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="00C20562" w:rsidRPr="00C20562" w14:paraId="6C65111E" w14:textId="77777777" w:rsidTr="60CD0A07">
        <w:trPr>
          <w:trHeight w:val="1162"/>
        </w:trPr>
        <w:tc>
          <w:tcPr>
            <w:tcW w:w="9156" w:type="dxa"/>
            <w:tcBorders>
              <w:bottom w:val="single" w:sz="24" w:space="0" w:color="22413A"/>
            </w:tcBorders>
            <w:shd w:val="clear" w:color="auto" w:fill="auto"/>
          </w:tcPr>
          <w:p w14:paraId="35C1F1C6" w14:textId="77777777" w:rsidR="00C20562" w:rsidRPr="00C20562" w:rsidRDefault="00C20562" w:rsidP="00323E71">
            <w:bookmarkStart w:id="0" w:name="_Toc466022543"/>
          </w:p>
        </w:tc>
      </w:tr>
      <w:tr w:rsidR="00D0226A" w:rsidRPr="00452EAC" w14:paraId="6FF9A0F4" w14:textId="77777777" w:rsidTr="60CD0A07">
        <w:trPr>
          <w:trHeight w:hRule="exact" w:val="4034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  <w:shd w:val="clear" w:color="auto" w:fill="auto"/>
          </w:tcPr>
          <w:p w14:paraId="2F059A92" w14:textId="78435DC3" w:rsidR="00595C8C" w:rsidRPr="00452EAC" w:rsidRDefault="00595C8C" w:rsidP="00595C8C">
            <w:pPr>
              <w:pStyle w:val="InnerCoverTitle"/>
              <w:rPr>
                <w:sz w:val="52"/>
                <w:szCs w:val="52"/>
              </w:rPr>
            </w:pPr>
            <w:r w:rsidRPr="00452EAC">
              <w:rPr>
                <w:sz w:val="52"/>
                <w:szCs w:val="52"/>
              </w:rPr>
              <w:t xml:space="preserve">ONR </w:t>
            </w:r>
            <w:r w:rsidR="005A242F" w:rsidRPr="00452EAC">
              <w:rPr>
                <w:sz w:val="52"/>
                <w:szCs w:val="52"/>
              </w:rPr>
              <w:t>Project Assessment Report</w:t>
            </w:r>
          </w:p>
          <w:p w14:paraId="7C4EA414" w14:textId="187EEA11" w:rsidR="00D0226A" w:rsidRPr="00452EAC" w:rsidRDefault="00452EAC" w:rsidP="001E03E1">
            <w:pPr>
              <w:pStyle w:val="CoverTitle"/>
              <w:rPr>
                <w:sz w:val="52"/>
                <w:szCs w:val="52"/>
              </w:rPr>
            </w:pPr>
            <w:r w:rsidRPr="00452EAC">
              <w:rPr>
                <w:sz w:val="52"/>
                <w:szCs w:val="52"/>
              </w:rPr>
              <w:t xml:space="preserve">Transport Package </w:t>
            </w:r>
            <w:r w:rsidR="77DA3289">
              <w:rPr>
                <w:sz w:val="52"/>
                <w:szCs w:val="52"/>
              </w:rPr>
              <w:t>Validation Ap</w:t>
            </w:r>
            <w:r>
              <w:rPr>
                <w:sz w:val="52"/>
                <w:szCs w:val="52"/>
              </w:rPr>
              <w:t>proval</w:t>
            </w:r>
            <w:r w:rsidR="00132BC1" w:rsidRPr="00452EAC">
              <w:rPr>
                <w:sz w:val="52"/>
                <w:szCs w:val="52"/>
              </w:rPr>
              <w:t xml:space="preserve"> – </w:t>
            </w:r>
            <w:sdt>
              <w:sdtPr>
                <w:rPr>
                  <w:sz w:val="52"/>
                  <w:szCs w:val="52"/>
                </w:rPr>
                <w:id w:val="1228188510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sz w:val="52"/>
                      <w:szCs w:val="52"/>
                    </w:rPr>
                    <w:alias w:val="Document Title"/>
                    <w:tag w:val=""/>
                    <w:id w:val="-1089070423"/>
                    <w:lock w:val="sdtLocked"/>
                    <w:placeholder>
                      <w:docPart w:val="F91DE249B2D64236B5C9B282FE9D467B"/>
                    </w:placeholder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15:color w:val="000000"/>
                    <w15:appearance w15:val="hidden"/>
                    <w:text/>
                  </w:sdtPr>
                  <w:sdtEndPr/>
                  <w:sdtContent>
                    <w:r w:rsidR="007A0D8E">
                      <w:rPr>
                        <w:sz w:val="52"/>
                        <w:szCs w:val="52"/>
                      </w:rPr>
                      <w:t>GB Validation of Industrial Fissile Package Designs F/347/IF (FCC3) and F/348/IF (FCC4)</w:t>
                    </w:r>
                  </w:sdtContent>
                </w:sdt>
              </w:sdtContent>
            </w:sdt>
          </w:p>
        </w:tc>
      </w:tr>
    </w:tbl>
    <w:p w14:paraId="56A09D10" w14:textId="45F6E7F2" w:rsidR="00D0226A" w:rsidRPr="00452EAC" w:rsidRDefault="00D0226A">
      <w:pPr>
        <w:spacing w:after="0"/>
        <w:rPr>
          <w:sz w:val="52"/>
          <w:szCs w:val="52"/>
        </w:rPr>
      </w:pPr>
    </w:p>
    <w:p w14:paraId="6AB6425B" w14:textId="1F958408" w:rsidR="00D0226A" w:rsidRPr="00452EAC" w:rsidRDefault="00881B6F">
      <w:pPr>
        <w:spacing w:after="0"/>
        <w:rPr>
          <w:sz w:val="52"/>
          <w:szCs w:val="52"/>
        </w:rPr>
      </w:pPr>
      <w:r w:rsidRPr="00452EAC">
        <w:rPr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10B0A4AA" wp14:editId="54C73C07">
            <wp:simplePos x="685800" y="914400"/>
            <wp:positionH relativeFrom="page">
              <wp:align>left</wp:align>
            </wp:positionH>
            <wp:positionV relativeFrom="page">
              <wp:align>top</wp:align>
            </wp:positionV>
            <wp:extent cx="7568280" cy="1069236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80" cy="106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C8B33" w14:textId="77777777" w:rsidR="00267815" w:rsidRPr="00452EAC" w:rsidRDefault="00267815">
      <w:pPr>
        <w:spacing w:after="0"/>
        <w:rPr>
          <w:sz w:val="52"/>
          <w:szCs w:val="52"/>
        </w:rPr>
      </w:pPr>
      <w:r w:rsidRPr="00452EAC">
        <w:rPr>
          <w:sz w:val="52"/>
          <w:szCs w:val="52"/>
        </w:rPr>
        <w:br w:type="page"/>
      </w:r>
    </w:p>
    <w:p w14:paraId="108F43C7" w14:textId="165E557A" w:rsidR="00004C16" w:rsidRPr="00004C16" w:rsidRDefault="00004C16" w:rsidP="00004C16">
      <w:pPr>
        <w:rPr>
          <w:color w:val="005F63"/>
          <w:sz w:val="36"/>
          <w:szCs w:val="36"/>
        </w:rPr>
      </w:pPr>
      <w:r w:rsidRPr="00004C16">
        <w:rPr>
          <w:color w:val="005F63"/>
          <w:sz w:val="36"/>
          <w:szCs w:val="36"/>
        </w:rPr>
        <w:lastRenderedPageBreak/>
        <w:t xml:space="preserve">ONR </w:t>
      </w:r>
      <w:r w:rsidR="008E5D60">
        <w:rPr>
          <w:color w:val="005F63"/>
          <w:sz w:val="36"/>
          <w:szCs w:val="36"/>
        </w:rPr>
        <w:t>Project Assessment Report</w:t>
      </w:r>
    </w:p>
    <w:p w14:paraId="3E340E1B" w14:textId="67689885" w:rsidR="008E5D60" w:rsidRDefault="008E5D60" w:rsidP="008E5D60">
      <w:r>
        <w:rPr>
          <w:rStyle w:val="Style2"/>
        </w:rPr>
        <w:t xml:space="preserve">Project Name: </w:t>
      </w:r>
      <w:r w:rsidR="00591F07" w:rsidRPr="00452EAC">
        <w:rPr>
          <w:sz w:val="52"/>
          <w:szCs w:val="52"/>
        </w:rPr>
        <w:t xml:space="preserve">Transport Package </w:t>
      </w:r>
      <w:r w:rsidR="00591F07">
        <w:rPr>
          <w:sz w:val="52"/>
          <w:szCs w:val="52"/>
        </w:rPr>
        <w:t>Validation Approval</w:t>
      </w:r>
    </w:p>
    <w:p w14:paraId="297D790E" w14:textId="37745536" w:rsidR="00004C16" w:rsidRDefault="008E5D60" w:rsidP="008E5D60">
      <w:r>
        <w:rPr>
          <w:rStyle w:val="Style2"/>
        </w:rPr>
        <w:t xml:space="preserve">Report Title: </w:t>
      </w:r>
      <w:sdt>
        <w:sdtPr>
          <w:rPr>
            <w:rStyle w:val="Style2"/>
          </w:rPr>
          <w:alias w:val="Title"/>
          <w:tag w:val=""/>
          <w:id w:val="1635287648"/>
          <w:lock w:val="sdtLocked"/>
          <w:placeholder>
            <w:docPart w:val="DAC6149FE6A74335990CEA540F130DE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DefaultParagraphFont"/>
            <w:sz w:val="24"/>
          </w:rPr>
        </w:sdtEndPr>
        <w:sdtContent>
          <w:r w:rsidR="004E685A">
            <w:rPr>
              <w:rStyle w:val="Style2"/>
            </w:rPr>
            <w:t>GB Validation of Industrial Fissile Package Designs F/347/IF (FCC3) and F/348/IF (FCC4)</w:t>
          </w:r>
        </w:sdtContent>
      </w:sdt>
    </w:p>
    <w:p w14:paraId="61A25C0F" w14:textId="39EC7DBA" w:rsidR="00004C16" w:rsidRDefault="00004C16" w:rsidP="00004C16">
      <w:pPr>
        <w:rPr>
          <w:sz w:val="28"/>
          <w:szCs w:val="28"/>
        </w:rPr>
      </w:pPr>
    </w:p>
    <w:p w14:paraId="4D99E381" w14:textId="7E1D4DA9" w:rsidR="00004C16" w:rsidRPr="00004C16" w:rsidRDefault="00F15409" w:rsidP="00004C1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Dutyholder</w:t>
      </w:r>
      <w:proofErr w:type="spellEnd"/>
      <w:r>
        <w:rPr>
          <w:sz w:val="28"/>
          <w:szCs w:val="28"/>
        </w:rPr>
        <w:t>/Applicant</w:t>
      </w:r>
      <w:r w:rsidR="003A7E1C">
        <w:rPr>
          <w:sz w:val="28"/>
          <w:szCs w:val="28"/>
        </w:rPr>
        <w:t>:</w:t>
      </w:r>
      <w:r w:rsidR="00004C16" w:rsidRPr="00004C16">
        <w:rPr>
          <w:sz w:val="28"/>
          <w:szCs w:val="28"/>
        </w:rPr>
        <w:t xml:space="preserve"> </w:t>
      </w:r>
      <w:r w:rsidR="00452EAC">
        <w:rPr>
          <w:sz w:val="28"/>
          <w:szCs w:val="28"/>
        </w:rPr>
        <w:t>ORANO NPS</w:t>
      </w:r>
    </w:p>
    <w:p w14:paraId="6E8CD0EB" w14:textId="77777777" w:rsidR="005663B3" w:rsidRDefault="005663B3" w:rsidP="00004C16">
      <w:pPr>
        <w:rPr>
          <w:sz w:val="28"/>
          <w:szCs w:val="28"/>
        </w:rPr>
      </w:pPr>
    </w:p>
    <w:p w14:paraId="6480458D" w14:textId="505F35B8" w:rsidR="00D745D1" w:rsidRDefault="00D745D1" w:rsidP="00D745D1">
      <w:pPr>
        <w:rPr>
          <w:sz w:val="28"/>
          <w:szCs w:val="28"/>
        </w:rPr>
      </w:pPr>
      <w:r>
        <w:rPr>
          <w:sz w:val="28"/>
          <w:szCs w:val="28"/>
        </w:rPr>
        <w:t xml:space="preserve">ONR Report </w:t>
      </w:r>
      <w:r w:rsidRPr="00004C16">
        <w:rPr>
          <w:sz w:val="28"/>
          <w:szCs w:val="28"/>
        </w:rPr>
        <w:t xml:space="preserve">Ref. No.: </w:t>
      </w:r>
      <w:r w:rsidR="002C3D0D" w:rsidRPr="002C3D0D">
        <w:rPr>
          <w:sz w:val="28"/>
          <w:szCs w:val="28"/>
        </w:rPr>
        <w:t>ONRW-2019369590-1945</w:t>
      </w:r>
    </w:p>
    <w:p w14:paraId="247E3769" w14:textId="307EADD2" w:rsidR="00004C16" w:rsidRPr="00004C16" w:rsidRDefault="00D5528D" w:rsidP="00004C16">
      <w:pPr>
        <w:rPr>
          <w:sz w:val="28"/>
          <w:szCs w:val="28"/>
        </w:rPr>
      </w:pPr>
      <w:r>
        <w:rPr>
          <w:sz w:val="28"/>
          <w:szCs w:val="28"/>
        </w:rPr>
        <w:t xml:space="preserve">Report </w:t>
      </w:r>
      <w:r w:rsidR="00004C16" w:rsidRPr="00004C16">
        <w:rPr>
          <w:sz w:val="28"/>
          <w:szCs w:val="28"/>
        </w:rPr>
        <w:t xml:space="preserve">Issue No.: </w:t>
      </w:r>
      <w:sdt>
        <w:sdtPr>
          <w:rPr>
            <w:sz w:val="28"/>
            <w:szCs w:val="28"/>
          </w:rPr>
          <w:alias w:val="Issue No."/>
          <w:tag w:val=""/>
          <w:id w:val="-894428327"/>
          <w:lock w:val="sdtLocked"/>
          <w:placeholder>
            <w:docPart w:val="7059B6F672C24F8487D7AFF2B2EB1FE6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452EAC">
            <w:rPr>
              <w:sz w:val="28"/>
              <w:szCs w:val="28"/>
            </w:rPr>
            <w:t>0</w:t>
          </w:r>
        </w:sdtContent>
      </w:sdt>
    </w:p>
    <w:p w14:paraId="19206F45" w14:textId="091254AC" w:rsidR="00004C16" w:rsidRDefault="00185AB1" w:rsidP="00004C16">
      <w:pPr>
        <w:rPr>
          <w:sz w:val="28"/>
          <w:szCs w:val="28"/>
        </w:rPr>
      </w:pPr>
      <w:r>
        <w:rPr>
          <w:sz w:val="28"/>
          <w:szCs w:val="28"/>
        </w:rPr>
        <w:t>March 2023</w:t>
      </w:r>
    </w:p>
    <w:p w14:paraId="2BDE6E98" w14:textId="77777777" w:rsidR="000F293F" w:rsidRPr="000F293F" w:rsidRDefault="000F293F" w:rsidP="00323E71">
      <w:pPr>
        <w:rPr>
          <w:sz w:val="28"/>
          <w:szCs w:val="28"/>
        </w:rPr>
      </w:pPr>
    </w:p>
    <w:p w14:paraId="5734D89B" w14:textId="77777777" w:rsidR="004E6E34" w:rsidRDefault="004E6E34" w:rsidP="004E6E34"/>
    <w:p w14:paraId="3A2805DC" w14:textId="77777777" w:rsidR="003C2C5D" w:rsidRDefault="003C2C5D" w:rsidP="003C2C5D"/>
    <w:p w14:paraId="38BDFB55" w14:textId="77777777" w:rsidR="003C2C5D" w:rsidRDefault="003C2C5D" w:rsidP="003C2C5D"/>
    <w:p w14:paraId="5084FFCE" w14:textId="77777777" w:rsidR="003C2C5D" w:rsidRDefault="003C2C5D" w:rsidP="003C2C5D"/>
    <w:p w14:paraId="130613C2" w14:textId="77777777" w:rsidR="00185AB1" w:rsidRDefault="00185AB1" w:rsidP="003C2C5D"/>
    <w:p w14:paraId="4830BE3D" w14:textId="77777777" w:rsidR="00185AB1" w:rsidRDefault="00185AB1" w:rsidP="003C2C5D"/>
    <w:p w14:paraId="244EAE65" w14:textId="77777777" w:rsidR="00185AB1" w:rsidRDefault="00185AB1" w:rsidP="003C2C5D"/>
    <w:p w14:paraId="440A84E0" w14:textId="5CE396D3" w:rsidR="003C2C5D" w:rsidRDefault="004E6E34" w:rsidP="003C2C5D">
      <w:r>
        <w:t>© Office for Nuclear Regulation, [</w:t>
      </w:r>
      <w:r w:rsidR="002D6187">
        <w:t>2023</w:t>
      </w:r>
      <w:r>
        <w:t>]</w:t>
      </w:r>
    </w:p>
    <w:p w14:paraId="4EB0285F" w14:textId="4697AE67" w:rsidR="003C2C5D" w:rsidRDefault="004E6E34" w:rsidP="003C2C5D">
      <w:r>
        <w:t>For published documents, the electronic copy on the ONR website remains the most current publicly available version and copying or printing renders this document uncontrolled.</w:t>
      </w:r>
      <w:r w:rsidR="003C2C5D">
        <w:t xml:space="preserve"> If you wish to reuse this information visit </w:t>
      </w:r>
      <w:hyperlink r:id="rId15" w:history="1">
        <w:r w:rsidR="003C2C5D" w:rsidRPr="00EE2D14">
          <w:rPr>
            <w:rStyle w:val="Hyperlink"/>
          </w:rPr>
          <w:t>www.onr.org.uk/copyright</w:t>
        </w:r>
      </w:hyperlink>
      <w:r w:rsidR="003C2C5D">
        <w:t xml:space="preserve"> for details. </w:t>
      </w:r>
    </w:p>
    <w:p w14:paraId="1FDB4B56" w14:textId="5709B0B5" w:rsidR="00595C8C" w:rsidRDefault="00595C8C" w:rsidP="004E6E34">
      <w:pPr>
        <w:sectPr w:rsidR="00595C8C" w:rsidSect="004C4891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1440" w:right="1080" w:bottom="1440" w:left="1080" w:header="397" w:footer="397" w:gutter="0"/>
          <w:cols w:space="312"/>
          <w:titlePg/>
          <w:docGrid w:linePitch="360"/>
        </w:sectPr>
      </w:pPr>
    </w:p>
    <w:p w14:paraId="27EE63D0" w14:textId="77777777" w:rsidR="00202152" w:rsidRPr="003A47D9" w:rsidRDefault="00202152" w:rsidP="00410423">
      <w:pPr>
        <w:pStyle w:val="Heading1"/>
        <w:numPr>
          <w:ilvl w:val="0"/>
          <w:numId w:val="0"/>
        </w:numPr>
        <w:ind w:left="851" w:hanging="851"/>
        <w:rPr>
          <w:color w:val="22413A"/>
        </w:rPr>
      </w:pPr>
      <w:bookmarkStart w:id="1" w:name="_Toc118892109"/>
      <w:bookmarkStart w:id="2" w:name="_Toc130988321"/>
      <w:bookmarkStart w:id="3" w:name="_Toc109727646"/>
      <w:bookmarkEnd w:id="0"/>
      <w:r w:rsidRPr="003A47D9">
        <w:rPr>
          <w:color w:val="22413A"/>
        </w:rPr>
        <w:lastRenderedPageBreak/>
        <w:t>Executive Summary</w:t>
      </w:r>
      <w:bookmarkEnd w:id="1"/>
      <w:bookmarkEnd w:id="2"/>
    </w:p>
    <w:p w14:paraId="67D54AE4" w14:textId="5A7F8C1E" w:rsidR="009B2969" w:rsidRDefault="001E3532" w:rsidP="00193C5E">
      <w:r w:rsidRPr="001E3532">
        <w:t xml:space="preserve">ORANO NPS have applied to the Office for Nuclear Regulation (ONR) for validation of </w:t>
      </w:r>
      <w:r w:rsidR="00943D15">
        <w:t xml:space="preserve">transport </w:t>
      </w:r>
      <w:r w:rsidRPr="001E3532">
        <w:t xml:space="preserve">package designs FCC3 and FCC4. The packages have been approved by the French Competent Authority (CA) </w:t>
      </w:r>
      <w:r w:rsidR="00E72D51">
        <w:t>and certified as</w:t>
      </w:r>
      <w:r>
        <w:t xml:space="preserve"> </w:t>
      </w:r>
      <w:r w:rsidRPr="001E3532">
        <w:t>F/347/IF</w:t>
      </w:r>
      <w:r w:rsidR="00E72D51">
        <w:t>-96 (Gx)</w:t>
      </w:r>
      <w:r w:rsidRPr="001E3532">
        <w:t xml:space="preserve"> and F/</w:t>
      </w:r>
      <w:r w:rsidR="0018573C" w:rsidRPr="001E3532">
        <w:t>34</w:t>
      </w:r>
      <w:r w:rsidR="0018573C">
        <w:t>8</w:t>
      </w:r>
      <w:r w:rsidRPr="001E3532">
        <w:t>/IF</w:t>
      </w:r>
      <w:r w:rsidR="00E72D51">
        <w:t>-96 (</w:t>
      </w:r>
      <w:proofErr w:type="spellStart"/>
      <w:r w:rsidR="00E72D51">
        <w:t>Gv</w:t>
      </w:r>
      <w:proofErr w:type="spellEnd"/>
      <w:r w:rsidR="00E72D51">
        <w:t>)</w:t>
      </w:r>
      <w:r>
        <w:t>.</w:t>
      </w:r>
      <w:r w:rsidR="00193C5E">
        <w:t xml:space="preserve"> </w:t>
      </w:r>
      <w:r w:rsidR="009B2969" w:rsidRPr="009B2969">
        <w:rPr>
          <w:rFonts w:eastAsia="Times New Roman"/>
          <w:color w:val="000000"/>
          <w:szCs w:val="24"/>
          <w:lang w:eastAsia="en-GB" w:bidi="ar-SA"/>
        </w:rPr>
        <w:t xml:space="preserve">Package design </w:t>
      </w:r>
      <w:r w:rsidR="009B2969">
        <w:rPr>
          <w:rFonts w:eastAsia="Times New Roman"/>
          <w:color w:val="000000"/>
          <w:szCs w:val="24"/>
          <w:lang w:eastAsia="en-GB" w:bidi="ar-SA"/>
        </w:rPr>
        <w:t>FCC3</w:t>
      </w:r>
      <w:r w:rsidR="00540987">
        <w:rPr>
          <w:rFonts w:eastAsia="Times New Roman"/>
          <w:color w:val="000000"/>
          <w:szCs w:val="24"/>
          <w:lang w:eastAsia="en-GB" w:bidi="ar-SA"/>
        </w:rPr>
        <w:t xml:space="preserve"> (</w:t>
      </w:r>
      <w:r w:rsidR="00540987" w:rsidRPr="009B2969">
        <w:rPr>
          <w:rFonts w:eastAsia="Times New Roman"/>
          <w:color w:val="000000"/>
          <w:szCs w:val="24"/>
          <w:lang w:eastAsia="en-GB" w:bidi="ar-SA"/>
        </w:rPr>
        <w:t>F/347/IF</w:t>
      </w:r>
      <w:r w:rsidR="00540987">
        <w:rPr>
          <w:rFonts w:eastAsia="Times New Roman"/>
          <w:color w:val="000000"/>
          <w:szCs w:val="24"/>
          <w:lang w:eastAsia="en-GB" w:bidi="ar-SA"/>
        </w:rPr>
        <w:t>)</w:t>
      </w:r>
      <w:r w:rsidR="009B2969">
        <w:rPr>
          <w:rFonts w:eastAsia="Times New Roman"/>
          <w:color w:val="000000"/>
          <w:szCs w:val="24"/>
          <w:lang w:eastAsia="en-GB" w:bidi="ar-SA"/>
        </w:rPr>
        <w:t xml:space="preserve"> </w:t>
      </w:r>
      <w:r w:rsidR="009B2969" w:rsidRPr="009B2969">
        <w:rPr>
          <w:rFonts w:eastAsia="Times New Roman"/>
          <w:color w:val="000000"/>
          <w:szCs w:val="24"/>
          <w:lang w:eastAsia="en-GB" w:bidi="ar-SA"/>
        </w:rPr>
        <w:t>was validated by ONR in 2018</w:t>
      </w:r>
      <w:r w:rsidR="005E6711">
        <w:rPr>
          <w:rFonts w:eastAsia="Times New Roman"/>
          <w:color w:val="000000"/>
          <w:szCs w:val="24"/>
          <w:lang w:eastAsia="en-GB" w:bidi="ar-SA"/>
        </w:rPr>
        <w:t xml:space="preserve"> and</w:t>
      </w:r>
      <w:r w:rsidR="009B2969" w:rsidRPr="009B2969">
        <w:rPr>
          <w:rFonts w:eastAsia="Times New Roman"/>
          <w:color w:val="000000"/>
          <w:szCs w:val="24"/>
          <w:lang w:eastAsia="en-GB" w:bidi="ar-SA"/>
        </w:rPr>
        <w:t xml:space="preserve"> the GB </w:t>
      </w:r>
      <w:r w:rsidR="009B2969">
        <w:rPr>
          <w:rFonts w:eastAsia="Times New Roman"/>
          <w:color w:val="000000"/>
          <w:szCs w:val="24"/>
          <w:lang w:eastAsia="en-GB" w:bidi="ar-SA"/>
        </w:rPr>
        <w:t xml:space="preserve">approval certificate </w:t>
      </w:r>
      <w:r w:rsidR="009B2969" w:rsidRPr="009B2969">
        <w:rPr>
          <w:rFonts w:eastAsia="Times New Roman"/>
          <w:color w:val="000000"/>
          <w:szCs w:val="24"/>
          <w:lang w:eastAsia="en-GB" w:bidi="ar-SA"/>
        </w:rPr>
        <w:t>expires in April 2023</w:t>
      </w:r>
      <w:r w:rsidR="009B2969">
        <w:rPr>
          <w:rFonts w:eastAsia="Times New Roman"/>
          <w:color w:val="000000"/>
          <w:szCs w:val="24"/>
          <w:lang w:eastAsia="en-GB" w:bidi="ar-SA"/>
        </w:rPr>
        <w:t xml:space="preserve">. Package design FCC4 </w:t>
      </w:r>
      <w:r w:rsidR="00540987">
        <w:rPr>
          <w:rFonts w:eastAsia="Times New Roman"/>
          <w:color w:val="000000"/>
          <w:szCs w:val="24"/>
          <w:lang w:eastAsia="en-GB" w:bidi="ar-SA"/>
        </w:rPr>
        <w:t xml:space="preserve">(F/348/IF) </w:t>
      </w:r>
      <w:r w:rsidR="009B2969">
        <w:rPr>
          <w:rFonts w:eastAsia="Times New Roman"/>
          <w:color w:val="000000"/>
          <w:szCs w:val="24"/>
          <w:lang w:eastAsia="en-GB" w:bidi="ar-SA"/>
        </w:rPr>
        <w:t>has not been validated previously by ONR</w:t>
      </w:r>
      <w:r w:rsidR="003E1E13">
        <w:rPr>
          <w:rFonts w:eastAsia="Times New Roman"/>
          <w:color w:val="000000"/>
          <w:szCs w:val="24"/>
          <w:lang w:eastAsia="en-GB" w:bidi="ar-SA"/>
        </w:rPr>
        <w:t>,</w:t>
      </w:r>
      <w:r w:rsidR="009B2969">
        <w:rPr>
          <w:rFonts w:eastAsia="Times New Roman"/>
          <w:color w:val="000000"/>
          <w:szCs w:val="24"/>
          <w:lang w:eastAsia="en-GB" w:bidi="ar-SA"/>
        </w:rPr>
        <w:t xml:space="preserve"> but other than </w:t>
      </w:r>
      <w:r w:rsidR="003E1E13">
        <w:rPr>
          <w:rFonts w:eastAsia="Times New Roman"/>
          <w:color w:val="000000"/>
          <w:szCs w:val="24"/>
          <w:lang w:eastAsia="en-GB" w:bidi="ar-SA"/>
        </w:rPr>
        <w:t xml:space="preserve">fuel </w:t>
      </w:r>
      <w:r w:rsidR="009B2969">
        <w:rPr>
          <w:rFonts w:eastAsia="Times New Roman"/>
          <w:color w:val="000000"/>
          <w:szCs w:val="24"/>
          <w:lang w:eastAsia="en-GB" w:bidi="ar-SA"/>
        </w:rPr>
        <w:t xml:space="preserve">assembly / rod sizes is essentially the same design as </w:t>
      </w:r>
      <w:r w:rsidR="00174C7E">
        <w:rPr>
          <w:rFonts w:eastAsia="Times New Roman"/>
          <w:color w:val="000000"/>
          <w:szCs w:val="24"/>
          <w:lang w:eastAsia="en-GB" w:bidi="ar-SA"/>
        </w:rPr>
        <w:t xml:space="preserve">the </w:t>
      </w:r>
      <w:r w:rsidR="009B2969">
        <w:rPr>
          <w:rFonts w:eastAsia="Times New Roman"/>
          <w:color w:val="000000"/>
          <w:szCs w:val="24"/>
          <w:lang w:eastAsia="en-GB" w:bidi="ar-SA"/>
        </w:rPr>
        <w:t>FCC3.</w:t>
      </w:r>
    </w:p>
    <w:p w14:paraId="4D97A422" w14:textId="7CA6E876" w:rsidR="00193C5E" w:rsidRDefault="00193C5E" w:rsidP="00193C5E">
      <w:r w:rsidRPr="00193C5E">
        <w:t>This report presents the basis of the regulatory decision by the ONR as Great Britain (GB) CA for the transport of Class 7 (radioactive material) dangerous goods. The statutory duty is given to ONR through The Carriage of Dangerous Goods and Use of Transportable Pressure Equipment Regulations</w:t>
      </w:r>
      <w:r>
        <w:t xml:space="preserve"> (CDG).</w:t>
      </w:r>
    </w:p>
    <w:p w14:paraId="6DAF064B" w14:textId="061BFF9D" w:rsidR="009B2969" w:rsidRPr="009B2969" w:rsidRDefault="009B2969" w:rsidP="009B2969">
      <w:pPr>
        <w:spacing w:after="120" w:line="240" w:lineRule="auto"/>
        <w:rPr>
          <w:rFonts w:eastAsia="Times New Roman"/>
          <w:color w:val="000000"/>
          <w:lang w:eastAsia="en-GB" w:bidi="ar-SA"/>
        </w:rPr>
      </w:pPr>
      <w:r w:rsidRPr="2BAD5405">
        <w:rPr>
          <w:rFonts w:eastAsia="Times New Roman"/>
          <w:color w:val="000000" w:themeColor="text2"/>
          <w:lang w:eastAsia="en-GB" w:bidi="ar-SA"/>
        </w:rPr>
        <w:t xml:space="preserve">The package </w:t>
      </w:r>
      <w:r w:rsidR="0076068B" w:rsidRPr="2BAD5405">
        <w:rPr>
          <w:rFonts w:eastAsia="Times New Roman"/>
          <w:color w:val="000000" w:themeColor="text2"/>
          <w:lang w:eastAsia="en-GB" w:bidi="ar-SA"/>
        </w:rPr>
        <w:t xml:space="preserve">is used to </w:t>
      </w:r>
      <w:r w:rsidRPr="2BAD5405">
        <w:rPr>
          <w:rFonts w:eastAsia="Times New Roman"/>
          <w:color w:val="000000" w:themeColor="text2"/>
          <w:lang w:eastAsia="en-GB" w:bidi="ar-SA"/>
        </w:rPr>
        <w:t xml:space="preserve">transport </w:t>
      </w:r>
      <w:r w:rsidR="0076068B" w:rsidRPr="2BAD5405">
        <w:rPr>
          <w:rFonts w:eastAsia="Times New Roman"/>
          <w:color w:val="000000" w:themeColor="text2"/>
          <w:lang w:eastAsia="en-GB" w:bidi="ar-SA"/>
        </w:rPr>
        <w:t>E</w:t>
      </w:r>
      <w:r w:rsidRPr="2BAD5405">
        <w:rPr>
          <w:rFonts w:eastAsia="Times New Roman"/>
          <w:color w:val="000000" w:themeColor="text2"/>
          <w:lang w:eastAsia="en-GB" w:bidi="ar-SA"/>
        </w:rPr>
        <w:t xml:space="preserve">nriched </w:t>
      </w:r>
      <w:r w:rsidR="0076068B" w:rsidRPr="2BAD5405">
        <w:rPr>
          <w:rFonts w:eastAsia="Times New Roman"/>
          <w:color w:val="000000" w:themeColor="text2"/>
          <w:lang w:eastAsia="en-GB" w:bidi="ar-SA"/>
        </w:rPr>
        <w:t>Na</w:t>
      </w:r>
      <w:r w:rsidRPr="2BAD5405">
        <w:rPr>
          <w:rFonts w:eastAsia="Times New Roman"/>
          <w:color w:val="000000" w:themeColor="text2"/>
          <w:lang w:eastAsia="en-GB" w:bidi="ar-SA"/>
        </w:rPr>
        <w:t xml:space="preserve">tural </w:t>
      </w:r>
      <w:r w:rsidR="0076068B" w:rsidRPr="2BAD5405">
        <w:rPr>
          <w:rFonts w:eastAsia="Times New Roman"/>
          <w:color w:val="000000" w:themeColor="text2"/>
          <w:lang w:eastAsia="en-GB" w:bidi="ar-SA"/>
        </w:rPr>
        <w:t>U</w:t>
      </w:r>
      <w:r w:rsidRPr="2BAD5405">
        <w:rPr>
          <w:rFonts w:eastAsia="Times New Roman"/>
          <w:color w:val="000000" w:themeColor="text2"/>
          <w:lang w:eastAsia="en-GB" w:bidi="ar-SA"/>
        </w:rPr>
        <w:t>ranium (ENU) </w:t>
      </w:r>
      <w:r w:rsidR="003006E8" w:rsidRPr="2BAD5405">
        <w:rPr>
          <w:rFonts w:eastAsia="Times New Roman"/>
          <w:color w:val="000000" w:themeColor="text2"/>
          <w:lang w:eastAsia="en-GB" w:bidi="ar-SA"/>
        </w:rPr>
        <w:t xml:space="preserve">fuel assemblies </w:t>
      </w:r>
      <w:r w:rsidRPr="2BAD5405">
        <w:rPr>
          <w:rFonts w:eastAsia="Times New Roman"/>
          <w:color w:val="000000" w:themeColor="text2"/>
          <w:lang w:eastAsia="en-GB" w:bidi="ar-SA"/>
        </w:rPr>
        <w:t xml:space="preserve">and ENU non-assembled rods from European manufacturing facilities to European </w:t>
      </w:r>
      <w:r w:rsidR="00F33D23" w:rsidRPr="2BAD5405">
        <w:rPr>
          <w:rFonts w:eastAsia="Times New Roman"/>
          <w:color w:val="000000" w:themeColor="text2"/>
          <w:lang w:eastAsia="en-GB" w:bidi="ar-SA"/>
        </w:rPr>
        <w:t xml:space="preserve">nuclear power </w:t>
      </w:r>
      <w:r w:rsidRPr="2BAD5405">
        <w:rPr>
          <w:rFonts w:eastAsia="Times New Roman"/>
          <w:color w:val="000000" w:themeColor="text2"/>
          <w:lang w:eastAsia="en-GB" w:bidi="ar-SA"/>
        </w:rPr>
        <w:t>stations, containing up to</w:t>
      </w:r>
      <w:r w:rsidR="00ED2598" w:rsidRPr="2BAD5405">
        <w:rPr>
          <w:rFonts w:eastAsia="Times New Roman"/>
          <w:color w:val="000000" w:themeColor="text2"/>
          <w:lang w:eastAsia="en-GB" w:bidi="ar-SA"/>
        </w:rPr>
        <w:t xml:space="preserve"> two</w:t>
      </w:r>
      <w:r w:rsidRPr="2BAD5405">
        <w:rPr>
          <w:rFonts w:eastAsia="Times New Roman"/>
          <w:color w:val="000000" w:themeColor="text2"/>
          <w:lang w:eastAsia="en-GB" w:bidi="ar-SA"/>
        </w:rPr>
        <w:t xml:space="preserve"> Pressurised Water Reactor (PWR) fuel assemblies or up </w:t>
      </w:r>
      <w:r w:rsidR="3A5B11DE" w:rsidRPr="2BAD5405">
        <w:rPr>
          <w:rFonts w:eastAsia="Times New Roman"/>
          <w:color w:val="000000" w:themeColor="text2"/>
          <w:lang w:eastAsia="en-GB" w:bidi="ar-SA"/>
        </w:rPr>
        <w:t xml:space="preserve">to </w:t>
      </w:r>
      <w:r w:rsidR="00ED2598" w:rsidRPr="2BAD5405">
        <w:rPr>
          <w:rFonts w:eastAsia="Times New Roman"/>
          <w:color w:val="000000" w:themeColor="text2"/>
          <w:lang w:eastAsia="en-GB" w:bidi="ar-SA"/>
        </w:rPr>
        <w:t>two</w:t>
      </w:r>
      <w:r w:rsidRPr="2BAD5405">
        <w:rPr>
          <w:rFonts w:eastAsia="Times New Roman"/>
          <w:color w:val="000000" w:themeColor="text2"/>
          <w:lang w:eastAsia="en-GB" w:bidi="ar-SA"/>
        </w:rPr>
        <w:t xml:space="preserve"> boxes of PWR non-assembled rods.</w:t>
      </w:r>
    </w:p>
    <w:p w14:paraId="17575603" w14:textId="596D3BF6" w:rsidR="007D5F20" w:rsidRDefault="009B2969" w:rsidP="009B2969">
      <w:r w:rsidRPr="00A01185">
        <w:t xml:space="preserve">ONR </w:t>
      </w:r>
      <w:r w:rsidR="00ED2598">
        <w:t>has undertaken</w:t>
      </w:r>
      <w:r w:rsidRPr="00A01185">
        <w:t xml:space="preserve"> a programme of </w:t>
      </w:r>
      <w:r w:rsidR="00ED2598">
        <w:t>work</w:t>
      </w:r>
      <w:r w:rsidRPr="00A01185">
        <w:t xml:space="preserve"> </w:t>
      </w:r>
      <w:r w:rsidR="0062527F">
        <w:t>to asses</w:t>
      </w:r>
      <w:r w:rsidR="00F828CC">
        <w:t>s</w:t>
      </w:r>
      <w:r w:rsidR="00271A89">
        <w:t xml:space="preserve"> </w:t>
      </w:r>
      <w:r w:rsidRPr="00A01185">
        <w:t xml:space="preserve">the </w:t>
      </w:r>
      <w:r w:rsidR="00545DAD">
        <w:t>Package Design Safety Report (PDSR)</w:t>
      </w:r>
      <w:r w:rsidRPr="00A01185">
        <w:t>, its claims, arguments, supporting documentation and evidence.</w:t>
      </w:r>
      <w:r>
        <w:t xml:space="preserve"> </w:t>
      </w:r>
      <w:r w:rsidRPr="00A01185">
        <w:t xml:space="preserve">ONR has considered the engineering, criticality, </w:t>
      </w:r>
      <w:r w:rsidR="00FD58CA">
        <w:t xml:space="preserve">radiation </w:t>
      </w:r>
      <w:r w:rsidRPr="00A01185">
        <w:t xml:space="preserve">shielding and safety case requirements aspects of the safety submission in respect of compliance with </w:t>
      </w:r>
      <w:r>
        <w:t>the relevant transport regulations</w:t>
      </w:r>
      <w:r w:rsidRPr="00A01185">
        <w:t>.</w:t>
      </w:r>
      <w:r>
        <w:t xml:space="preserve"> </w:t>
      </w:r>
    </w:p>
    <w:p w14:paraId="3E539DFC" w14:textId="010901FE" w:rsidR="009B2969" w:rsidRPr="007D5F20" w:rsidRDefault="009B2969" w:rsidP="007D5F20">
      <w:r w:rsidRPr="00E032BC">
        <w:t xml:space="preserve">ONR assessments of all four </w:t>
      </w:r>
      <w:r w:rsidR="007D5F20">
        <w:t>specialist areas</w:t>
      </w:r>
      <w:r w:rsidRPr="00E032BC">
        <w:t xml:space="preserve"> recommended </w:t>
      </w:r>
      <w:r>
        <w:t>approval of the</w:t>
      </w:r>
      <w:r w:rsidRPr="00E032BC">
        <w:t xml:space="preserve"> package design.</w:t>
      </w:r>
      <w:r w:rsidR="007D5F20">
        <w:t xml:space="preserve"> I consider t</w:t>
      </w:r>
      <w:r>
        <w:t xml:space="preserve">he </w:t>
      </w:r>
      <w:r w:rsidR="008414C6">
        <w:t>PDSR</w:t>
      </w:r>
      <w:r w:rsidR="00EF496C">
        <w:t xml:space="preserve"> submitted by </w:t>
      </w:r>
      <w:r w:rsidRPr="00C30949">
        <w:t xml:space="preserve">the </w:t>
      </w:r>
      <w:r>
        <w:t>A</w:t>
      </w:r>
      <w:r w:rsidRPr="00C30949">
        <w:t>pplicant, together with supporting documentation provided to ONR</w:t>
      </w:r>
      <w:r>
        <w:t xml:space="preserve"> </w:t>
      </w:r>
      <w:r w:rsidR="0066061B">
        <w:t>during</w:t>
      </w:r>
      <w:r>
        <w:t xml:space="preserve"> the assessment process</w:t>
      </w:r>
      <w:r w:rsidRPr="00C30949">
        <w:t>, meet</w:t>
      </w:r>
      <w:r w:rsidR="004E4AEA">
        <w:t>s the</w:t>
      </w:r>
      <w:r w:rsidRPr="00C30949">
        <w:t xml:space="preserve"> applicable regulatory requirements and the package design is judged to be safe.</w:t>
      </w:r>
    </w:p>
    <w:p w14:paraId="4F39202B" w14:textId="6C1FECB4" w:rsidR="009B2969" w:rsidRPr="005F14FE" w:rsidRDefault="009B2969" w:rsidP="005F14FE">
      <w:r w:rsidRPr="005F14FE">
        <w:t xml:space="preserve">I recommend that the ONR </w:t>
      </w:r>
      <w:r w:rsidR="000E4235" w:rsidRPr="005F14FE">
        <w:t>CA</w:t>
      </w:r>
      <w:r w:rsidRPr="005F14FE">
        <w:t xml:space="preserve"> should validate the FCC3 and FCC4 designs by issuing GB validation certificates F/347/IF</w:t>
      </w:r>
      <w:r w:rsidR="00C4661D" w:rsidRPr="005F14FE">
        <w:t>-96</w:t>
      </w:r>
      <w:r w:rsidRPr="005F14FE">
        <w:t xml:space="preserve"> </w:t>
      </w:r>
      <w:r w:rsidR="00C4661D" w:rsidRPr="005F14FE">
        <w:t>(</w:t>
      </w:r>
      <w:r w:rsidR="00285E6D" w:rsidRPr="005F14FE">
        <w:t>Rev.7</w:t>
      </w:r>
      <w:r w:rsidR="00C4661D" w:rsidRPr="005F14FE">
        <w:t>)</w:t>
      </w:r>
      <w:r w:rsidR="00285E6D" w:rsidRPr="005F14FE">
        <w:t xml:space="preserve"> </w:t>
      </w:r>
      <w:r w:rsidRPr="005F14FE">
        <w:t>and F/348/IF</w:t>
      </w:r>
      <w:r w:rsidR="00C4661D" w:rsidRPr="005F14FE">
        <w:t>-96</w:t>
      </w:r>
      <w:r w:rsidR="00285E6D" w:rsidRPr="005F14FE">
        <w:t xml:space="preserve"> </w:t>
      </w:r>
      <w:r w:rsidR="00C4661D" w:rsidRPr="005F14FE">
        <w:t>(</w:t>
      </w:r>
      <w:r w:rsidR="00285E6D" w:rsidRPr="005F14FE">
        <w:t>Rev.0</w:t>
      </w:r>
      <w:r w:rsidR="00C4661D" w:rsidRPr="005F14FE">
        <w:t>)</w:t>
      </w:r>
      <w:r w:rsidRPr="005F14FE">
        <w:t xml:space="preserve">, to </w:t>
      </w:r>
      <w:r w:rsidR="00285E6D" w:rsidRPr="005F14FE">
        <w:t xml:space="preserve">run concurrently </w:t>
      </w:r>
      <w:r w:rsidRPr="005F14FE">
        <w:t>with the French certificates</w:t>
      </w:r>
      <w:r w:rsidR="004E4AEA" w:rsidRPr="005F14FE">
        <w:t xml:space="preserve"> F/347/IF-96 (G</w:t>
      </w:r>
      <w:r w:rsidR="00BC46C0" w:rsidRPr="005F14FE">
        <w:t>x) and F/348/IF-96 (</w:t>
      </w:r>
      <w:proofErr w:type="spellStart"/>
      <w:r w:rsidR="00BC46C0" w:rsidRPr="005F14FE">
        <w:t>Gv</w:t>
      </w:r>
      <w:proofErr w:type="spellEnd"/>
      <w:r w:rsidR="00BC46C0" w:rsidRPr="005F14FE">
        <w:t>)</w:t>
      </w:r>
      <w:r w:rsidR="00285E6D" w:rsidRPr="005F14FE">
        <w:t xml:space="preserve"> until April 2028 and December 2027 respectively. </w:t>
      </w:r>
    </w:p>
    <w:p w14:paraId="57BFAAED" w14:textId="77777777" w:rsidR="00193C5E" w:rsidRDefault="00193C5E" w:rsidP="00193C5E"/>
    <w:p w14:paraId="68D38639" w14:textId="77777777" w:rsidR="00193C5E" w:rsidRDefault="00193C5E" w:rsidP="00193C5E"/>
    <w:p w14:paraId="14F4662B" w14:textId="77777777" w:rsidR="00193C5E" w:rsidRDefault="00193C5E" w:rsidP="00193C5E"/>
    <w:p w14:paraId="44A1242B" w14:textId="77777777" w:rsidR="00193C5E" w:rsidRDefault="00193C5E" w:rsidP="00193C5E"/>
    <w:p w14:paraId="061C6F5E" w14:textId="77777777" w:rsidR="00193C5E" w:rsidRDefault="00193C5E" w:rsidP="00193C5E"/>
    <w:p w14:paraId="0A54E848" w14:textId="77777777" w:rsidR="00193C5E" w:rsidRDefault="00193C5E" w:rsidP="00193C5E"/>
    <w:p w14:paraId="3E3D25AC" w14:textId="235B2ED3" w:rsidR="00495CAF" w:rsidRPr="00495CAF" w:rsidRDefault="00495CAF" w:rsidP="00495CAF">
      <w:pPr>
        <w:pStyle w:val="Heading1"/>
        <w:numPr>
          <w:ilvl w:val="0"/>
          <w:numId w:val="0"/>
        </w:numPr>
        <w:ind w:left="851" w:hanging="851"/>
        <w:rPr>
          <w:color w:val="22413A"/>
        </w:rPr>
      </w:pPr>
      <w:bookmarkStart w:id="4" w:name="_Toc119060033"/>
      <w:bookmarkStart w:id="5" w:name="_Toc130988322"/>
      <w:r w:rsidRPr="00495CAF">
        <w:rPr>
          <w:color w:val="22413A"/>
        </w:rPr>
        <w:lastRenderedPageBreak/>
        <w:t>List of Abbreviations</w:t>
      </w:r>
      <w:bookmarkEnd w:id="4"/>
      <w:bookmarkEnd w:id="5"/>
    </w:p>
    <w:p w14:paraId="4686EB28" w14:textId="77777777" w:rsidR="00070862" w:rsidRDefault="00070862" w:rsidP="0087685C">
      <w:pPr>
        <w:contextualSpacing/>
      </w:pPr>
    </w:p>
    <w:p w14:paraId="0BAC4EF7" w14:textId="77777777" w:rsidR="00070862" w:rsidRDefault="00070862" w:rsidP="00070862">
      <w:pPr>
        <w:ind w:left="1134" w:hanging="1134"/>
        <w:contextualSpacing/>
      </w:pPr>
      <w:r w:rsidRPr="006A0133">
        <w:t>CA</w:t>
      </w:r>
      <w:r w:rsidRPr="006A0133">
        <w:tab/>
        <w:t>Competent Authority</w:t>
      </w:r>
    </w:p>
    <w:p w14:paraId="6C5E1E36" w14:textId="00C6B00B" w:rsidR="00070862" w:rsidRDefault="00070862" w:rsidP="00070862">
      <w:pPr>
        <w:ind w:left="1134" w:hanging="1134"/>
        <w:contextualSpacing/>
      </w:pPr>
      <w:r>
        <w:t>CDG</w:t>
      </w:r>
      <w:r>
        <w:tab/>
      </w:r>
      <w:r w:rsidRPr="00995BA1">
        <w:t>The Carriage of Dangerous Goods and Use of Transportable Pressure Equipment</w:t>
      </w:r>
      <w:r>
        <w:t xml:space="preserve"> </w:t>
      </w:r>
      <w:r w:rsidRPr="00995BA1">
        <w:t>Regulations</w:t>
      </w:r>
    </w:p>
    <w:p w14:paraId="6542F3EB" w14:textId="77777777" w:rsidR="00875F75" w:rsidRPr="006A0133" w:rsidRDefault="00875F75" w:rsidP="00875F75">
      <w:pPr>
        <w:ind w:left="1134" w:hanging="1134"/>
        <w:contextualSpacing/>
      </w:pPr>
      <w:r>
        <w:t>ENU</w:t>
      </w:r>
      <w:r>
        <w:tab/>
        <w:t>Enriched Natural Uranium</w:t>
      </w:r>
    </w:p>
    <w:p w14:paraId="54947CA0" w14:textId="77777777" w:rsidR="00875F75" w:rsidRDefault="00875F75" w:rsidP="00875F75">
      <w:pPr>
        <w:ind w:left="1134" w:hanging="1134"/>
        <w:contextualSpacing/>
      </w:pPr>
      <w:r w:rsidRPr="006A0133">
        <w:t>GB</w:t>
      </w:r>
      <w:r w:rsidRPr="006A0133">
        <w:tab/>
        <w:t>Great Britain</w:t>
      </w:r>
    </w:p>
    <w:p w14:paraId="5C593494" w14:textId="16A836D3" w:rsidR="00875F75" w:rsidRPr="006A0133" w:rsidRDefault="00875F75" w:rsidP="00875F75">
      <w:pPr>
        <w:ind w:left="1134" w:hanging="1134"/>
        <w:contextualSpacing/>
      </w:pPr>
      <w:r>
        <w:t>IF</w:t>
      </w:r>
      <w:r>
        <w:tab/>
        <w:t>Industrial Fissile</w:t>
      </w:r>
    </w:p>
    <w:p w14:paraId="39B1E39C" w14:textId="77777777" w:rsidR="00070862" w:rsidRPr="006A0133" w:rsidRDefault="00070862" w:rsidP="00070862">
      <w:pPr>
        <w:ind w:left="1134" w:hanging="1134"/>
        <w:contextualSpacing/>
      </w:pPr>
      <w:r w:rsidRPr="006A0133">
        <w:t>ONR</w:t>
      </w:r>
      <w:r w:rsidRPr="006A0133">
        <w:tab/>
        <w:t>Office for Nuclear Regulation</w:t>
      </w:r>
    </w:p>
    <w:p w14:paraId="556728ED" w14:textId="54668EA8" w:rsidR="00070862" w:rsidRDefault="00070862" w:rsidP="00070862">
      <w:pPr>
        <w:ind w:left="1134" w:hanging="1134"/>
        <w:contextualSpacing/>
      </w:pPr>
      <w:r>
        <w:t>PDSR</w:t>
      </w:r>
      <w:r>
        <w:tab/>
        <w:t>Package Design Safety Report</w:t>
      </w:r>
    </w:p>
    <w:p w14:paraId="7D7B954D" w14:textId="41AD007D" w:rsidR="00F61BF2" w:rsidRDefault="00F61BF2" w:rsidP="00070862">
      <w:pPr>
        <w:ind w:left="1134" w:hanging="1134"/>
        <w:contextualSpacing/>
      </w:pPr>
      <w:r>
        <w:t>PWR</w:t>
      </w:r>
      <w:r>
        <w:tab/>
        <w:t>Pressurised Water Reactor</w:t>
      </w:r>
    </w:p>
    <w:p w14:paraId="254474B6" w14:textId="4A2CC3BB" w:rsidR="00553104" w:rsidRPr="006A0133" w:rsidRDefault="00553104" w:rsidP="00070862">
      <w:pPr>
        <w:ind w:left="1134" w:hanging="1134"/>
        <w:contextualSpacing/>
      </w:pPr>
      <w:r>
        <w:t>SAR</w:t>
      </w:r>
      <w:r>
        <w:tab/>
        <w:t>Safety Assessment Report</w:t>
      </w:r>
    </w:p>
    <w:p w14:paraId="3EE3FBF7" w14:textId="77777777" w:rsidR="00070862" w:rsidRDefault="00070862" w:rsidP="00070862">
      <w:pPr>
        <w:ind w:left="1134" w:hanging="1134"/>
        <w:contextualSpacing/>
      </w:pPr>
      <w:r w:rsidRPr="006A0133">
        <w:t>SCR</w:t>
      </w:r>
      <w:r w:rsidRPr="006A0133">
        <w:tab/>
        <w:t>Safety Case Requirements (Assessment)</w:t>
      </w:r>
    </w:p>
    <w:p w14:paraId="5F6A4D91" w14:textId="77777777" w:rsidR="00636257" w:rsidRPr="006A0133" w:rsidRDefault="00636257" w:rsidP="00636257">
      <w:pPr>
        <w:ind w:left="1134" w:hanging="1134"/>
        <w:contextualSpacing/>
      </w:pPr>
      <w:r>
        <w:t>TCA</w:t>
      </w:r>
      <w:r>
        <w:tab/>
        <w:t>Transport Competent Authority</w:t>
      </w:r>
    </w:p>
    <w:p w14:paraId="39673A40" w14:textId="77777777" w:rsidR="00070862" w:rsidRPr="006A0133" w:rsidRDefault="00070862" w:rsidP="00070862">
      <w:pPr>
        <w:ind w:left="1134" w:hanging="1134"/>
        <w:contextualSpacing/>
      </w:pPr>
      <w:r w:rsidRPr="006A0133">
        <w:t>UK</w:t>
      </w:r>
      <w:r w:rsidRPr="006A0133">
        <w:tab/>
        <w:t>United Kingdom</w:t>
      </w:r>
    </w:p>
    <w:p w14:paraId="0EB01AD5" w14:textId="77777777" w:rsidR="00070862" w:rsidRDefault="00070862" w:rsidP="0087685C">
      <w:pPr>
        <w:contextualSpacing/>
      </w:pPr>
    </w:p>
    <w:p w14:paraId="698B6148" w14:textId="77777777" w:rsidR="00A110C1" w:rsidRDefault="00A110C1" w:rsidP="0087685C">
      <w:pPr>
        <w:contextualSpacing/>
      </w:pPr>
    </w:p>
    <w:p w14:paraId="19D09F42" w14:textId="77777777" w:rsidR="00A110C1" w:rsidRDefault="00A110C1" w:rsidP="0087685C">
      <w:pPr>
        <w:contextualSpacing/>
      </w:pPr>
    </w:p>
    <w:p w14:paraId="00BD78C6" w14:textId="231FE63E" w:rsidR="00A110C1" w:rsidRDefault="00A110C1" w:rsidP="0087685C">
      <w:pPr>
        <w:contextualSpacing/>
        <w:sectPr w:rsidR="00A110C1" w:rsidSect="00B82646">
          <w:headerReference w:type="even" r:id="rId22"/>
          <w:headerReference w:type="default" r:id="rId23"/>
          <w:footerReference w:type="even" r:id="rId24"/>
          <w:footerReference w:type="default" r:id="rId25"/>
          <w:pgSz w:w="11906" w:h="16838" w:code="9"/>
          <w:pgMar w:top="1440" w:right="1080" w:bottom="1440" w:left="1080" w:header="397" w:footer="397" w:gutter="0"/>
          <w:cols w:space="312"/>
          <w:docGrid w:linePitch="360"/>
        </w:sectPr>
      </w:pPr>
    </w:p>
    <w:bookmarkEnd w:id="3" w:displacedByCustomXml="next"/>
    <w:sdt>
      <w:sdtPr>
        <w:rPr>
          <w:rFonts w:ascii="Arial" w:eastAsia="Calibri" w:hAnsi="Arial" w:cs="Arial"/>
          <w:color w:val="auto"/>
          <w:sz w:val="24"/>
          <w:szCs w:val="22"/>
          <w:lang w:val="en-GB" w:bidi="he-IL"/>
        </w:rPr>
        <w:id w:val="132354383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D61861F" w14:textId="65090E2E" w:rsidR="00CC4BF3" w:rsidRDefault="00CC4BF3">
          <w:pPr>
            <w:pStyle w:val="TOCHeading"/>
          </w:pPr>
          <w:r>
            <w:t>Contents</w:t>
          </w:r>
        </w:p>
        <w:p w14:paraId="1D6E9FFB" w14:textId="561C86DD" w:rsidR="005F14FE" w:rsidRDefault="00CC4BF3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0988321" w:history="1">
            <w:r w:rsidR="005F14FE" w:rsidRPr="00784FD7">
              <w:rPr>
                <w:rStyle w:val="Hyperlink"/>
              </w:rPr>
              <w:t>Executive Summary</w:t>
            </w:r>
            <w:r w:rsidR="005F14FE">
              <w:rPr>
                <w:webHidden/>
              </w:rPr>
              <w:tab/>
            </w:r>
            <w:r w:rsidR="005F14FE">
              <w:rPr>
                <w:webHidden/>
              </w:rPr>
              <w:fldChar w:fldCharType="begin"/>
            </w:r>
            <w:r w:rsidR="005F14FE">
              <w:rPr>
                <w:webHidden/>
              </w:rPr>
              <w:instrText xml:space="preserve"> PAGEREF _Toc130988321 \h </w:instrText>
            </w:r>
            <w:r w:rsidR="005F14FE">
              <w:rPr>
                <w:webHidden/>
              </w:rPr>
            </w:r>
            <w:r w:rsidR="005F14FE">
              <w:rPr>
                <w:webHidden/>
              </w:rPr>
              <w:fldChar w:fldCharType="separate"/>
            </w:r>
            <w:r w:rsidR="005F14FE">
              <w:rPr>
                <w:webHidden/>
              </w:rPr>
              <w:t>4</w:t>
            </w:r>
            <w:r w:rsidR="005F14FE">
              <w:rPr>
                <w:webHidden/>
              </w:rPr>
              <w:fldChar w:fldCharType="end"/>
            </w:r>
          </w:hyperlink>
        </w:p>
        <w:p w14:paraId="37FC2831" w14:textId="73D0F4BA" w:rsidR="005F14FE" w:rsidRDefault="008F65D5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30988322" w:history="1">
            <w:r w:rsidR="005F14FE" w:rsidRPr="00784FD7">
              <w:rPr>
                <w:rStyle w:val="Hyperlink"/>
              </w:rPr>
              <w:t>List of Abbreviations</w:t>
            </w:r>
            <w:r w:rsidR="005F14FE">
              <w:rPr>
                <w:webHidden/>
              </w:rPr>
              <w:tab/>
            </w:r>
            <w:r w:rsidR="005F14FE">
              <w:rPr>
                <w:webHidden/>
              </w:rPr>
              <w:fldChar w:fldCharType="begin"/>
            </w:r>
            <w:r w:rsidR="005F14FE">
              <w:rPr>
                <w:webHidden/>
              </w:rPr>
              <w:instrText xml:space="preserve"> PAGEREF _Toc130988322 \h </w:instrText>
            </w:r>
            <w:r w:rsidR="005F14FE">
              <w:rPr>
                <w:webHidden/>
              </w:rPr>
            </w:r>
            <w:r w:rsidR="005F14FE">
              <w:rPr>
                <w:webHidden/>
              </w:rPr>
              <w:fldChar w:fldCharType="separate"/>
            </w:r>
            <w:r w:rsidR="005F14FE">
              <w:rPr>
                <w:webHidden/>
              </w:rPr>
              <w:t>5</w:t>
            </w:r>
            <w:r w:rsidR="005F14FE">
              <w:rPr>
                <w:webHidden/>
              </w:rPr>
              <w:fldChar w:fldCharType="end"/>
            </w:r>
          </w:hyperlink>
        </w:p>
        <w:p w14:paraId="5F9EA8A1" w14:textId="410866A9" w:rsidR="005F14FE" w:rsidRDefault="008F65D5">
          <w:pPr>
            <w:pStyle w:val="TOC1"/>
            <w:tabs>
              <w:tab w:val="left" w:pos="720"/>
            </w:tabs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30988323" w:history="1">
            <w:r w:rsidR="005F14FE" w:rsidRPr="00784FD7">
              <w:rPr>
                <w:rStyle w:val="Hyperlink"/>
              </w:rPr>
              <w:t>1.</w:t>
            </w:r>
            <w:r w:rsidR="005F14FE">
              <w:rPr>
                <w:rFonts w:asciiTheme="minorHAnsi" w:eastAsiaTheme="minorEastAsia" w:hAnsiTheme="minorHAnsi" w:cstheme="minorBidi"/>
                <w:sz w:val="22"/>
                <w:lang w:eastAsia="en-GB" w:bidi="ar-SA"/>
              </w:rPr>
              <w:tab/>
            </w:r>
            <w:r w:rsidR="005F14FE" w:rsidRPr="00784FD7">
              <w:rPr>
                <w:rStyle w:val="Hyperlink"/>
              </w:rPr>
              <w:t>Permission Requested</w:t>
            </w:r>
            <w:r w:rsidR="005F14FE">
              <w:rPr>
                <w:webHidden/>
              </w:rPr>
              <w:tab/>
            </w:r>
            <w:r w:rsidR="005F14FE">
              <w:rPr>
                <w:webHidden/>
              </w:rPr>
              <w:fldChar w:fldCharType="begin"/>
            </w:r>
            <w:r w:rsidR="005F14FE">
              <w:rPr>
                <w:webHidden/>
              </w:rPr>
              <w:instrText xml:space="preserve"> PAGEREF _Toc130988323 \h </w:instrText>
            </w:r>
            <w:r w:rsidR="005F14FE">
              <w:rPr>
                <w:webHidden/>
              </w:rPr>
            </w:r>
            <w:r w:rsidR="005F14FE">
              <w:rPr>
                <w:webHidden/>
              </w:rPr>
              <w:fldChar w:fldCharType="separate"/>
            </w:r>
            <w:r w:rsidR="005F14FE">
              <w:rPr>
                <w:webHidden/>
              </w:rPr>
              <w:t>7</w:t>
            </w:r>
            <w:r w:rsidR="005F14FE">
              <w:rPr>
                <w:webHidden/>
              </w:rPr>
              <w:fldChar w:fldCharType="end"/>
            </w:r>
          </w:hyperlink>
        </w:p>
        <w:p w14:paraId="64B8179B" w14:textId="6115C665" w:rsidR="005F14FE" w:rsidRDefault="008F65D5">
          <w:pPr>
            <w:pStyle w:val="TOC1"/>
            <w:tabs>
              <w:tab w:val="left" w:pos="720"/>
            </w:tabs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30988324" w:history="1">
            <w:r w:rsidR="005F14FE" w:rsidRPr="00784FD7">
              <w:rPr>
                <w:rStyle w:val="Hyperlink"/>
              </w:rPr>
              <w:t>2.</w:t>
            </w:r>
            <w:r w:rsidR="005F14FE">
              <w:rPr>
                <w:rFonts w:asciiTheme="minorHAnsi" w:eastAsiaTheme="minorEastAsia" w:hAnsiTheme="minorHAnsi" w:cstheme="minorBidi"/>
                <w:sz w:val="22"/>
                <w:lang w:eastAsia="en-GB" w:bidi="ar-SA"/>
              </w:rPr>
              <w:tab/>
            </w:r>
            <w:r w:rsidR="005F14FE" w:rsidRPr="00784FD7">
              <w:rPr>
                <w:rStyle w:val="Hyperlink"/>
              </w:rPr>
              <w:t>Background</w:t>
            </w:r>
            <w:r w:rsidR="005F14FE">
              <w:rPr>
                <w:webHidden/>
              </w:rPr>
              <w:tab/>
            </w:r>
            <w:r w:rsidR="005F14FE">
              <w:rPr>
                <w:webHidden/>
              </w:rPr>
              <w:fldChar w:fldCharType="begin"/>
            </w:r>
            <w:r w:rsidR="005F14FE">
              <w:rPr>
                <w:webHidden/>
              </w:rPr>
              <w:instrText xml:space="preserve"> PAGEREF _Toc130988324 \h </w:instrText>
            </w:r>
            <w:r w:rsidR="005F14FE">
              <w:rPr>
                <w:webHidden/>
              </w:rPr>
            </w:r>
            <w:r w:rsidR="005F14FE">
              <w:rPr>
                <w:webHidden/>
              </w:rPr>
              <w:fldChar w:fldCharType="separate"/>
            </w:r>
            <w:r w:rsidR="005F14FE">
              <w:rPr>
                <w:webHidden/>
              </w:rPr>
              <w:t>7</w:t>
            </w:r>
            <w:r w:rsidR="005F14FE">
              <w:rPr>
                <w:webHidden/>
              </w:rPr>
              <w:fldChar w:fldCharType="end"/>
            </w:r>
          </w:hyperlink>
        </w:p>
        <w:p w14:paraId="056E7D76" w14:textId="306E4F5E" w:rsidR="005F14FE" w:rsidRDefault="008F65D5">
          <w:pPr>
            <w:pStyle w:val="TOC1"/>
            <w:tabs>
              <w:tab w:val="left" w:pos="720"/>
            </w:tabs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30988325" w:history="1">
            <w:r w:rsidR="005F14FE" w:rsidRPr="00784FD7">
              <w:rPr>
                <w:rStyle w:val="Hyperlink"/>
              </w:rPr>
              <w:t>3.</w:t>
            </w:r>
            <w:r w:rsidR="005F14FE">
              <w:rPr>
                <w:rFonts w:asciiTheme="minorHAnsi" w:eastAsiaTheme="minorEastAsia" w:hAnsiTheme="minorHAnsi" w:cstheme="minorBidi"/>
                <w:sz w:val="22"/>
                <w:lang w:eastAsia="en-GB" w:bidi="ar-SA"/>
              </w:rPr>
              <w:tab/>
            </w:r>
            <w:r w:rsidR="005F14FE" w:rsidRPr="00784FD7">
              <w:rPr>
                <w:rStyle w:val="Hyperlink"/>
              </w:rPr>
              <w:t>Assessment and Inspection Work Carried out by ONR in Consideration of this Request</w:t>
            </w:r>
            <w:r w:rsidR="005F14FE">
              <w:rPr>
                <w:webHidden/>
              </w:rPr>
              <w:tab/>
            </w:r>
            <w:r w:rsidR="005F14FE">
              <w:rPr>
                <w:webHidden/>
              </w:rPr>
              <w:fldChar w:fldCharType="begin"/>
            </w:r>
            <w:r w:rsidR="005F14FE">
              <w:rPr>
                <w:webHidden/>
              </w:rPr>
              <w:instrText xml:space="preserve"> PAGEREF _Toc130988325 \h </w:instrText>
            </w:r>
            <w:r w:rsidR="005F14FE">
              <w:rPr>
                <w:webHidden/>
              </w:rPr>
            </w:r>
            <w:r w:rsidR="005F14FE">
              <w:rPr>
                <w:webHidden/>
              </w:rPr>
              <w:fldChar w:fldCharType="separate"/>
            </w:r>
            <w:r w:rsidR="005F14FE">
              <w:rPr>
                <w:webHidden/>
              </w:rPr>
              <w:t>7</w:t>
            </w:r>
            <w:r w:rsidR="005F14FE">
              <w:rPr>
                <w:webHidden/>
              </w:rPr>
              <w:fldChar w:fldCharType="end"/>
            </w:r>
          </w:hyperlink>
        </w:p>
        <w:p w14:paraId="7ACFDDC6" w14:textId="670511A6" w:rsidR="005F14FE" w:rsidRDefault="008F65D5">
          <w:pPr>
            <w:pStyle w:val="TOC1"/>
            <w:tabs>
              <w:tab w:val="left" w:pos="720"/>
            </w:tabs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30988326" w:history="1">
            <w:r w:rsidR="005F14FE" w:rsidRPr="00784FD7">
              <w:rPr>
                <w:rStyle w:val="Hyperlink"/>
              </w:rPr>
              <w:t>4.</w:t>
            </w:r>
            <w:r w:rsidR="005F14FE">
              <w:rPr>
                <w:rFonts w:asciiTheme="minorHAnsi" w:eastAsiaTheme="minorEastAsia" w:hAnsiTheme="minorHAnsi" w:cstheme="minorBidi"/>
                <w:sz w:val="22"/>
                <w:lang w:eastAsia="en-GB" w:bidi="ar-SA"/>
              </w:rPr>
              <w:tab/>
            </w:r>
            <w:r w:rsidR="005F14FE" w:rsidRPr="00784FD7">
              <w:rPr>
                <w:rStyle w:val="Hyperlink"/>
              </w:rPr>
              <w:t>Matters Arising from ONRs Work</w:t>
            </w:r>
            <w:r w:rsidR="005F14FE">
              <w:rPr>
                <w:webHidden/>
              </w:rPr>
              <w:tab/>
            </w:r>
            <w:r w:rsidR="005F14FE">
              <w:rPr>
                <w:webHidden/>
              </w:rPr>
              <w:fldChar w:fldCharType="begin"/>
            </w:r>
            <w:r w:rsidR="005F14FE">
              <w:rPr>
                <w:webHidden/>
              </w:rPr>
              <w:instrText xml:space="preserve"> PAGEREF _Toc130988326 \h </w:instrText>
            </w:r>
            <w:r w:rsidR="005F14FE">
              <w:rPr>
                <w:webHidden/>
              </w:rPr>
            </w:r>
            <w:r w:rsidR="005F14FE">
              <w:rPr>
                <w:webHidden/>
              </w:rPr>
              <w:fldChar w:fldCharType="separate"/>
            </w:r>
            <w:r w:rsidR="005F14FE">
              <w:rPr>
                <w:webHidden/>
              </w:rPr>
              <w:t>10</w:t>
            </w:r>
            <w:r w:rsidR="005F14FE">
              <w:rPr>
                <w:webHidden/>
              </w:rPr>
              <w:fldChar w:fldCharType="end"/>
            </w:r>
          </w:hyperlink>
        </w:p>
        <w:p w14:paraId="137BE0D4" w14:textId="4C9F7D89" w:rsidR="005F14FE" w:rsidRDefault="008F65D5">
          <w:pPr>
            <w:pStyle w:val="TOC1"/>
            <w:tabs>
              <w:tab w:val="left" w:pos="720"/>
            </w:tabs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30988327" w:history="1">
            <w:r w:rsidR="005F14FE" w:rsidRPr="00784FD7">
              <w:rPr>
                <w:rStyle w:val="Hyperlink"/>
              </w:rPr>
              <w:t>5.</w:t>
            </w:r>
            <w:r w:rsidR="005F14FE">
              <w:rPr>
                <w:rFonts w:asciiTheme="minorHAnsi" w:eastAsiaTheme="minorEastAsia" w:hAnsiTheme="minorHAnsi" w:cstheme="minorBidi"/>
                <w:sz w:val="22"/>
                <w:lang w:eastAsia="en-GB" w:bidi="ar-SA"/>
              </w:rPr>
              <w:tab/>
            </w:r>
            <w:r w:rsidR="005F14FE" w:rsidRPr="00784FD7">
              <w:rPr>
                <w:rStyle w:val="Hyperlink"/>
              </w:rPr>
              <w:t>Conclusions</w:t>
            </w:r>
            <w:r w:rsidR="005F14FE">
              <w:rPr>
                <w:webHidden/>
              </w:rPr>
              <w:tab/>
            </w:r>
            <w:r w:rsidR="005F14FE">
              <w:rPr>
                <w:webHidden/>
              </w:rPr>
              <w:fldChar w:fldCharType="begin"/>
            </w:r>
            <w:r w:rsidR="005F14FE">
              <w:rPr>
                <w:webHidden/>
              </w:rPr>
              <w:instrText xml:space="preserve"> PAGEREF _Toc130988327 \h </w:instrText>
            </w:r>
            <w:r w:rsidR="005F14FE">
              <w:rPr>
                <w:webHidden/>
              </w:rPr>
            </w:r>
            <w:r w:rsidR="005F14FE">
              <w:rPr>
                <w:webHidden/>
              </w:rPr>
              <w:fldChar w:fldCharType="separate"/>
            </w:r>
            <w:r w:rsidR="005F14FE">
              <w:rPr>
                <w:webHidden/>
              </w:rPr>
              <w:t>10</w:t>
            </w:r>
            <w:r w:rsidR="005F14FE">
              <w:rPr>
                <w:webHidden/>
              </w:rPr>
              <w:fldChar w:fldCharType="end"/>
            </w:r>
          </w:hyperlink>
        </w:p>
        <w:p w14:paraId="126CEE13" w14:textId="12269938" w:rsidR="005F14FE" w:rsidRDefault="008F65D5">
          <w:pPr>
            <w:pStyle w:val="TOC1"/>
            <w:tabs>
              <w:tab w:val="left" w:pos="720"/>
            </w:tabs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30988328" w:history="1">
            <w:r w:rsidR="005F14FE" w:rsidRPr="00784FD7">
              <w:rPr>
                <w:rStyle w:val="Hyperlink"/>
              </w:rPr>
              <w:t>6.</w:t>
            </w:r>
            <w:r w:rsidR="005F14FE">
              <w:rPr>
                <w:rFonts w:asciiTheme="minorHAnsi" w:eastAsiaTheme="minorEastAsia" w:hAnsiTheme="minorHAnsi" w:cstheme="minorBidi"/>
                <w:sz w:val="22"/>
                <w:lang w:eastAsia="en-GB" w:bidi="ar-SA"/>
              </w:rPr>
              <w:tab/>
            </w:r>
            <w:r w:rsidR="005F14FE" w:rsidRPr="00784FD7">
              <w:rPr>
                <w:rStyle w:val="Hyperlink"/>
              </w:rPr>
              <w:t>Recommendations</w:t>
            </w:r>
            <w:r w:rsidR="005F14FE">
              <w:rPr>
                <w:webHidden/>
              </w:rPr>
              <w:tab/>
            </w:r>
            <w:r w:rsidR="005F14FE">
              <w:rPr>
                <w:webHidden/>
              </w:rPr>
              <w:fldChar w:fldCharType="begin"/>
            </w:r>
            <w:r w:rsidR="005F14FE">
              <w:rPr>
                <w:webHidden/>
              </w:rPr>
              <w:instrText xml:space="preserve"> PAGEREF _Toc130988328 \h </w:instrText>
            </w:r>
            <w:r w:rsidR="005F14FE">
              <w:rPr>
                <w:webHidden/>
              </w:rPr>
            </w:r>
            <w:r w:rsidR="005F14FE">
              <w:rPr>
                <w:webHidden/>
              </w:rPr>
              <w:fldChar w:fldCharType="separate"/>
            </w:r>
            <w:r w:rsidR="005F14FE">
              <w:rPr>
                <w:webHidden/>
              </w:rPr>
              <w:t>10</w:t>
            </w:r>
            <w:r w:rsidR="005F14FE">
              <w:rPr>
                <w:webHidden/>
              </w:rPr>
              <w:fldChar w:fldCharType="end"/>
            </w:r>
          </w:hyperlink>
        </w:p>
        <w:p w14:paraId="77F60632" w14:textId="57B18B22" w:rsidR="005F14FE" w:rsidRDefault="008F65D5">
          <w:pPr>
            <w:pStyle w:val="TOC1"/>
            <w:rPr>
              <w:rFonts w:asciiTheme="minorHAnsi" w:eastAsiaTheme="minorEastAsia" w:hAnsiTheme="minorHAnsi" w:cstheme="minorBidi"/>
              <w:sz w:val="22"/>
              <w:lang w:eastAsia="en-GB" w:bidi="ar-SA"/>
            </w:rPr>
          </w:pPr>
          <w:hyperlink w:anchor="_Toc130988329" w:history="1">
            <w:r w:rsidR="005F14FE" w:rsidRPr="00784FD7">
              <w:rPr>
                <w:rStyle w:val="Hyperlink"/>
              </w:rPr>
              <w:t>References</w:t>
            </w:r>
            <w:r w:rsidR="005F14FE">
              <w:rPr>
                <w:webHidden/>
              </w:rPr>
              <w:tab/>
            </w:r>
            <w:r w:rsidR="005F14FE">
              <w:rPr>
                <w:webHidden/>
              </w:rPr>
              <w:fldChar w:fldCharType="begin"/>
            </w:r>
            <w:r w:rsidR="005F14FE">
              <w:rPr>
                <w:webHidden/>
              </w:rPr>
              <w:instrText xml:space="preserve"> PAGEREF _Toc130988329 \h </w:instrText>
            </w:r>
            <w:r w:rsidR="005F14FE">
              <w:rPr>
                <w:webHidden/>
              </w:rPr>
            </w:r>
            <w:r w:rsidR="005F14FE">
              <w:rPr>
                <w:webHidden/>
              </w:rPr>
              <w:fldChar w:fldCharType="separate"/>
            </w:r>
            <w:r w:rsidR="005F14FE">
              <w:rPr>
                <w:webHidden/>
              </w:rPr>
              <w:t>11</w:t>
            </w:r>
            <w:r w:rsidR="005F14FE">
              <w:rPr>
                <w:webHidden/>
              </w:rPr>
              <w:fldChar w:fldCharType="end"/>
            </w:r>
          </w:hyperlink>
        </w:p>
        <w:p w14:paraId="716305D6" w14:textId="3458AE51" w:rsidR="00CC4BF3" w:rsidRDefault="00CC4BF3">
          <w:r>
            <w:rPr>
              <w:b/>
              <w:bCs/>
              <w:noProof/>
            </w:rPr>
            <w:fldChar w:fldCharType="end"/>
          </w:r>
        </w:p>
      </w:sdtContent>
    </w:sdt>
    <w:p w14:paraId="0CAD6143" w14:textId="1BF6ABCE" w:rsidR="00AC2E98" w:rsidRDefault="00AC2E98" w:rsidP="004D7C64">
      <w:pPr>
        <w:pStyle w:val="Bulletlist1"/>
        <w:numPr>
          <w:ilvl w:val="0"/>
          <w:numId w:val="0"/>
        </w:numPr>
        <w:ind w:left="916"/>
        <w:sectPr w:rsidR="00AC2E98" w:rsidSect="00B82646">
          <w:pgSz w:w="11906" w:h="16838" w:code="9"/>
          <w:pgMar w:top="1440" w:right="1080" w:bottom="1440" w:left="1080" w:header="397" w:footer="397" w:gutter="0"/>
          <w:cols w:space="312"/>
          <w:docGrid w:linePitch="360"/>
        </w:sectPr>
      </w:pPr>
    </w:p>
    <w:p w14:paraId="4A9F4FE3" w14:textId="05FB45A3" w:rsidR="0038766B" w:rsidRPr="00C86D4A" w:rsidRDefault="0038766B" w:rsidP="00C86D4A">
      <w:pPr>
        <w:pStyle w:val="Heading1"/>
        <w:ind w:left="851" w:hanging="851"/>
        <w:rPr>
          <w:color w:val="22413A"/>
        </w:rPr>
      </w:pPr>
      <w:bookmarkStart w:id="6" w:name="_Toc130988323"/>
      <w:bookmarkStart w:id="7" w:name="_Toc109727647"/>
      <w:r w:rsidRPr="00C86D4A">
        <w:rPr>
          <w:color w:val="22413A"/>
        </w:rPr>
        <w:lastRenderedPageBreak/>
        <w:t>Permission Requested</w:t>
      </w:r>
      <w:bookmarkEnd w:id="6"/>
    </w:p>
    <w:p w14:paraId="591D1602" w14:textId="23CDCCEA" w:rsidR="00590C5D" w:rsidRDefault="00E51C65" w:rsidP="00E35CD7">
      <w:pPr>
        <w:pStyle w:val="NumList1"/>
      </w:pPr>
      <w:r w:rsidRPr="001E3532">
        <w:t>ORANO NPS have applied</w:t>
      </w:r>
      <w:r w:rsidR="00353F9A">
        <w:t xml:space="preserve"> </w:t>
      </w:r>
      <w:sdt>
        <w:sdtPr>
          <w:id w:val="1895536600"/>
          <w:citation/>
        </w:sdtPr>
        <w:sdtEndPr/>
        <w:sdtContent>
          <w:r w:rsidR="00353F9A">
            <w:fldChar w:fldCharType="begin"/>
          </w:r>
          <w:r w:rsidR="00353F9A">
            <w:instrText xml:space="preserve"> CITATION AppLetter \l 2057 </w:instrText>
          </w:r>
          <w:r w:rsidR="00353F9A">
            <w:fldChar w:fldCharType="separate"/>
          </w:r>
          <w:r w:rsidR="002306D8" w:rsidRPr="002306D8">
            <w:t>[1]</w:t>
          </w:r>
          <w:r w:rsidR="00353F9A">
            <w:fldChar w:fldCharType="end"/>
          </w:r>
        </w:sdtContent>
      </w:sdt>
      <w:r w:rsidRPr="001E3532">
        <w:t xml:space="preserve"> to the Office for Nuclea</w:t>
      </w:r>
      <w:r w:rsidR="00353F9A">
        <w:t>r</w:t>
      </w:r>
      <w:r w:rsidRPr="001E3532">
        <w:t xml:space="preserve"> Regulation (ONR) for validation of </w:t>
      </w:r>
      <w:r w:rsidR="00394247">
        <w:t xml:space="preserve">transport </w:t>
      </w:r>
      <w:r w:rsidRPr="001E3532">
        <w:t xml:space="preserve">package designs FCC3 and FCC4. The packages have been approved by the French Competent Authority (CA) </w:t>
      </w:r>
      <w:r w:rsidR="00F2392D">
        <w:t>and certified as</w:t>
      </w:r>
      <w:r>
        <w:t xml:space="preserve"> </w:t>
      </w:r>
      <w:r w:rsidRPr="001E3532">
        <w:t>F/347/IF</w:t>
      </w:r>
      <w:r w:rsidR="00F2392D">
        <w:t>-96 (Gx)</w:t>
      </w:r>
      <w:r w:rsidRPr="001E3532">
        <w:t xml:space="preserve"> </w:t>
      </w:r>
      <w:sdt>
        <w:sdtPr>
          <w:id w:val="688569928"/>
          <w:citation/>
        </w:sdtPr>
        <w:sdtEndPr/>
        <w:sdtContent>
          <w:r w:rsidR="00353F9A">
            <w:fldChar w:fldCharType="begin"/>
          </w:r>
          <w:r w:rsidR="00353F9A">
            <w:instrText xml:space="preserve"> CITATION FCC3CoAFrench \l 2057 </w:instrText>
          </w:r>
          <w:r w:rsidR="00353F9A">
            <w:fldChar w:fldCharType="separate"/>
          </w:r>
          <w:r w:rsidR="002306D8" w:rsidRPr="002306D8">
            <w:t>[2]</w:t>
          </w:r>
          <w:r w:rsidR="00353F9A">
            <w:fldChar w:fldCharType="end"/>
          </w:r>
        </w:sdtContent>
      </w:sdt>
      <w:r w:rsidR="00353F9A">
        <w:t xml:space="preserve"> </w:t>
      </w:r>
      <w:r w:rsidRPr="001E3532">
        <w:t>and F/</w:t>
      </w:r>
      <w:r w:rsidR="0018573C" w:rsidRPr="001E3532">
        <w:t>34</w:t>
      </w:r>
      <w:r w:rsidR="0018573C">
        <w:t>8</w:t>
      </w:r>
      <w:r w:rsidRPr="001E3532">
        <w:t>/IF</w:t>
      </w:r>
      <w:r w:rsidR="00F2392D">
        <w:t>-96 (</w:t>
      </w:r>
      <w:r w:rsidR="006F4419">
        <w:t>Gv)</w:t>
      </w:r>
      <w:r w:rsidR="00F47489">
        <w:t xml:space="preserve"> </w:t>
      </w:r>
      <w:sdt>
        <w:sdtPr>
          <w:id w:val="1101995162"/>
          <w:citation/>
        </w:sdtPr>
        <w:sdtEndPr/>
        <w:sdtContent>
          <w:r w:rsidR="00353F9A">
            <w:fldChar w:fldCharType="begin"/>
          </w:r>
          <w:r w:rsidR="00353F9A">
            <w:instrText xml:space="preserve"> CITATION FCC4CoAFrench \l 2057 </w:instrText>
          </w:r>
          <w:r w:rsidR="00353F9A">
            <w:fldChar w:fldCharType="separate"/>
          </w:r>
          <w:r w:rsidR="002306D8" w:rsidRPr="002306D8">
            <w:t>[3]</w:t>
          </w:r>
          <w:r w:rsidR="00353F9A">
            <w:fldChar w:fldCharType="end"/>
          </w:r>
        </w:sdtContent>
      </w:sdt>
      <w:r w:rsidR="00353F9A">
        <w:t xml:space="preserve"> </w:t>
      </w:r>
      <w:r w:rsidR="00F47489">
        <w:t>respectively.</w:t>
      </w:r>
    </w:p>
    <w:p w14:paraId="20189BEF" w14:textId="108D6CAF" w:rsidR="000D5111" w:rsidRPr="0038766B" w:rsidRDefault="000D5111" w:rsidP="000D5111">
      <w:pPr>
        <w:pStyle w:val="NumList1"/>
      </w:pPr>
      <w:r w:rsidRPr="00193C5E">
        <w:t>This report presents the basis of the regulatory decision by the ONR as Great Britain (GB) CA for the transport of Class 7 (radioactive material) dangerous goods. The statutory duty is given to ONR through The Carriage of Dangerous Goods and Use of Transportable Pressure Equipment Regulations</w:t>
      </w:r>
      <w:r>
        <w:t xml:space="preserve"> (CDG)</w:t>
      </w:r>
      <w:r w:rsidR="00353F9A">
        <w:t xml:space="preserve"> </w:t>
      </w:r>
      <w:sdt>
        <w:sdtPr>
          <w:id w:val="969558678"/>
          <w:citation/>
        </w:sdtPr>
        <w:sdtEndPr/>
        <w:sdtContent>
          <w:r w:rsidR="00353F9A">
            <w:fldChar w:fldCharType="begin"/>
          </w:r>
          <w:r w:rsidR="00353F9A">
            <w:instrText xml:space="preserve"> CITATION CDG \l 2057 </w:instrText>
          </w:r>
          <w:r w:rsidR="00353F9A">
            <w:fldChar w:fldCharType="separate"/>
          </w:r>
          <w:r w:rsidR="002306D8" w:rsidRPr="002306D8">
            <w:t>[4]</w:t>
          </w:r>
          <w:r w:rsidR="00353F9A">
            <w:fldChar w:fldCharType="end"/>
          </w:r>
        </w:sdtContent>
      </w:sdt>
      <w:r>
        <w:t>.</w:t>
      </w:r>
    </w:p>
    <w:p w14:paraId="13C362CC" w14:textId="780BE3CD" w:rsidR="0038766B" w:rsidRPr="00C86D4A" w:rsidRDefault="00590C5D" w:rsidP="00C86D4A">
      <w:pPr>
        <w:pStyle w:val="Heading1"/>
        <w:ind w:left="851" w:hanging="851"/>
        <w:rPr>
          <w:color w:val="22413A"/>
        </w:rPr>
      </w:pPr>
      <w:bookmarkStart w:id="8" w:name="_Toc130988324"/>
      <w:r w:rsidRPr="00C86D4A">
        <w:rPr>
          <w:color w:val="22413A"/>
        </w:rPr>
        <w:t>Background</w:t>
      </w:r>
      <w:bookmarkEnd w:id="8"/>
    </w:p>
    <w:p w14:paraId="413FAFDF" w14:textId="5804639E" w:rsidR="00B37C33" w:rsidRDefault="000D5111" w:rsidP="00AF6A3F">
      <w:pPr>
        <w:pStyle w:val="NumList1"/>
        <w:rPr>
          <w:lang w:eastAsia="en-GB"/>
        </w:rPr>
      </w:pPr>
      <w:r w:rsidRPr="009B2969">
        <w:rPr>
          <w:lang w:eastAsia="en-GB"/>
        </w:rPr>
        <w:t xml:space="preserve">The package transports </w:t>
      </w:r>
      <w:r w:rsidR="00EE32D2">
        <w:rPr>
          <w:lang w:eastAsia="en-GB"/>
        </w:rPr>
        <w:t>E</w:t>
      </w:r>
      <w:r w:rsidRPr="009B2969">
        <w:rPr>
          <w:lang w:eastAsia="en-GB"/>
        </w:rPr>
        <w:t xml:space="preserve">nriched </w:t>
      </w:r>
      <w:r w:rsidR="00EE32D2">
        <w:rPr>
          <w:lang w:eastAsia="en-GB"/>
        </w:rPr>
        <w:t>N</w:t>
      </w:r>
      <w:r w:rsidRPr="009B2969">
        <w:rPr>
          <w:lang w:eastAsia="en-GB"/>
        </w:rPr>
        <w:t xml:space="preserve">atural </w:t>
      </w:r>
      <w:r w:rsidR="00EE32D2">
        <w:rPr>
          <w:lang w:eastAsia="en-GB"/>
        </w:rPr>
        <w:t>U</w:t>
      </w:r>
      <w:r w:rsidRPr="009B2969">
        <w:rPr>
          <w:lang w:eastAsia="en-GB"/>
        </w:rPr>
        <w:t>ranium (ENU) </w:t>
      </w:r>
      <w:r w:rsidR="00EE32D2">
        <w:rPr>
          <w:lang w:eastAsia="en-GB"/>
        </w:rPr>
        <w:t xml:space="preserve">fuel assemblies </w:t>
      </w:r>
      <w:r w:rsidRPr="009B2969">
        <w:rPr>
          <w:lang w:eastAsia="en-GB"/>
        </w:rPr>
        <w:t xml:space="preserve">and ENU non-assembled rods from European manufacturing facilities to European </w:t>
      </w:r>
      <w:r w:rsidR="00EE32D2">
        <w:rPr>
          <w:lang w:eastAsia="en-GB"/>
        </w:rPr>
        <w:t xml:space="preserve">nuclear power </w:t>
      </w:r>
      <w:r w:rsidRPr="009B2969">
        <w:rPr>
          <w:lang w:eastAsia="en-GB"/>
        </w:rPr>
        <w:t xml:space="preserve">stations, containing up to </w:t>
      </w:r>
      <w:r w:rsidR="001E1B18">
        <w:rPr>
          <w:lang w:eastAsia="en-GB"/>
        </w:rPr>
        <w:t>two</w:t>
      </w:r>
      <w:r w:rsidRPr="009B2969">
        <w:rPr>
          <w:lang w:eastAsia="en-GB"/>
        </w:rPr>
        <w:t xml:space="preserve"> </w:t>
      </w:r>
      <w:r>
        <w:rPr>
          <w:lang w:eastAsia="en-GB"/>
        </w:rPr>
        <w:t>Pressurised Water Reactor (</w:t>
      </w:r>
      <w:r w:rsidRPr="009B2969">
        <w:rPr>
          <w:lang w:eastAsia="en-GB"/>
        </w:rPr>
        <w:t>PWR</w:t>
      </w:r>
      <w:r>
        <w:rPr>
          <w:lang w:eastAsia="en-GB"/>
        </w:rPr>
        <w:t>)</w:t>
      </w:r>
      <w:r w:rsidRPr="009B2969">
        <w:rPr>
          <w:lang w:eastAsia="en-GB"/>
        </w:rPr>
        <w:t xml:space="preserve"> fuel assemblies or up to </w:t>
      </w:r>
      <w:r w:rsidR="00911542">
        <w:rPr>
          <w:lang w:eastAsia="en-GB"/>
        </w:rPr>
        <w:t>two</w:t>
      </w:r>
      <w:r w:rsidRPr="009B2969">
        <w:rPr>
          <w:lang w:eastAsia="en-GB"/>
        </w:rPr>
        <w:t xml:space="preserve"> boxes of PWR non-assembled rods.</w:t>
      </w:r>
    </w:p>
    <w:p w14:paraId="10DC712E" w14:textId="2DFBE64C" w:rsidR="00F47489" w:rsidRDefault="00F47489" w:rsidP="00380968">
      <w:pPr>
        <w:pStyle w:val="NumList1"/>
      </w:pPr>
      <w:r>
        <w:t>The FCC4 design is a vari</w:t>
      </w:r>
      <w:r w:rsidR="00402CB4">
        <w:t>a</w:t>
      </w:r>
      <w:r>
        <w:t>nt of the FCC3 that can accom</w:t>
      </w:r>
      <w:r w:rsidR="001A6A09">
        <w:t>m</w:t>
      </w:r>
      <w:r>
        <w:t>odate larger fuel assemblies and rods. As such, the outer package dimensions and maximum authorised mass are slightly higher. There are other minor differences</w:t>
      </w:r>
      <w:r w:rsidR="00380968">
        <w:t xml:space="preserve"> between the package designs</w:t>
      </w:r>
      <w:r>
        <w:t xml:space="preserve"> including the number of bolts required to attach the outer casing, loading configurations and the maintena</w:t>
      </w:r>
      <w:r w:rsidR="002D2323">
        <w:t>n</w:t>
      </w:r>
      <w:r>
        <w:t>ce schedule</w:t>
      </w:r>
      <w:r w:rsidR="00380968">
        <w:t xml:space="preserve">. </w:t>
      </w:r>
      <w:r w:rsidRPr="00195D2E">
        <w:t xml:space="preserve">The two packages have similar internal furniture, similar containment systems, and contain (with the exception of a difference in rod length) the same fissile </w:t>
      </w:r>
      <w:r w:rsidR="57594B5B">
        <w:t>content</w:t>
      </w:r>
      <w:r w:rsidRPr="00195D2E">
        <w:t xml:space="preserve"> types (namely </w:t>
      </w:r>
      <w:r w:rsidR="004E0F31">
        <w:t xml:space="preserve">fuel </w:t>
      </w:r>
      <w:r w:rsidRPr="00195D2E">
        <w:t>assemblies and non-assembled rods).</w:t>
      </w:r>
    </w:p>
    <w:p w14:paraId="17C39462" w14:textId="2273A9FB" w:rsidR="0052419A" w:rsidRDefault="0052419A" w:rsidP="00AF6A3F">
      <w:pPr>
        <w:pStyle w:val="NumList1"/>
        <w:rPr>
          <w:lang w:eastAsia="en-GB"/>
        </w:rPr>
      </w:pPr>
      <w:r>
        <w:rPr>
          <w:lang w:eastAsia="en-GB"/>
        </w:rPr>
        <w:t>A GB</w:t>
      </w:r>
      <w:r w:rsidR="00CE74EA">
        <w:rPr>
          <w:lang w:eastAsia="en-GB"/>
        </w:rPr>
        <w:t xml:space="preserve"> </w:t>
      </w:r>
      <w:r>
        <w:rPr>
          <w:lang w:eastAsia="en-GB"/>
        </w:rPr>
        <w:t>validation is required to</w:t>
      </w:r>
      <w:r w:rsidRPr="0052419A">
        <w:rPr>
          <w:lang w:eastAsia="en-GB"/>
        </w:rPr>
        <w:t xml:space="preserve"> transport PWR fuel to the Sizewell B site</w:t>
      </w:r>
      <w:r>
        <w:rPr>
          <w:lang w:eastAsia="en-GB"/>
        </w:rPr>
        <w:t>,</w:t>
      </w:r>
      <w:r w:rsidRPr="0052419A">
        <w:rPr>
          <w:lang w:eastAsia="en-GB"/>
        </w:rPr>
        <w:t xml:space="preserve"> operated by EDF Nuclear Generation Limited.</w:t>
      </w:r>
    </w:p>
    <w:p w14:paraId="73649113" w14:textId="01A26FB6" w:rsidR="00195D2E" w:rsidRPr="00B37C33" w:rsidRDefault="00E45864" w:rsidP="00BF152D">
      <w:pPr>
        <w:pStyle w:val="NumList1"/>
      </w:pPr>
      <w:r w:rsidRPr="009B2969">
        <w:rPr>
          <w:rFonts w:eastAsia="Times New Roman"/>
          <w:color w:val="000000"/>
          <w:szCs w:val="24"/>
          <w:lang w:eastAsia="en-GB"/>
        </w:rPr>
        <w:t xml:space="preserve">Package design </w:t>
      </w:r>
      <w:r>
        <w:rPr>
          <w:rFonts w:eastAsia="Times New Roman"/>
          <w:color w:val="000000"/>
          <w:szCs w:val="24"/>
          <w:lang w:eastAsia="en-GB"/>
        </w:rPr>
        <w:t xml:space="preserve">FCC3 </w:t>
      </w:r>
      <w:r w:rsidRPr="009B2969">
        <w:rPr>
          <w:rFonts w:eastAsia="Times New Roman"/>
          <w:color w:val="000000"/>
          <w:szCs w:val="24"/>
          <w:lang w:eastAsia="en-GB"/>
        </w:rPr>
        <w:t>was validated by ONR in 2018</w:t>
      </w:r>
      <w:r w:rsidR="00242D97">
        <w:rPr>
          <w:rFonts w:eastAsia="Times New Roman"/>
          <w:color w:val="000000"/>
          <w:szCs w:val="24"/>
          <w:lang w:eastAsia="en-GB"/>
        </w:rPr>
        <w:t xml:space="preserve"> </w:t>
      </w:r>
      <w:sdt>
        <w:sdtPr>
          <w:rPr>
            <w:rFonts w:eastAsia="Times New Roman"/>
            <w:color w:val="000000"/>
            <w:szCs w:val="24"/>
            <w:lang w:eastAsia="en-GB"/>
          </w:rPr>
          <w:id w:val="-2125298682"/>
          <w:citation/>
        </w:sdtPr>
        <w:sdtEndPr/>
        <w:sdtContent>
          <w:r w:rsidR="00242D97">
            <w:rPr>
              <w:rFonts w:eastAsia="Times New Roman"/>
              <w:color w:val="000000"/>
              <w:szCs w:val="24"/>
              <w:lang w:eastAsia="en-GB"/>
            </w:rPr>
            <w:fldChar w:fldCharType="begin"/>
          </w:r>
          <w:r w:rsidR="00242D97">
            <w:rPr>
              <w:rFonts w:eastAsia="Times New Roman"/>
              <w:color w:val="000000"/>
              <w:szCs w:val="24"/>
              <w:lang w:eastAsia="en-GB"/>
            </w:rPr>
            <w:instrText xml:space="preserve"> CITATION Fcc3OldCoA \l 2057 </w:instrText>
          </w:r>
          <w:r w:rsidR="00242D97">
            <w:rPr>
              <w:rFonts w:eastAsia="Times New Roman"/>
              <w:color w:val="000000"/>
              <w:szCs w:val="24"/>
              <w:lang w:eastAsia="en-GB"/>
            </w:rPr>
            <w:fldChar w:fldCharType="separate"/>
          </w:r>
          <w:r w:rsidR="002306D8" w:rsidRPr="002306D8">
            <w:rPr>
              <w:rFonts w:eastAsia="Times New Roman"/>
              <w:color w:val="000000"/>
              <w:szCs w:val="24"/>
              <w:lang w:eastAsia="en-GB"/>
            </w:rPr>
            <w:t>[5]</w:t>
          </w:r>
          <w:r w:rsidR="00242D97">
            <w:rPr>
              <w:rFonts w:eastAsia="Times New Roman"/>
              <w:color w:val="000000"/>
              <w:szCs w:val="24"/>
              <w:lang w:eastAsia="en-GB"/>
            </w:rPr>
            <w:fldChar w:fldCharType="end"/>
          </w:r>
        </w:sdtContent>
      </w:sdt>
      <w:r w:rsidR="00340F6D">
        <w:rPr>
          <w:rFonts w:eastAsia="Times New Roman"/>
          <w:color w:val="000000"/>
          <w:szCs w:val="24"/>
          <w:lang w:eastAsia="en-GB"/>
        </w:rPr>
        <w:t>. T</w:t>
      </w:r>
      <w:r w:rsidRPr="009B2969">
        <w:rPr>
          <w:rFonts w:eastAsia="Times New Roman"/>
          <w:color w:val="000000"/>
          <w:szCs w:val="24"/>
          <w:lang w:eastAsia="en-GB"/>
        </w:rPr>
        <w:t xml:space="preserve">he GB </w:t>
      </w:r>
      <w:r>
        <w:rPr>
          <w:rFonts w:eastAsia="Times New Roman"/>
          <w:color w:val="000000"/>
          <w:szCs w:val="24"/>
          <w:lang w:eastAsia="en-GB"/>
        </w:rPr>
        <w:t xml:space="preserve">approval certificate </w:t>
      </w:r>
      <w:r w:rsidRPr="009B2969">
        <w:rPr>
          <w:rFonts w:eastAsia="Times New Roman"/>
          <w:color w:val="000000"/>
          <w:szCs w:val="24"/>
          <w:lang w:eastAsia="en-GB"/>
        </w:rPr>
        <w:t>expires in April 2023</w:t>
      </w:r>
      <w:r>
        <w:rPr>
          <w:rFonts w:eastAsia="Times New Roman"/>
          <w:color w:val="000000"/>
          <w:szCs w:val="24"/>
          <w:lang w:eastAsia="en-GB"/>
        </w:rPr>
        <w:t xml:space="preserve">. Package design </w:t>
      </w:r>
      <w:r w:rsidR="006C29D7">
        <w:rPr>
          <w:rFonts w:eastAsia="Times New Roman"/>
          <w:color w:val="000000"/>
          <w:szCs w:val="24"/>
          <w:lang w:eastAsia="en-GB"/>
        </w:rPr>
        <w:t>FCC3 has been approved multiple times by ONR</w:t>
      </w:r>
      <w:r w:rsidR="00D361B2">
        <w:rPr>
          <w:rFonts w:eastAsia="Times New Roman"/>
          <w:color w:val="000000"/>
          <w:szCs w:val="24"/>
          <w:lang w:eastAsia="en-GB"/>
        </w:rPr>
        <w:t xml:space="preserve"> </w:t>
      </w:r>
      <w:r w:rsidR="00242D97">
        <w:rPr>
          <w:rFonts w:eastAsia="Times New Roman"/>
          <w:color w:val="000000"/>
          <w:szCs w:val="24"/>
          <w:lang w:eastAsia="en-GB"/>
        </w:rPr>
        <w:t xml:space="preserve">and </w:t>
      </w:r>
      <w:r w:rsidR="00042495">
        <w:rPr>
          <w:rFonts w:eastAsia="Times New Roman"/>
          <w:color w:val="000000"/>
          <w:szCs w:val="24"/>
          <w:lang w:eastAsia="en-GB"/>
        </w:rPr>
        <w:t>its pre</w:t>
      </w:r>
      <w:r w:rsidR="002E6E1D">
        <w:rPr>
          <w:rFonts w:eastAsia="Times New Roman"/>
          <w:color w:val="000000"/>
          <w:szCs w:val="24"/>
          <w:lang w:eastAsia="en-GB"/>
        </w:rPr>
        <w:t>decessor</w:t>
      </w:r>
      <w:r w:rsidR="00242D97">
        <w:rPr>
          <w:rFonts w:eastAsia="Times New Roman"/>
          <w:color w:val="000000"/>
          <w:szCs w:val="24"/>
          <w:lang w:eastAsia="en-GB"/>
        </w:rPr>
        <w:t xml:space="preserve"> </w:t>
      </w:r>
      <w:r w:rsidR="00D361B2">
        <w:rPr>
          <w:rFonts w:eastAsia="Times New Roman"/>
          <w:color w:val="000000"/>
          <w:szCs w:val="24"/>
          <w:lang w:eastAsia="en-GB"/>
        </w:rPr>
        <w:t xml:space="preserve">over the last twenty years. </w:t>
      </w:r>
      <w:r>
        <w:rPr>
          <w:rFonts w:eastAsia="Times New Roman"/>
          <w:color w:val="000000"/>
          <w:szCs w:val="24"/>
          <w:lang w:eastAsia="en-GB"/>
        </w:rPr>
        <w:t>FCC4 has not been validated previously by ONR but other than assembly / rod sizes is essentially the same design as FCC3.</w:t>
      </w:r>
    </w:p>
    <w:p w14:paraId="4A4B131A" w14:textId="24221420" w:rsidR="0038766B" w:rsidRPr="00C86D4A" w:rsidRDefault="00B37C33" w:rsidP="00C86D4A">
      <w:pPr>
        <w:pStyle w:val="Heading1"/>
        <w:ind w:left="851" w:hanging="851"/>
        <w:rPr>
          <w:color w:val="22413A"/>
        </w:rPr>
      </w:pPr>
      <w:bookmarkStart w:id="9" w:name="_Toc130988325"/>
      <w:r w:rsidRPr="00C86D4A">
        <w:rPr>
          <w:color w:val="22413A"/>
        </w:rPr>
        <w:t>Assessment and Inspection Work Carried out by ONR in Consideration of this Request</w:t>
      </w:r>
      <w:bookmarkEnd w:id="9"/>
    </w:p>
    <w:p w14:paraId="0B16B73D" w14:textId="7C8529CB" w:rsidR="0003398D" w:rsidRDefault="00F47489" w:rsidP="0003398D">
      <w:pPr>
        <w:pStyle w:val="NumList1"/>
      </w:pPr>
      <w:r>
        <w:t xml:space="preserve">The packages are both Industrial Fissile (IF) designs and in accordance with transport </w:t>
      </w:r>
      <w:r w:rsidR="001568DE">
        <w:t>regulations</w:t>
      </w:r>
      <w:r>
        <w:t xml:space="preserve"> only the fissile aspects of the package design require </w:t>
      </w:r>
      <w:r>
        <w:lastRenderedPageBreak/>
        <w:t xml:space="preserve">validating. However, ONR </w:t>
      </w:r>
      <w:r w:rsidR="006A68C8">
        <w:t xml:space="preserve">has taken </w:t>
      </w:r>
      <w:r>
        <w:t>the opp</w:t>
      </w:r>
      <w:r w:rsidR="00C4370F">
        <w:t>o</w:t>
      </w:r>
      <w:r>
        <w:t>rtunity to consider other aspects during fissile validations of foreig</w:t>
      </w:r>
      <w:r w:rsidR="00F058F8">
        <w:t>n</w:t>
      </w:r>
      <w:r>
        <w:t xml:space="preserve"> packages.</w:t>
      </w:r>
    </w:p>
    <w:p w14:paraId="5D8C3367" w14:textId="30F87913" w:rsidR="000F617C" w:rsidRDefault="00723E8D" w:rsidP="003C2D3E">
      <w:pPr>
        <w:pStyle w:val="NumList1"/>
      </w:pPr>
      <w:r>
        <w:t xml:space="preserve">A regulatory permissioning plan was </w:t>
      </w:r>
      <w:r w:rsidR="00C83DCA">
        <w:t>devised and agreed with the Transport Competent Authority (TCA) lead. In accordance with this plan</w:t>
      </w:r>
      <w:r w:rsidR="003C2D3E">
        <w:t xml:space="preserve"> and ONR transport guidance</w:t>
      </w:r>
      <w:r w:rsidR="00B23C47">
        <w:t xml:space="preserve"> </w:t>
      </w:r>
      <w:sdt>
        <w:sdtPr>
          <w:id w:val="1203215219"/>
          <w:citation/>
        </w:sdtPr>
        <w:sdtEndPr/>
        <w:sdtContent>
          <w:r w:rsidR="00B23C47">
            <w:fldChar w:fldCharType="begin"/>
          </w:r>
          <w:r w:rsidR="00B23C47">
            <w:instrText xml:space="preserve"> CITATION ONR001 \l 2057 </w:instrText>
          </w:r>
          <w:r w:rsidR="00B23C47">
            <w:fldChar w:fldCharType="separate"/>
          </w:r>
          <w:r w:rsidR="002306D8" w:rsidRPr="002306D8">
            <w:t>[6]</w:t>
          </w:r>
          <w:r w:rsidR="00B23C47">
            <w:fldChar w:fldCharType="end"/>
          </w:r>
        </w:sdtContent>
      </w:sdt>
      <w:r w:rsidR="004D13B9">
        <w:t>, a</w:t>
      </w:r>
      <w:r w:rsidR="000E265A">
        <w:t xml:space="preserve"> targeted and </w:t>
      </w:r>
      <w:r w:rsidR="00E40FE4">
        <w:t>proportionate</w:t>
      </w:r>
      <w:r w:rsidR="000E265A">
        <w:t xml:space="preserve"> assessment of the </w:t>
      </w:r>
      <w:r w:rsidR="005C0BA3">
        <w:t>criticality</w:t>
      </w:r>
      <w:r w:rsidR="000E265A">
        <w:t xml:space="preserve"> safety case was undertaken</w:t>
      </w:r>
      <w:r w:rsidR="0067768A">
        <w:t xml:space="preserve">, </w:t>
      </w:r>
      <w:r w:rsidR="00CC4CCA">
        <w:t xml:space="preserve">taking into account </w:t>
      </w:r>
      <w:r w:rsidR="0067768A">
        <w:t xml:space="preserve">previous ONR approvals and the </w:t>
      </w:r>
      <w:r w:rsidR="000201D2">
        <w:t>French</w:t>
      </w:r>
      <w:r w:rsidR="0067768A">
        <w:t xml:space="preserve"> CA approval. Aspects of th</w:t>
      </w:r>
      <w:r w:rsidR="00C83DCA">
        <w:t>e</w:t>
      </w:r>
      <w:r w:rsidR="0067768A">
        <w:t xml:space="preserve"> e</w:t>
      </w:r>
      <w:r w:rsidR="00C83DCA">
        <w:t>ngineering</w:t>
      </w:r>
      <w:r w:rsidR="0067768A">
        <w:t xml:space="preserve"> and</w:t>
      </w:r>
      <w:r w:rsidR="00C83DCA">
        <w:t xml:space="preserve"> radiation shielding </w:t>
      </w:r>
      <w:r w:rsidR="009C59F7">
        <w:t xml:space="preserve">safety cases were reviewed </w:t>
      </w:r>
      <w:r w:rsidR="00C83DCA">
        <w:t xml:space="preserve">and </w:t>
      </w:r>
      <w:r w:rsidR="009C59F7">
        <w:t>a</w:t>
      </w:r>
      <w:r w:rsidR="006D6B0D">
        <w:t>n ONR</w:t>
      </w:r>
      <w:r w:rsidR="009C59F7">
        <w:t xml:space="preserve"> </w:t>
      </w:r>
      <w:r w:rsidR="00C83DCA">
        <w:t xml:space="preserve">safety case requirements </w:t>
      </w:r>
      <w:r w:rsidR="005C0BA3">
        <w:t>assessments</w:t>
      </w:r>
      <w:r w:rsidR="00C83DCA">
        <w:t xml:space="preserve"> </w:t>
      </w:r>
      <w:r w:rsidR="009C59F7">
        <w:t>was</w:t>
      </w:r>
      <w:r w:rsidR="00C83DCA">
        <w:t xml:space="preserve"> </w:t>
      </w:r>
      <w:r w:rsidR="006D6B0D">
        <w:t xml:space="preserve">also </w:t>
      </w:r>
      <w:r w:rsidR="00C83DCA">
        <w:t>undertaken</w:t>
      </w:r>
      <w:r w:rsidR="003C2D3E">
        <w:t>.</w:t>
      </w:r>
      <w:r w:rsidR="004D13B9">
        <w:t xml:space="preserve"> </w:t>
      </w:r>
    </w:p>
    <w:p w14:paraId="10F6EDCF" w14:textId="720ACCE5" w:rsidR="00B42247" w:rsidRDefault="00DF337D" w:rsidP="00FD0CC6">
      <w:pPr>
        <w:pStyle w:val="NumList1"/>
      </w:pPr>
      <w:r>
        <w:t xml:space="preserve">The FCC3 and FCC4 </w:t>
      </w:r>
      <w:r w:rsidR="000F105B">
        <w:t>designs</w:t>
      </w:r>
      <w:r>
        <w:t xml:space="preserve"> are underpinned by </w:t>
      </w:r>
      <w:r w:rsidR="00AC6E47">
        <w:t xml:space="preserve">safety assessment reports </w:t>
      </w:r>
      <w:r w:rsidR="00E84E0C">
        <w:t>(</w:t>
      </w:r>
      <w:r>
        <w:t>SARs</w:t>
      </w:r>
      <w:r w:rsidR="00E84E0C">
        <w:t>)</w:t>
      </w:r>
      <w:r>
        <w:t xml:space="preserve"> </w:t>
      </w:r>
      <w:r w:rsidR="00B84254" w:rsidRPr="00B84254">
        <w:t>DOS-19-021165 Revision 2</w:t>
      </w:r>
      <w:r w:rsidR="00B84254">
        <w:t xml:space="preserve"> </w:t>
      </w:r>
      <w:sdt>
        <w:sdtPr>
          <w:id w:val="599538606"/>
          <w:citation/>
        </w:sdtPr>
        <w:sdtEndPr/>
        <w:sdtContent>
          <w:r w:rsidR="001042CA">
            <w:fldChar w:fldCharType="begin"/>
          </w:r>
          <w:r w:rsidR="001042CA">
            <w:instrText xml:space="preserve"> CITATION FCC3App \l 2057 </w:instrText>
          </w:r>
          <w:r w:rsidR="001042CA">
            <w:fldChar w:fldCharType="separate"/>
          </w:r>
          <w:r w:rsidR="002306D8" w:rsidRPr="002306D8">
            <w:t>[7]</w:t>
          </w:r>
          <w:r w:rsidR="001042CA">
            <w:fldChar w:fldCharType="end"/>
          </w:r>
        </w:sdtContent>
      </w:sdt>
      <w:r w:rsidR="00B84254">
        <w:t xml:space="preserve"> and</w:t>
      </w:r>
      <w:r w:rsidR="00B84254" w:rsidRPr="00B84254">
        <w:t xml:space="preserve"> DOS-19-021166 Revision 2</w:t>
      </w:r>
      <w:r w:rsidR="00B84254">
        <w:t xml:space="preserve"> </w:t>
      </w:r>
      <w:sdt>
        <w:sdtPr>
          <w:id w:val="1464455255"/>
          <w:citation/>
        </w:sdtPr>
        <w:sdtEndPr/>
        <w:sdtContent>
          <w:r w:rsidR="001042CA">
            <w:fldChar w:fldCharType="begin"/>
          </w:r>
          <w:r w:rsidR="001042CA">
            <w:instrText xml:space="preserve"> CITATION FCC4App \l 2057 </w:instrText>
          </w:r>
          <w:r w:rsidR="001042CA">
            <w:fldChar w:fldCharType="separate"/>
          </w:r>
          <w:r w:rsidR="002306D8" w:rsidRPr="002306D8">
            <w:t>[8]</w:t>
          </w:r>
          <w:r w:rsidR="001042CA">
            <w:fldChar w:fldCharType="end"/>
          </w:r>
        </w:sdtContent>
      </w:sdt>
      <w:r w:rsidR="001042CA">
        <w:t xml:space="preserve"> </w:t>
      </w:r>
      <w:r w:rsidR="00B84254">
        <w:t>respectively.</w:t>
      </w:r>
    </w:p>
    <w:p w14:paraId="7A06606F" w14:textId="7E44BBCC" w:rsidR="005C0BA3" w:rsidRDefault="00896B2D" w:rsidP="003C2D3E">
      <w:pPr>
        <w:pStyle w:val="NumList1"/>
      </w:pPr>
      <w:r>
        <w:t>As this is a validation of a package approved by a foreign transport CA, no inspection activit</w:t>
      </w:r>
      <w:r w:rsidR="008906F0">
        <w:t>i</w:t>
      </w:r>
      <w:r>
        <w:t>es were unde</w:t>
      </w:r>
      <w:r w:rsidR="00E45BB5">
        <w:t>r</w:t>
      </w:r>
      <w:r>
        <w:t>taken</w:t>
      </w:r>
      <w:r w:rsidR="008C65F6">
        <w:t xml:space="preserve"> in </w:t>
      </w:r>
      <w:r w:rsidR="0055373E">
        <w:t>relation</w:t>
      </w:r>
      <w:r w:rsidR="008C65F6">
        <w:t xml:space="preserve"> to the package design approval.</w:t>
      </w:r>
    </w:p>
    <w:p w14:paraId="02D5075D" w14:textId="2B3AD029" w:rsidR="00276F74" w:rsidRDefault="00276F74" w:rsidP="003C2D3E">
      <w:pPr>
        <w:pStyle w:val="NumList1"/>
      </w:pPr>
      <w:bookmarkStart w:id="10" w:name="_Ref129596520"/>
      <w:r>
        <w:t>All ONR assessments took congnisance of the following; certificates have been issued by a reputable foreign CA (France)</w:t>
      </w:r>
      <w:r w:rsidR="006D6B0D">
        <w:t xml:space="preserve"> </w:t>
      </w:r>
      <w:sdt>
        <w:sdtPr>
          <w:id w:val="-1392190285"/>
          <w:citation/>
        </w:sdtPr>
        <w:sdtEndPr/>
        <w:sdtContent>
          <w:r w:rsidR="006D6B0D">
            <w:fldChar w:fldCharType="begin"/>
          </w:r>
          <w:r w:rsidR="006D6B0D">
            <w:instrText xml:space="preserve"> CITATION FCC3CoAFrench \l 2057 </w:instrText>
          </w:r>
          <w:r w:rsidR="006D6B0D">
            <w:fldChar w:fldCharType="separate"/>
          </w:r>
          <w:r w:rsidR="002306D8" w:rsidRPr="002306D8">
            <w:t>[2]</w:t>
          </w:r>
          <w:r w:rsidR="006D6B0D">
            <w:fldChar w:fldCharType="end"/>
          </w:r>
        </w:sdtContent>
      </w:sdt>
      <w:r w:rsidR="006D6B0D">
        <w:t xml:space="preserve"> </w:t>
      </w:r>
      <w:sdt>
        <w:sdtPr>
          <w:id w:val="-657148712"/>
          <w:citation/>
        </w:sdtPr>
        <w:sdtEndPr/>
        <w:sdtContent>
          <w:r w:rsidR="006D6B0D">
            <w:fldChar w:fldCharType="begin"/>
          </w:r>
          <w:r w:rsidR="006D6B0D">
            <w:instrText xml:space="preserve"> CITATION FCC4CoAFrench \l 2057 </w:instrText>
          </w:r>
          <w:r w:rsidR="006D6B0D">
            <w:fldChar w:fldCharType="separate"/>
          </w:r>
          <w:r w:rsidR="002306D8" w:rsidRPr="002306D8">
            <w:t>[3]</w:t>
          </w:r>
          <w:r w:rsidR="006D6B0D">
            <w:fldChar w:fldCharType="end"/>
          </w:r>
        </w:sdtContent>
      </w:sdt>
      <w:r>
        <w:t xml:space="preserve">; there is confidence in the Applicant’s process for producing transport safety cases and they have a good track record; </w:t>
      </w:r>
      <w:r w:rsidR="00081E2D">
        <w:t xml:space="preserve">the FCC3 / FCC4 packages are not novel or complex; </w:t>
      </w:r>
      <w:r>
        <w:t>the FCC3 package has been approved multiple times by ONR</w:t>
      </w:r>
      <w:r w:rsidR="004C0A50">
        <w:t xml:space="preserve"> </w:t>
      </w:r>
      <w:sdt>
        <w:sdtPr>
          <w:id w:val="845759365"/>
          <w:citation/>
        </w:sdtPr>
        <w:sdtEndPr/>
        <w:sdtContent>
          <w:r w:rsidR="004C0A50">
            <w:fldChar w:fldCharType="begin"/>
          </w:r>
          <w:r w:rsidR="004C0A50">
            <w:instrText xml:space="preserve"> CITATION Fcc3OldCoA \l 2057 </w:instrText>
          </w:r>
          <w:r w:rsidR="004C0A50">
            <w:fldChar w:fldCharType="separate"/>
          </w:r>
          <w:r w:rsidR="002306D8" w:rsidRPr="002306D8">
            <w:t>[5]</w:t>
          </w:r>
          <w:r w:rsidR="004C0A50">
            <w:fldChar w:fldCharType="end"/>
          </w:r>
        </w:sdtContent>
      </w:sdt>
      <w:r>
        <w:t xml:space="preserve"> and </w:t>
      </w:r>
      <w:r w:rsidR="007229DD">
        <w:t>its prede</w:t>
      </w:r>
      <w:r w:rsidR="008E1775">
        <w:t>cessor</w:t>
      </w:r>
      <w:r>
        <w:t xml:space="preserve"> over the last twenty years; and there is little change </w:t>
      </w:r>
      <w:r w:rsidR="003428F9">
        <w:t>to the package design.</w:t>
      </w:r>
      <w:bookmarkEnd w:id="10"/>
    </w:p>
    <w:p w14:paraId="510C5FFA" w14:textId="04449160" w:rsidR="00035CA1" w:rsidRPr="00035CA1" w:rsidRDefault="00035CA1" w:rsidP="00035CA1">
      <w:pPr>
        <w:pStyle w:val="NumList1"/>
        <w:numPr>
          <w:ilvl w:val="0"/>
          <w:numId w:val="0"/>
        </w:numPr>
        <w:ind w:left="851"/>
        <w:rPr>
          <w:i/>
          <w:iCs/>
          <w:u w:val="single"/>
        </w:rPr>
      </w:pPr>
      <w:r w:rsidRPr="00035CA1">
        <w:rPr>
          <w:i/>
          <w:iCs/>
          <w:u w:val="single"/>
        </w:rPr>
        <w:t>Criticality Assessment</w:t>
      </w:r>
      <w:r w:rsidR="00FD0CC6">
        <w:rPr>
          <w:i/>
          <w:iCs/>
          <w:u w:val="single"/>
        </w:rPr>
        <w:t xml:space="preserve"> </w:t>
      </w:r>
      <w:sdt>
        <w:sdtPr>
          <w:rPr>
            <w:i/>
            <w:iCs/>
            <w:u w:val="single"/>
          </w:rPr>
          <w:id w:val="-1979604826"/>
          <w:citation/>
        </w:sdtPr>
        <w:sdtEndPr/>
        <w:sdtContent>
          <w:r w:rsidR="00836F61">
            <w:rPr>
              <w:i/>
              <w:iCs/>
              <w:u w:val="single"/>
            </w:rPr>
            <w:fldChar w:fldCharType="begin"/>
          </w:r>
          <w:r w:rsidR="00836F61">
            <w:rPr>
              <w:i/>
              <w:iCs/>
              <w:u w:val="single"/>
            </w:rPr>
            <w:instrText xml:space="preserve"> CITATION CritShield \l 2057 </w:instrText>
          </w:r>
          <w:r w:rsidR="00836F61">
            <w:rPr>
              <w:i/>
              <w:iCs/>
              <w:u w:val="single"/>
            </w:rPr>
            <w:fldChar w:fldCharType="separate"/>
          </w:r>
          <w:r w:rsidR="002306D8" w:rsidRPr="002306D8">
            <w:t>[9]</w:t>
          </w:r>
          <w:r w:rsidR="00836F61">
            <w:rPr>
              <w:i/>
              <w:iCs/>
              <w:u w:val="single"/>
            </w:rPr>
            <w:fldChar w:fldCharType="end"/>
          </w:r>
        </w:sdtContent>
      </w:sdt>
    </w:p>
    <w:p w14:paraId="6E096C60" w14:textId="3337E241" w:rsidR="00C026F4" w:rsidRDefault="00B42247" w:rsidP="009028C2">
      <w:pPr>
        <w:pStyle w:val="NumList1"/>
      </w:pPr>
      <w:r>
        <w:t xml:space="preserve">A </w:t>
      </w:r>
      <w:r w:rsidR="00697EBC">
        <w:t>compre</w:t>
      </w:r>
      <w:r w:rsidR="00B6114A">
        <w:t>hensive</w:t>
      </w:r>
      <w:r>
        <w:t xml:space="preserve"> </w:t>
      </w:r>
      <w:r w:rsidR="004F3B8F">
        <w:t xml:space="preserve">ONR </w:t>
      </w:r>
      <w:r>
        <w:t>criti</w:t>
      </w:r>
      <w:r w:rsidR="00006A46">
        <w:t>c</w:t>
      </w:r>
      <w:r>
        <w:t xml:space="preserve">ality assessment of the </w:t>
      </w:r>
      <w:r w:rsidR="004F3B8F">
        <w:t xml:space="preserve">SAR criticality safety case was undertaken in </w:t>
      </w:r>
      <w:r w:rsidR="0052351D">
        <w:t>2018</w:t>
      </w:r>
      <w:r w:rsidR="005B516B">
        <w:t xml:space="preserve"> and identified large criticality safety margins</w:t>
      </w:r>
      <w:r w:rsidR="0052351D">
        <w:t>. This</w:t>
      </w:r>
      <w:r w:rsidR="00FD0CC6">
        <w:t xml:space="preserve"> ONR</w:t>
      </w:r>
      <w:r w:rsidR="0052351D">
        <w:t xml:space="preserve"> assessment targ</w:t>
      </w:r>
      <w:r w:rsidR="00C026F4">
        <w:t>e</w:t>
      </w:r>
      <w:r w:rsidR="0052351D">
        <w:t>ted the delta</w:t>
      </w:r>
      <w:r w:rsidR="00C026F4">
        <w:t xml:space="preserve"> between the</w:t>
      </w:r>
      <w:r w:rsidR="003E785B">
        <w:t xml:space="preserve"> current and</w:t>
      </w:r>
      <w:r w:rsidR="00C026F4">
        <w:t xml:space="preserve"> previous</w:t>
      </w:r>
      <w:r w:rsidR="00C74917">
        <w:t>ly approved</w:t>
      </w:r>
      <w:r w:rsidR="00C026F4">
        <w:t xml:space="preserve"> FCC3 </w:t>
      </w:r>
      <w:r w:rsidR="00ED6F16">
        <w:t>design</w:t>
      </w:r>
      <w:r w:rsidR="007A14B2">
        <w:t>, as well as</w:t>
      </w:r>
      <w:r w:rsidR="00C026F4">
        <w:t xml:space="preserve"> the </w:t>
      </w:r>
      <w:r w:rsidR="00FD0CC6">
        <w:t>delta</w:t>
      </w:r>
      <w:r w:rsidR="00C026F4">
        <w:t xml:space="preserve"> between the FCC3 and FCC4 designs.</w:t>
      </w:r>
      <w:r w:rsidR="00461BF6">
        <w:t xml:space="preserve"> The criticality safety case</w:t>
      </w:r>
      <w:r w:rsidR="009028C2">
        <w:t xml:space="preserve"> documents are common to both FCC3 and FCC4 designs. </w:t>
      </w:r>
      <w:r w:rsidR="00461BF6">
        <w:t xml:space="preserve"> </w:t>
      </w:r>
    </w:p>
    <w:p w14:paraId="391841BF" w14:textId="4421C57D" w:rsidR="005F25E5" w:rsidRDefault="0098121E" w:rsidP="005E4884">
      <w:pPr>
        <w:pStyle w:val="NumList1"/>
      </w:pPr>
      <w:r>
        <w:t>Additional to the points s</w:t>
      </w:r>
      <w:r w:rsidR="003428F9">
        <w:t xml:space="preserve">et out in </w:t>
      </w:r>
      <w:r w:rsidR="00BB21AC">
        <w:t>paragraph</w:t>
      </w:r>
      <w:r w:rsidR="003428F9">
        <w:t xml:space="preserve"> </w:t>
      </w:r>
      <w:r w:rsidR="00CD1043">
        <w:fldChar w:fldCharType="begin"/>
      </w:r>
      <w:r w:rsidR="00CD1043">
        <w:instrText xml:space="preserve"> REF _Ref129596520 \r \h </w:instrText>
      </w:r>
      <w:r w:rsidR="00CD1043">
        <w:fldChar w:fldCharType="separate"/>
      </w:r>
      <w:r w:rsidR="002306D8">
        <w:t>11</w:t>
      </w:r>
      <w:r w:rsidR="00CD1043">
        <w:fldChar w:fldCharType="end"/>
      </w:r>
      <w:r>
        <w:t>,</w:t>
      </w:r>
      <w:r w:rsidR="00CD1043">
        <w:t xml:space="preserve"> </w:t>
      </w:r>
      <w:r>
        <w:t xml:space="preserve">further congnisance </w:t>
      </w:r>
      <w:r w:rsidR="00C54191">
        <w:t>has been</w:t>
      </w:r>
      <w:r>
        <w:t xml:space="preserve"> taken from the 2018 </w:t>
      </w:r>
      <w:r w:rsidR="0015381A">
        <w:t>d</w:t>
      </w:r>
      <w:r w:rsidR="00B476D9">
        <w:t>etailed criticality assessment by ONR</w:t>
      </w:r>
      <w:r w:rsidR="00EF7CCD">
        <w:t xml:space="preserve">, the </w:t>
      </w:r>
      <w:r w:rsidR="02D156F2">
        <w:t>commonality</w:t>
      </w:r>
      <w:r w:rsidR="00EF7CCD">
        <w:t xml:space="preserve"> of the criticality assessment between both FCC3 and FCC4 designs</w:t>
      </w:r>
      <w:r w:rsidR="00C54191">
        <w:t xml:space="preserve"> </w:t>
      </w:r>
      <w:r w:rsidR="00BE2933">
        <w:t xml:space="preserve">and </w:t>
      </w:r>
      <w:r w:rsidR="00ED671B">
        <w:t>the minor nature to the</w:t>
      </w:r>
      <w:r w:rsidR="00BE2933">
        <w:t xml:space="preserve"> change in terms of criticality design</w:t>
      </w:r>
      <w:r w:rsidR="005E4884">
        <w:t xml:space="preserve"> (t</w:t>
      </w:r>
      <w:r w:rsidR="005F25E5">
        <w:t>he ONR criticality assessor reviewed changes in the FCC3 design since the last approval</w:t>
      </w:r>
      <w:r w:rsidR="005E4884">
        <w:t xml:space="preserve"> and it</w:t>
      </w:r>
      <w:r w:rsidR="005F25E5">
        <w:t xml:space="preserve"> was determined that the changes would not adversely impact the criticality safety cas</w:t>
      </w:r>
      <w:r w:rsidR="005E4884">
        <w:t>e).</w:t>
      </w:r>
    </w:p>
    <w:p w14:paraId="4182DC02" w14:textId="26A80CF6" w:rsidR="009300AE" w:rsidRDefault="00E80D8D" w:rsidP="00525C9C">
      <w:pPr>
        <w:pStyle w:val="NumList1"/>
      </w:pPr>
      <w:r>
        <w:t xml:space="preserve">Whilst the FCC4 has not previously </w:t>
      </w:r>
      <w:r w:rsidR="00BC0F27">
        <w:t xml:space="preserve">been </w:t>
      </w:r>
      <w:r>
        <w:t>validated in the UK,</w:t>
      </w:r>
      <w:r w:rsidR="009D2309">
        <w:t xml:space="preserve"> from a criticality safety </w:t>
      </w:r>
      <w:r w:rsidR="0733DCD6">
        <w:t>pers</w:t>
      </w:r>
      <w:r w:rsidR="5E97EE34">
        <w:t>pe</w:t>
      </w:r>
      <w:r w:rsidR="0733DCD6">
        <w:t>ctive</w:t>
      </w:r>
      <w:r>
        <w:t xml:space="preserve"> it is in almost all respects </w:t>
      </w:r>
      <w:r w:rsidR="00296F20">
        <w:t>identical</w:t>
      </w:r>
      <w:r>
        <w:t xml:space="preserve"> to the FCC3 package, the only difference being in the length of fuel assemblies and non-assembled rods the package can transport</w:t>
      </w:r>
      <w:r w:rsidR="00525C9C">
        <w:t xml:space="preserve">. </w:t>
      </w:r>
      <w:r w:rsidR="009300AE">
        <w:t xml:space="preserve">The ONR criticality assessor judged that the analytical approach to the FCC4 criticality safety case is </w:t>
      </w:r>
      <w:r w:rsidR="00054690">
        <w:t>equivalent to the FCC3</w:t>
      </w:r>
      <w:r w:rsidR="001112EF">
        <w:t xml:space="preserve"> </w:t>
      </w:r>
      <w:r w:rsidR="47B11AF2">
        <w:t>assessment</w:t>
      </w:r>
      <w:r w:rsidR="00525C9C">
        <w:t xml:space="preserve"> </w:t>
      </w:r>
      <w:r w:rsidR="001112EF">
        <w:t>and that there is no reason to doubt the accuracy of the FCC</w:t>
      </w:r>
      <w:r w:rsidR="00F56F07">
        <w:t>4</w:t>
      </w:r>
      <w:r w:rsidR="001112EF">
        <w:t xml:space="preserve"> criticality results. </w:t>
      </w:r>
    </w:p>
    <w:p w14:paraId="66CDA4D2" w14:textId="29DB0BE1" w:rsidR="00C660C5" w:rsidRDefault="00C660C5" w:rsidP="003C2D3E">
      <w:pPr>
        <w:pStyle w:val="NumList1"/>
      </w:pPr>
      <w:r>
        <w:t xml:space="preserve">One </w:t>
      </w:r>
      <w:r w:rsidR="002528D3">
        <w:t>criticality</w:t>
      </w:r>
      <w:r>
        <w:t xml:space="preserve"> question</w:t>
      </w:r>
      <w:r w:rsidR="002528D3">
        <w:t xml:space="preserve"> </w:t>
      </w:r>
      <w:sdt>
        <w:sdtPr>
          <w:id w:val="1284851750"/>
          <w:citation/>
        </w:sdtPr>
        <w:sdtEndPr/>
        <w:sdtContent>
          <w:r w:rsidR="002528D3">
            <w:fldChar w:fldCharType="begin"/>
          </w:r>
          <w:r w:rsidR="002528D3">
            <w:instrText xml:space="preserve"> CITATION Q1ARFCC3 \l 2057 </w:instrText>
          </w:r>
          <w:r w:rsidR="002528D3">
            <w:fldChar w:fldCharType="separate"/>
          </w:r>
          <w:r w:rsidR="002306D8" w:rsidRPr="002306D8">
            <w:t>[10]</w:t>
          </w:r>
          <w:r w:rsidR="002528D3">
            <w:fldChar w:fldCharType="end"/>
          </w:r>
        </w:sdtContent>
      </w:sdt>
      <w:r>
        <w:t xml:space="preserve"> was asked with respect to temperature effects </w:t>
      </w:r>
      <w:r w:rsidR="00281F40">
        <w:t>which the</w:t>
      </w:r>
      <w:r w:rsidR="0036647C">
        <w:t xml:space="preserve"> </w:t>
      </w:r>
      <w:r w:rsidR="00F56F07">
        <w:t>A</w:t>
      </w:r>
      <w:r w:rsidR="0036647C">
        <w:t xml:space="preserve">pplicant adequately addressed. </w:t>
      </w:r>
    </w:p>
    <w:p w14:paraId="1CDB806B" w14:textId="49423E45" w:rsidR="00957CC0" w:rsidRDefault="0036647C" w:rsidP="00957CC0">
      <w:pPr>
        <w:pStyle w:val="NumList1"/>
      </w:pPr>
      <w:r>
        <w:lastRenderedPageBreak/>
        <w:t>The ONR criticality assessor</w:t>
      </w:r>
      <w:r w:rsidR="00F56F07">
        <w:t xml:space="preserve"> judged that</w:t>
      </w:r>
      <w:r w:rsidRPr="0036647C">
        <w:t xml:space="preserve"> the Applicant has adequately demonstrated that the FCC3 and FCC4 packages are safe from a criticality perspective</w:t>
      </w:r>
      <w:r w:rsidR="0028246A">
        <w:t xml:space="preserve"> and is </w:t>
      </w:r>
      <w:r w:rsidR="00957CC0" w:rsidRPr="00957CC0">
        <w:t xml:space="preserve">satisfied that this package meets the criticality safety requirements of </w:t>
      </w:r>
      <w:r w:rsidR="007A540E">
        <w:t xml:space="preserve">the relevant transport </w:t>
      </w:r>
      <w:r w:rsidR="00D108DD">
        <w:t>regulations</w:t>
      </w:r>
      <w:r w:rsidR="00957CC0" w:rsidRPr="00957CC0">
        <w:t>.</w:t>
      </w:r>
    </w:p>
    <w:p w14:paraId="4A25049C" w14:textId="7AAF8DEE" w:rsidR="00957CC0" w:rsidRDefault="0028246A" w:rsidP="003C2D3E">
      <w:pPr>
        <w:pStyle w:val="NumList1"/>
      </w:pPr>
      <w:r>
        <w:t xml:space="preserve">A </w:t>
      </w:r>
      <w:r w:rsidR="00C8022D">
        <w:t>reco</w:t>
      </w:r>
      <w:r w:rsidR="00FF1DB4">
        <w:t>mmendation</w:t>
      </w:r>
      <w:r>
        <w:t xml:space="preserve"> was made</w:t>
      </w:r>
      <w:r w:rsidR="00307389">
        <w:t xml:space="preserve"> to validate French certificates </w:t>
      </w:r>
      <w:r w:rsidR="00957CC0" w:rsidRPr="00957CC0">
        <w:t xml:space="preserve">F/347/IF-96 </w:t>
      </w:r>
      <w:r w:rsidR="00307389">
        <w:t xml:space="preserve">(Gx) </w:t>
      </w:r>
      <w:r w:rsidR="00957CC0" w:rsidRPr="00957CC0">
        <w:t xml:space="preserve">and F/348/IF-96 </w:t>
      </w:r>
      <w:r w:rsidR="00307389">
        <w:t>(Gv).</w:t>
      </w:r>
    </w:p>
    <w:p w14:paraId="6957BAED" w14:textId="19593E6C" w:rsidR="00525C9C" w:rsidRDefault="00525C9C" w:rsidP="00525C9C">
      <w:pPr>
        <w:pStyle w:val="NumList1"/>
        <w:numPr>
          <w:ilvl w:val="0"/>
          <w:numId w:val="0"/>
        </w:numPr>
        <w:ind w:left="851"/>
        <w:rPr>
          <w:i/>
          <w:iCs/>
          <w:u w:val="single"/>
        </w:rPr>
      </w:pPr>
      <w:r w:rsidRPr="00525C9C">
        <w:rPr>
          <w:i/>
          <w:iCs/>
          <w:u w:val="single"/>
        </w:rPr>
        <w:t>Radiation Shieldi</w:t>
      </w:r>
      <w:r w:rsidR="00E1511D">
        <w:rPr>
          <w:i/>
          <w:iCs/>
          <w:u w:val="single"/>
        </w:rPr>
        <w:t>ng</w:t>
      </w:r>
      <w:r w:rsidRPr="00525C9C">
        <w:rPr>
          <w:i/>
          <w:iCs/>
          <w:u w:val="single"/>
        </w:rPr>
        <w:t xml:space="preserve"> Assessment</w:t>
      </w:r>
      <w:r w:rsidR="001D6E2E">
        <w:rPr>
          <w:i/>
          <w:iCs/>
          <w:u w:val="single"/>
        </w:rPr>
        <w:t xml:space="preserve"> </w:t>
      </w:r>
      <w:sdt>
        <w:sdtPr>
          <w:rPr>
            <w:i/>
            <w:iCs/>
            <w:u w:val="single"/>
          </w:rPr>
          <w:id w:val="943503873"/>
          <w:citation/>
        </w:sdtPr>
        <w:sdtEndPr/>
        <w:sdtContent>
          <w:r w:rsidR="001D6E2E">
            <w:rPr>
              <w:i/>
              <w:iCs/>
              <w:u w:val="single"/>
            </w:rPr>
            <w:fldChar w:fldCharType="begin"/>
          </w:r>
          <w:r w:rsidR="001D6E2E">
            <w:rPr>
              <w:i/>
              <w:iCs/>
              <w:u w:val="single"/>
            </w:rPr>
            <w:instrText xml:space="preserve"> CITATION CritShield \l 2057 </w:instrText>
          </w:r>
          <w:r w:rsidR="001D6E2E">
            <w:rPr>
              <w:i/>
              <w:iCs/>
              <w:u w:val="single"/>
            </w:rPr>
            <w:fldChar w:fldCharType="separate"/>
          </w:r>
          <w:r w:rsidR="002306D8" w:rsidRPr="002306D8">
            <w:t>[9]</w:t>
          </w:r>
          <w:r w:rsidR="001D6E2E">
            <w:rPr>
              <w:i/>
              <w:iCs/>
              <w:u w:val="single"/>
            </w:rPr>
            <w:fldChar w:fldCharType="end"/>
          </w:r>
        </w:sdtContent>
      </w:sdt>
    </w:p>
    <w:p w14:paraId="2849BDC2" w14:textId="799EC232" w:rsidR="00525C9C" w:rsidRDefault="00525C9C" w:rsidP="00525C9C">
      <w:pPr>
        <w:pStyle w:val="NumList1"/>
      </w:pPr>
      <w:r>
        <w:t xml:space="preserve">For foreign validations of </w:t>
      </w:r>
      <w:r w:rsidR="002D79AA">
        <w:t>IF</w:t>
      </w:r>
      <w:r>
        <w:t xml:space="preserve"> packages, there is no requirement to undertake a radiation </w:t>
      </w:r>
      <w:r w:rsidR="00E73A74">
        <w:t>shielding</w:t>
      </w:r>
      <w:r>
        <w:t xml:space="preserve"> assessment. However, </w:t>
      </w:r>
      <w:r w:rsidR="00E1511D">
        <w:t>the opp</w:t>
      </w:r>
      <w:r w:rsidR="00E7103F">
        <w:t>o</w:t>
      </w:r>
      <w:r w:rsidR="00E1511D">
        <w:t>rtunity was taken to</w:t>
      </w:r>
      <w:r w:rsidR="0092502C">
        <w:t xml:space="preserve"> undertake a</w:t>
      </w:r>
      <w:r w:rsidR="00957EE2">
        <w:t xml:space="preserve"> </w:t>
      </w:r>
      <w:r w:rsidR="00DC759A">
        <w:t>prop</w:t>
      </w:r>
      <w:r w:rsidR="00B06665">
        <w:t>o</w:t>
      </w:r>
      <w:r w:rsidR="00DC759A">
        <w:t>rtionate assessm</w:t>
      </w:r>
      <w:r w:rsidR="00B06665">
        <w:t>en</w:t>
      </w:r>
      <w:r w:rsidR="00DC759A">
        <w:t>t</w:t>
      </w:r>
      <w:r w:rsidR="007B6DA8">
        <w:t>. It was identified that the 2018 ONR assessment reported large safety margins and this assessment focused on design changes.</w:t>
      </w:r>
    </w:p>
    <w:p w14:paraId="758E976F" w14:textId="63281F43" w:rsidR="009507B8" w:rsidRDefault="00BC659F" w:rsidP="00F56717">
      <w:pPr>
        <w:pStyle w:val="NumList1"/>
      </w:pPr>
      <w:r>
        <w:t xml:space="preserve">The ONR </w:t>
      </w:r>
      <w:r w:rsidR="0032053C">
        <w:t xml:space="preserve">radiation shielding assessment considered </w:t>
      </w:r>
      <w:r w:rsidR="009507B8">
        <w:t xml:space="preserve">points made in paragraph </w:t>
      </w:r>
      <w:r w:rsidR="00E349BC">
        <w:fldChar w:fldCharType="begin"/>
      </w:r>
      <w:r w:rsidR="00E349BC">
        <w:instrText xml:space="preserve"> REF _Ref129596520 \r \h </w:instrText>
      </w:r>
      <w:r w:rsidR="00E349BC">
        <w:fldChar w:fldCharType="separate"/>
      </w:r>
      <w:r w:rsidR="00E349BC">
        <w:t>11</w:t>
      </w:r>
      <w:r w:rsidR="00E349BC">
        <w:fldChar w:fldCharType="end"/>
      </w:r>
      <w:r w:rsidR="009507B8">
        <w:fldChar w:fldCharType="begin"/>
      </w:r>
      <w:r w:rsidR="009507B8">
        <w:instrText xml:space="preserve"> REF _Ref129262702 \r \h </w:instrText>
      </w:r>
      <w:r w:rsidR="008F65D5">
        <w:fldChar w:fldCharType="separate"/>
      </w:r>
      <w:r w:rsidR="009507B8">
        <w:fldChar w:fldCharType="end"/>
      </w:r>
      <w:r w:rsidR="002528D3">
        <w:t xml:space="preserve"> with further cognisance </w:t>
      </w:r>
      <w:r w:rsidR="00AE5363">
        <w:t xml:space="preserve">taken from the commonality of </w:t>
      </w:r>
      <w:r w:rsidR="001D6E2E">
        <w:t>t</w:t>
      </w:r>
      <w:r w:rsidR="009507B8">
        <w:t>he Applicants radiation shie</w:t>
      </w:r>
      <w:r w:rsidR="005B1600">
        <w:t>l</w:t>
      </w:r>
      <w:r w:rsidR="009507B8">
        <w:t xml:space="preserve">ding assessment </w:t>
      </w:r>
      <w:r w:rsidR="008C170A">
        <w:t>for</w:t>
      </w:r>
      <w:r w:rsidR="009507B8">
        <w:t xml:space="preserve"> both FCC3 and FCC4</w:t>
      </w:r>
      <w:r w:rsidR="008C170A">
        <w:t xml:space="preserve"> package</w:t>
      </w:r>
      <w:r w:rsidR="009507B8">
        <w:t xml:space="preserve"> designs. </w:t>
      </w:r>
    </w:p>
    <w:p w14:paraId="3B6A3C0D" w14:textId="20C38891" w:rsidR="009507B8" w:rsidRDefault="008D1F8D" w:rsidP="00BC659F">
      <w:pPr>
        <w:pStyle w:val="NumList1"/>
      </w:pPr>
      <w:r>
        <w:t>The ONR radiation shielding assessor judged that</w:t>
      </w:r>
      <w:r w:rsidR="004A71EB">
        <w:t>,</w:t>
      </w:r>
      <w:r>
        <w:t xml:space="preserve"> based on the previous </w:t>
      </w:r>
      <w:r w:rsidR="004A71EB">
        <w:t xml:space="preserve">ONR </w:t>
      </w:r>
      <w:r>
        <w:t>approval</w:t>
      </w:r>
      <w:r w:rsidR="00FF51BE">
        <w:t xml:space="preserve">, large safety margins </w:t>
      </w:r>
      <w:r>
        <w:t>and neglig</w:t>
      </w:r>
      <w:r w:rsidR="002D7F44">
        <w:t>i</w:t>
      </w:r>
      <w:r>
        <w:t xml:space="preserve">ble </w:t>
      </w:r>
      <w:r w:rsidR="004A71EB">
        <w:t xml:space="preserve">changes to the </w:t>
      </w:r>
      <w:r>
        <w:t>design</w:t>
      </w:r>
      <w:r w:rsidR="00AE7415">
        <w:t>, the FCC3 and FCC4 packages are safe</w:t>
      </w:r>
      <w:r w:rsidR="00FF51BE">
        <w:t xml:space="preserve"> and compliant </w:t>
      </w:r>
      <w:r w:rsidR="001D6E2E">
        <w:t xml:space="preserve">with the </w:t>
      </w:r>
      <w:r w:rsidR="0C61E315">
        <w:t>relevant</w:t>
      </w:r>
      <w:r w:rsidR="001D6E2E">
        <w:t xml:space="preserve"> transport regulations </w:t>
      </w:r>
      <w:r w:rsidR="00FF51BE">
        <w:t xml:space="preserve">from a radiation shielding perspective. </w:t>
      </w:r>
    </w:p>
    <w:p w14:paraId="0299F1DD" w14:textId="20FB6714" w:rsidR="00C02C06" w:rsidRDefault="00C02C06" w:rsidP="00C02C06">
      <w:pPr>
        <w:pStyle w:val="NumList1"/>
      </w:pPr>
      <w:r>
        <w:t>A recom</w:t>
      </w:r>
      <w:r w:rsidR="00693565">
        <w:t>m</w:t>
      </w:r>
      <w:r>
        <w:t xml:space="preserve">endation was made to validate French certificates </w:t>
      </w:r>
      <w:r w:rsidRPr="00957CC0">
        <w:t xml:space="preserve">F/347/IF-96 </w:t>
      </w:r>
      <w:r>
        <w:t xml:space="preserve">(Gx) </w:t>
      </w:r>
      <w:r w:rsidRPr="00957CC0">
        <w:t xml:space="preserve">and F/348/IF-96 </w:t>
      </w:r>
      <w:r>
        <w:t>(Gv).</w:t>
      </w:r>
    </w:p>
    <w:p w14:paraId="6582705C" w14:textId="53B7D8D8" w:rsidR="00C02C06" w:rsidRDefault="00C02C06" w:rsidP="00C02C06">
      <w:pPr>
        <w:pStyle w:val="NumList1"/>
        <w:numPr>
          <w:ilvl w:val="0"/>
          <w:numId w:val="0"/>
        </w:numPr>
        <w:ind w:left="851"/>
        <w:rPr>
          <w:i/>
          <w:iCs/>
          <w:u w:val="single"/>
        </w:rPr>
      </w:pPr>
      <w:r w:rsidRPr="00C02C06">
        <w:rPr>
          <w:i/>
          <w:iCs/>
          <w:u w:val="single"/>
        </w:rPr>
        <w:t>Engineering</w:t>
      </w:r>
      <w:r w:rsidR="001D6E2E">
        <w:rPr>
          <w:i/>
          <w:iCs/>
          <w:u w:val="single"/>
        </w:rPr>
        <w:t xml:space="preserve"> </w:t>
      </w:r>
      <w:sdt>
        <w:sdtPr>
          <w:rPr>
            <w:i/>
            <w:iCs/>
            <w:u w:val="single"/>
          </w:rPr>
          <w:id w:val="1944952272"/>
          <w:citation/>
        </w:sdtPr>
        <w:sdtEndPr/>
        <w:sdtContent>
          <w:r w:rsidR="001D6E2E">
            <w:rPr>
              <w:i/>
              <w:iCs/>
              <w:u w:val="single"/>
            </w:rPr>
            <w:fldChar w:fldCharType="begin"/>
          </w:r>
          <w:r w:rsidR="001D6E2E">
            <w:rPr>
              <w:i/>
              <w:iCs/>
              <w:u w:val="single"/>
            </w:rPr>
            <w:instrText xml:space="preserve"> CITATION Eng \l 2057 </w:instrText>
          </w:r>
          <w:r w:rsidR="001D6E2E">
            <w:rPr>
              <w:i/>
              <w:iCs/>
              <w:u w:val="single"/>
            </w:rPr>
            <w:fldChar w:fldCharType="separate"/>
          </w:r>
          <w:r w:rsidR="002306D8" w:rsidRPr="002306D8">
            <w:t>[11]</w:t>
          </w:r>
          <w:r w:rsidR="001D6E2E">
            <w:rPr>
              <w:i/>
              <w:iCs/>
              <w:u w:val="single"/>
            </w:rPr>
            <w:fldChar w:fldCharType="end"/>
          </w:r>
        </w:sdtContent>
      </w:sdt>
    </w:p>
    <w:p w14:paraId="58FB7F31" w14:textId="5F2AE3AF" w:rsidR="00B04359" w:rsidRDefault="00152C92" w:rsidP="00152C92">
      <w:pPr>
        <w:pStyle w:val="NumList1"/>
      </w:pPr>
      <w:r>
        <w:t xml:space="preserve">For foreign validations of </w:t>
      </w:r>
      <w:r w:rsidR="7CD6E40A">
        <w:t>I</w:t>
      </w:r>
      <w:r w:rsidR="5A52D405">
        <w:t>F</w:t>
      </w:r>
      <w:r>
        <w:t xml:space="preserve"> packages, there is no requirement to undertake a</w:t>
      </w:r>
      <w:r w:rsidR="00957EE2">
        <w:t xml:space="preserve">n </w:t>
      </w:r>
      <w:r>
        <w:t>engineering assessment</w:t>
      </w:r>
      <w:r w:rsidR="00957EE2">
        <w:t>.</w:t>
      </w:r>
      <w:r>
        <w:t xml:space="preserve"> However,</w:t>
      </w:r>
      <w:r w:rsidR="001D6E2E">
        <w:t xml:space="preserve"> the opportunity was taken to undertake a </w:t>
      </w:r>
      <w:r w:rsidR="00B66467">
        <w:t>proportionate</w:t>
      </w:r>
      <w:r w:rsidR="001D6E2E">
        <w:t xml:space="preserve"> and targeted</w:t>
      </w:r>
      <w:r>
        <w:t xml:space="preserve"> assessm</w:t>
      </w:r>
      <w:r w:rsidR="00760556">
        <w:t>en</w:t>
      </w:r>
      <w:r>
        <w:t xml:space="preserve">t. </w:t>
      </w:r>
    </w:p>
    <w:p w14:paraId="3D56B99A" w14:textId="50C8378F" w:rsidR="00B04359" w:rsidRDefault="001D6E2E" w:rsidP="00152C92">
      <w:pPr>
        <w:pStyle w:val="NumList1"/>
      </w:pPr>
      <w:r>
        <w:t xml:space="preserve">Further to </w:t>
      </w:r>
      <w:r w:rsidR="00F30769">
        <w:t>the points made in paragraph</w:t>
      </w:r>
      <w:r w:rsidR="009C67EE">
        <w:t xml:space="preserve"> </w:t>
      </w:r>
      <w:r w:rsidR="009C67EE">
        <w:fldChar w:fldCharType="begin"/>
      </w:r>
      <w:r w:rsidR="009C67EE">
        <w:instrText xml:space="preserve"> REF _Ref129596520 \r \h </w:instrText>
      </w:r>
      <w:r w:rsidR="009C67EE">
        <w:fldChar w:fldCharType="separate"/>
      </w:r>
      <w:r w:rsidR="009C67EE">
        <w:t>11</w:t>
      </w:r>
      <w:r w:rsidR="009C67EE">
        <w:fldChar w:fldCharType="end"/>
      </w:r>
      <w:r w:rsidR="00F30769">
        <w:t>, t</w:t>
      </w:r>
      <w:r w:rsidR="00B04359">
        <w:t>he ONR engineering asses</w:t>
      </w:r>
      <w:r w:rsidR="005E3F80">
        <w:t>s</w:t>
      </w:r>
      <w:r w:rsidR="00B04359">
        <w:t xml:space="preserve">or </w:t>
      </w:r>
      <w:r w:rsidR="00F30769">
        <w:t xml:space="preserve">also </w:t>
      </w:r>
      <w:r w:rsidR="005E3F80">
        <w:t>highlighted</w:t>
      </w:r>
      <w:r w:rsidR="00B04359">
        <w:t xml:space="preserve"> </w:t>
      </w:r>
      <w:r>
        <w:t xml:space="preserve">that </w:t>
      </w:r>
      <w:r w:rsidR="00B04359">
        <w:t xml:space="preserve">the 2018 ONR </w:t>
      </w:r>
      <w:r>
        <w:t xml:space="preserve">engineering </w:t>
      </w:r>
      <w:r w:rsidR="00B04359">
        <w:t>assessment was compreh</w:t>
      </w:r>
      <w:r w:rsidR="00CE5635">
        <w:t>ensive</w:t>
      </w:r>
      <w:r w:rsidR="00F30769">
        <w:t xml:space="preserve">. </w:t>
      </w:r>
      <w:r w:rsidR="00F02501">
        <w:t xml:space="preserve">Due to the </w:t>
      </w:r>
      <w:r w:rsidR="00F30769">
        <w:t>neglig</w:t>
      </w:r>
      <w:r w:rsidR="00CE5635">
        <w:t>i</w:t>
      </w:r>
      <w:r w:rsidR="00F30769">
        <w:t>ble</w:t>
      </w:r>
      <w:r w:rsidR="00F02501">
        <w:t xml:space="preserve"> design changes, t</w:t>
      </w:r>
      <w:r w:rsidR="00FB4DC4" w:rsidRPr="00FB4DC4">
        <w:t xml:space="preserve">he results of safety evidence presented in the current safety submission </w:t>
      </w:r>
      <w:r w:rsidR="005E3F80">
        <w:t>is</w:t>
      </w:r>
      <w:r w:rsidR="00FB4DC4">
        <w:t xml:space="preserve"> taken </w:t>
      </w:r>
      <w:r w:rsidR="00FB4DC4" w:rsidRPr="00FB4DC4">
        <w:t>at face value, i.e., without questioning or re-examining the validity of the analysis and design data that underpin the results</w:t>
      </w:r>
      <w:r w:rsidR="00D205C5">
        <w:t>.</w:t>
      </w:r>
    </w:p>
    <w:p w14:paraId="2C7CE4A1" w14:textId="5F9822EB" w:rsidR="00C02C06" w:rsidRDefault="00F02501" w:rsidP="00F02501">
      <w:pPr>
        <w:pStyle w:val="NumList1"/>
      </w:pPr>
      <w:r>
        <w:t xml:space="preserve">The scope of </w:t>
      </w:r>
      <w:r w:rsidR="00D205C5">
        <w:t>the</w:t>
      </w:r>
      <w:r>
        <w:t xml:space="preserve"> engineering analysis covered the examination of the changes between the current safety case and the case that ONR validated in 2018, </w:t>
      </w:r>
      <w:r w:rsidR="00D205C5">
        <w:t>as well as</w:t>
      </w:r>
      <w:r w:rsidR="00764561">
        <w:t xml:space="preserve"> the p</w:t>
      </w:r>
      <w:r>
        <w:t>ackage design safety review</w:t>
      </w:r>
      <w:r w:rsidR="001636CC">
        <w:t>,</w:t>
      </w:r>
      <w:r>
        <w:t xml:space="preserve"> as required by Section 6 of the Applicants Guide </w:t>
      </w:r>
      <w:sdt>
        <w:sdtPr>
          <w:id w:val="-778489414"/>
          <w:citation/>
        </w:sdtPr>
        <w:sdtEndPr/>
        <w:sdtContent>
          <w:r w:rsidR="001636CC">
            <w:fldChar w:fldCharType="begin"/>
          </w:r>
          <w:r w:rsidR="001636CC">
            <w:instrText xml:space="preserve"> CITATION AppGuide \l 2057 </w:instrText>
          </w:r>
          <w:r w:rsidR="001636CC">
            <w:fldChar w:fldCharType="separate"/>
          </w:r>
          <w:r w:rsidR="002306D8" w:rsidRPr="002306D8">
            <w:t>[12]</w:t>
          </w:r>
          <w:r w:rsidR="001636CC">
            <w:fldChar w:fldCharType="end"/>
          </w:r>
        </w:sdtContent>
      </w:sdt>
      <w:r w:rsidR="001636CC">
        <w:t>.</w:t>
      </w:r>
    </w:p>
    <w:p w14:paraId="36379DAF" w14:textId="44FE596E" w:rsidR="00764561" w:rsidRDefault="00D3556B" w:rsidP="00F02501">
      <w:pPr>
        <w:pStyle w:val="NumList1"/>
      </w:pPr>
      <w:r>
        <w:t>The ONR engineering assessor con</w:t>
      </w:r>
      <w:r w:rsidR="00AD5D34">
        <w:t>cluded that the design changes</w:t>
      </w:r>
      <w:r w:rsidR="001636CC">
        <w:t xml:space="preserve"> since the 2018 ONR approval</w:t>
      </w:r>
      <w:r w:rsidR="00B87E10">
        <w:t>, as well as</w:t>
      </w:r>
      <w:r w:rsidR="00AD5D34">
        <w:t xml:space="preserve"> </w:t>
      </w:r>
      <w:r w:rsidR="0009530E">
        <w:t xml:space="preserve">the differences between the FCC3 and FCC4 </w:t>
      </w:r>
      <w:r w:rsidR="005D36EF">
        <w:t>designs</w:t>
      </w:r>
      <w:r w:rsidR="00B87E10">
        <w:t xml:space="preserve">, are minor </w:t>
      </w:r>
      <w:r w:rsidR="00AD5D34">
        <w:t xml:space="preserve">and will not impact </w:t>
      </w:r>
      <w:r w:rsidR="0009530E">
        <w:t>the engineering safety case</w:t>
      </w:r>
      <w:r w:rsidR="00B87E10">
        <w:t xml:space="preserve">. Although </w:t>
      </w:r>
      <w:r w:rsidR="0009530E">
        <w:t>a design review has not been prov</w:t>
      </w:r>
      <w:r w:rsidR="00FF0156">
        <w:t>i</w:t>
      </w:r>
      <w:r w:rsidR="0009530E">
        <w:t xml:space="preserve">ded, the </w:t>
      </w:r>
      <w:r w:rsidR="00ED279C">
        <w:t>engineer can confirm that these aspects have been considered elsewhere</w:t>
      </w:r>
      <w:r w:rsidR="00B87E10">
        <w:t xml:space="preserve"> in the application</w:t>
      </w:r>
      <w:r w:rsidR="00ED279C">
        <w:t xml:space="preserve"> </w:t>
      </w:r>
      <w:r w:rsidR="00B87E10">
        <w:t>(</w:t>
      </w:r>
      <w:r w:rsidR="00ED279C">
        <w:t xml:space="preserve">including ageing effects as required </w:t>
      </w:r>
      <w:r w:rsidR="006A4709">
        <w:t>in the 2018 edition of SSR-6</w:t>
      </w:r>
      <w:r w:rsidR="00B87E10">
        <w:t>)</w:t>
      </w:r>
      <w:r w:rsidR="006A4709">
        <w:t>.</w:t>
      </w:r>
    </w:p>
    <w:p w14:paraId="2A3841E1" w14:textId="66C38EB0" w:rsidR="00024FA5" w:rsidRDefault="006A4709" w:rsidP="00F02501">
      <w:pPr>
        <w:pStyle w:val="NumList1"/>
      </w:pPr>
      <w:r>
        <w:lastRenderedPageBreak/>
        <w:t xml:space="preserve">The ONR engineering assessor concluded that both the FCC3 and FCC4 package designs </w:t>
      </w:r>
      <w:r w:rsidR="00024FA5">
        <w:t xml:space="preserve">are safe and </w:t>
      </w:r>
      <w:r w:rsidR="00654E19">
        <w:t xml:space="preserve">compliant </w:t>
      </w:r>
      <w:r w:rsidR="00B87E10">
        <w:t xml:space="preserve">with the relevant transport regulations. </w:t>
      </w:r>
    </w:p>
    <w:p w14:paraId="30AAEC96" w14:textId="50B28487" w:rsidR="0068104C" w:rsidRDefault="00024FA5" w:rsidP="0068104C">
      <w:pPr>
        <w:pStyle w:val="NumList1"/>
      </w:pPr>
      <w:r>
        <w:t>A recom</w:t>
      </w:r>
      <w:r w:rsidR="002C67B8">
        <w:t>m</w:t>
      </w:r>
      <w:r>
        <w:t xml:space="preserve">endation was made to validate French certificates </w:t>
      </w:r>
      <w:r w:rsidRPr="00957CC0">
        <w:t xml:space="preserve">F/347/IF-96 </w:t>
      </w:r>
      <w:r>
        <w:t xml:space="preserve">(Gx) </w:t>
      </w:r>
      <w:r w:rsidRPr="00957CC0">
        <w:t xml:space="preserve">and F/348/IF-96 </w:t>
      </w:r>
      <w:r>
        <w:t>(Gv).</w:t>
      </w:r>
    </w:p>
    <w:p w14:paraId="2BDFAC34" w14:textId="4BEA1C6C" w:rsidR="0068104C" w:rsidRPr="0068104C" w:rsidRDefault="0068104C" w:rsidP="0068104C">
      <w:pPr>
        <w:pStyle w:val="NumList1"/>
        <w:numPr>
          <w:ilvl w:val="0"/>
          <w:numId w:val="0"/>
        </w:numPr>
        <w:ind w:left="851"/>
        <w:rPr>
          <w:i/>
          <w:iCs/>
          <w:u w:val="single"/>
        </w:rPr>
      </w:pPr>
      <w:r w:rsidRPr="0068104C">
        <w:rPr>
          <w:i/>
          <w:iCs/>
          <w:u w:val="single"/>
        </w:rPr>
        <w:t>Safety Case Requirements</w:t>
      </w:r>
      <w:r w:rsidR="00BC5E2C">
        <w:rPr>
          <w:i/>
          <w:iCs/>
          <w:u w:val="single"/>
        </w:rPr>
        <w:t xml:space="preserve"> (SCR)</w:t>
      </w:r>
      <w:r w:rsidR="00B87E10">
        <w:rPr>
          <w:i/>
          <w:iCs/>
          <w:u w:val="single"/>
        </w:rPr>
        <w:t xml:space="preserve"> </w:t>
      </w:r>
      <w:sdt>
        <w:sdtPr>
          <w:rPr>
            <w:i/>
            <w:iCs/>
            <w:u w:val="single"/>
          </w:rPr>
          <w:id w:val="1174538891"/>
          <w:citation/>
        </w:sdtPr>
        <w:sdtEndPr/>
        <w:sdtContent>
          <w:r w:rsidR="00B87E10">
            <w:rPr>
              <w:i/>
              <w:iCs/>
              <w:u w:val="single"/>
            </w:rPr>
            <w:fldChar w:fldCharType="begin"/>
          </w:r>
          <w:r w:rsidR="00C81459">
            <w:rPr>
              <w:i/>
              <w:iCs/>
              <w:u w:val="single"/>
            </w:rPr>
            <w:instrText xml:space="preserve">CITATION SCR \l 2057 </w:instrText>
          </w:r>
          <w:r w:rsidR="00B87E10">
            <w:rPr>
              <w:i/>
              <w:iCs/>
              <w:u w:val="single"/>
            </w:rPr>
            <w:fldChar w:fldCharType="separate"/>
          </w:r>
          <w:r w:rsidR="00C81459" w:rsidRPr="00C81459">
            <w:t>[13]</w:t>
          </w:r>
          <w:r w:rsidR="00B87E10">
            <w:rPr>
              <w:i/>
              <w:iCs/>
              <w:u w:val="single"/>
            </w:rPr>
            <w:fldChar w:fldCharType="end"/>
          </w:r>
        </w:sdtContent>
      </w:sdt>
    </w:p>
    <w:p w14:paraId="507FC6B3" w14:textId="508215F7" w:rsidR="009F3FFD" w:rsidRDefault="009F3FFD" w:rsidP="00324F8B">
      <w:pPr>
        <w:pStyle w:val="NumList1"/>
      </w:pPr>
      <w:r w:rsidRPr="001B7BA1">
        <w:t xml:space="preserve">An ONR SCR assessment addresses the non-engineering means of achieving compliance </w:t>
      </w:r>
      <w:r>
        <w:t xml:space="preserve">with </w:t>
      </w:r>
      <w:r w:rsidRPr="001B7BA1">
        <w:t>the requirements of SSR-6, such as in the use, operation and maintenance of the approved package design</w:t>
      </w:r>
      <w:r w:rsidR="0056665E">
        <w:t>.</w:t>
      </w:r>
    </w:p>
    <w:p w14:paraId="5E621F56" w14:textId="650B00CB" w:rsidR="00F648D3" w:rsidRDefault="00BC5E2C" w:rsidP="00F648D3">
      <w:pPr>
        <w:pStyle w:val="NumList1"/>
      </w:pPr>
      <w:r w:rsidRPr="001C4CB7">
        <w:t xml:space="preserve">An </w:t>
      </w:r>
      <w:r>
        <w:t xml:space="preserve">ORANO </w:t>
      </w:r>
      <w:r w:rsidRPr="001C4CB7">
        <w:t xml:space="preserve">SCR assessment </w:t>
      </w:r>
      <w:sdt>
        <w:sdtPr>
          <w:id w:val="-15849014"/>
          <w:citation/>
        </w:sdtPr>
        <w:sdtEndPr/>
        <w:sdtContent>
          <w:r w:rsidR="00D61BB5">
            <w:fldChar w:fldCharType="begin"/>
          </w:r>
          <w:r w:rsidR="00D57DD2">
            <w:instrText xml:space="preserve">CITATION F381SCR \l 2057 </w:instrText>
          </w:r>
          <w:r w:rsidR="00D61BB5">
            <w:fldChar w:fldCharType="separate"/>
          </w:r>
          <w:r w:rsidR="00D57DD2" w:rsidRPr="00D57DD2">
            <w:t>[14]</w:t>
          </w:r>
          <w:r w:rsidR="00D61BB5">
            <w:fldChar w:fldCharType="end"/>
          </w:r>
        </w:sdtContent>
      </w:sdt>
      <w:r w:rsidR="00D61BB5">
        <w:t xml:space="preserve"> </w:t>
      </w:r>
      <w:r w:rsidRPr="001C4CB7">
        <w:t>was undertaken during the approval of F/381</w:t>
      </w:r>
      <w:r>
        <w:t xml:space="preserve"> package design</w:t>
      </w:r>
      <w:r w:rsidRPr="001C4CB7">
        <w:t xml:space="preserve"> in July 2022</w:t>
      </w:r>
      <w:r>
        <w:t>. Some of the judgements (not specific to this package) remain valid for this approval. The SCR assessment recommended approval.</w:t>
      </w:r>
    </w:p>
    <w:p w14:paraId="61EA945C" w14:textId="0AC18824" w:rsidR="0068104C" w:rsidRDefault="00E376C5" w:rsidP="00F648D3">
      <w:pPr>
        <w:pStyle w:val="NumList1"/>
      </w:pPr>
      <w:r>
        <w:t>Some</w:t>
      </w:r>
      <w:r w:rsidR="0068104C" w:rsidRPr="0068104C">
        <w:t xml:space="preserve"> reliance is placed on the </w:t>
      </w:r>
      <w:r w:rsidR="00C95F2C">
        <w:t>French</w:t>
      </w:r>
      <w:r w:rsidR="0068104C" w:rsidRPr="0068104C">
        <w:t xml:space="preserve"> CA approval and regulatory processes</w:t>
      </w:r>
      <w:r>
        <w:t xml:space="preserve"> with respect to safety case implementation.</w:t>
      </w:r>
      <w:r w:rsidR="00C95F2C">
        <w:t xml:space="preserve"> However, it was </w:t>
      </w:r>
      <w:r w:rsidR="00F648D3">
        <w:t>determined</w:t>
      </w:r>
      <w:r w:rsidR="00C95F2C">
        <w:t xml:space="preserve"> </w:t>
      </w:r>
      <w:r w:rsidR="00573B42">
        <w:t xml:space="preserve">during this approval </w:t>
      </w:r>
      <w:r w:rsidR="00C95F2C">
        <w:t>that the management systems are established</w:t>
      </w:r>
      <w:r w:rsidR="6F44FE19">
        <w:t>,</w:t>
      </w:r>
      <w:r w:rsidR="00F648D3">
        <w:t xml:space="preserve"> and </w:t>
      </w:r>
      <w:r w:rsidR="00F648D3" w:rsidRPr="0068104C">
        <w:t>operating instructions, inspection, and maintenance arrangements have been documented.</w:t>
      </w:r>
    </w:p>
    <w:p w14:paraId="2D7CCA80" w14:textId="767C10C7" w:rsidR="00F648D3" w:rsidRDefault="00F648D3" w:rsidP="00F648D3">
      <w:pPr>
        <w:pStyle w:val="NumList1"/>
      </w:pPr>
      <w:r>
        <w:t xml:space="preserve">One question was </w:t>
      </w:r>
      <w:r w:rsidR="006573AF">
        <w:t>raised</w:t>
      </w:r>
      <w:r>
        <w:t xml:space="preserve"> with the </w:t>
      </w:r>
      <w:r w:rsidR="0056665E">
        <w:t xml:space="preserve">intended GB package consignee relating to </w:t>
      </w:r>
      <w:r w:rsidR="00B419C9">
        <w:t xml:space="preserve">how operating and </w:t>
      </w:r>
      <w:r w:rsidR="673DBEBE">
        <w:t>maintenance</w:t>
      </w:r>
      <w:r w:rsidR="00B419C9">
        <w:t xml:space="preserve"> instructions were </w:t>
      </w:r>
      <w:r w:rsidR="766257B0">
        <w:t>adapted</w:t>
      </w:r>
      <w:r w:rsidR="00B419C9">
        <w:t xml:space="preserve"> to local instructions</w:t>
      </w:r>
      <w:r w:rsidR="0056665E">
        <w:t>. Th</w:t>
      </w:r>
      <w:r w:rsidR="00AB3B28">
        <w:t xml:space="preserve">e </w:t>
      </w:r>
      <w:r w:rsidR="0056665E">
        <w:t>response was</w:t>
      </w:r>
      <w:r w:rsidR="00AB3B28">
        <w:t xml:space="preserve"> deemed</w:t>
      </w:r>
      <w:r w:rsidR="0056665E">
        <w:t xml:space="preserve"> adequate. </w:t>
      </w:r>
    </w:p>
    <w:p w14:paraId="6A0C0023" w14:textId="76E1A036" w:rsidR="00E700C8" w:rsidRPr="00E700C8" w:rsidRDefault="0056665E" w:rsidP="00E700C8">
      <w:pPr>
        <w:pStyle w:val="NumList1"/>
      </w:pPr>
      <w:r>
        <w:t>The ONR SCR assessor concluded that t</w:t>
      </w:r>
      <w:r w:rsidR="00E700C8">
        <w:t xml:space="preserve">he arrangements of the Applicant are suitable and sufficient to comply with the </w:t>
      </w:r>
      <w:r w:rsidR="006573AF">
        <w:t>regulatory</w:t>
      </w:r>
      <w:r w:rsidR="00E700C8">
        <w:t xml:space="preserve"> requirements for transport and recommended </w:t>
      </w:r>
      <w:r w:rsidR="00751F59">
        <w:t>validation of French certificates</w:t>
      </w:r>
      <w:r w:rsidR="001113F2">
        <w:t xml:space="preserve"> </w:t>
      </w:r>
      <w:r w:rsidR="001113F2" w:rsidRPr="001113F2">
        <w:t>F/347/IF-96 (Gx) and F/348/IF-96 (Gv</w:t>
      </w:r>
      <w:r w:rsidR="001113F2">
        <w:t>)</w:t>
      </w:r>
      <w:r w:rsidR="00E700C8">
        <w:t xml:space="preserve">. </w:t>
      </w:r>
    </w:p>
    <w:p w14:paraId="59A5C587" w14:textId="3AD39F18" w:rsidR="0038766B" w:rsidRPr="00C86D4A" w:rsidRDefault="000F617C" w:rsidP="00C86D4A">
      <w:pPr>
        <w:pStyle w:val="Heading1"/>
        <w:ind w:left="851" w:hanging="851"/>
        <w:rPr>
          <w:color w:val="22413A"/>
        </w:rPr>
      </w:pPr>
      <w:bookmarkStart w:id="11" w:name="_Toc130988326"/>
      <w:r w:rsidRPr="00C86D4A">
        <w:rPr>
          <w:color w:val="22413A"/>
        </w:rPr>
        <w:t>Matters Arising from ONRs Work</w:t>
      </w:r>
      <w:bookmarkEnd w:id="11"/>
    </w:p>
    <w:p w14:paraId="5428DC2B" w14:textId="67513EBE" w:rsidR="000F617C" w:rsidRPr="0038766B" w:rsidRDefault="00E700C8" w:rsidP="00A07AD3">
      <w:pPr>
        <w:pStyle w:val="NumList1"/>
      </w:pPr>
      <w:r>
        <w:t>None</w:t>
      </w:r>
      <w:r w:rsidR="00A07AD3">
        <w:t>.</w:t>
      </w:r>
    </w:p>
    <w:p w14:paraId="669047B6" w14:textId="77777777" w:rsidR="00777BCE" w:rsidRPr="00C86D4A" w:rsidRDefault="00777BCE" w:rsidP="00C86D4A">
      <w:pPr>
        <w:pStyle w:val="Heading1"/>
        <w:ind w:left="851" w:hanging="851"/>
        <w:rPr>
          <w:color w:val="22413A"/>
        </w:rPr>
      </w:pPr>
      <w:bookmarkStart w:id="12" w:name="_Toc130988327"/>
      <w:r w:rsidRPr="00C86D4A">
        <w:rPr>
          <w:color w:val="22413A"/>
        </w:rPr>
        <w:t>Conclusions</w:t>
      </w:r>
      <w:bookmarkEnd w:id="12"/>
    </w:p>
    <w:p w14:paraId="054B2A42" w14:textId="7AD053AC" w:rsidR="00777BCE" w:rsidRPr="0038766B" w:rsidRDefault="00B56FA2" w:rsidP="006F525B">
      <w:pPr>
        <w:pStyle w:val="NumList1"/>
      </w:pPr>
      <w:r w:rsidRPr="0038766B">
        <w:t xml:space="preserve">Based on the work carried out by ONR, </w:t>
      </w:r>
      <w:r w:rsidR="005A7B6B">
        <w:t>and the confidence in the foreign approval of the FCC3 and FCC4 packages</w:t>
      </w:r>
      <w:r>
        <w:t>, I am satis</w:t>
      </w:r>
      <w:r w:rsidR="009F3D55">
        <w:t>fie</w:t>
      </w:r>
      <w:r>
        <w:t>d that the package design</w:t>
      </w:r>
      <w:r w:rsidR="005A7B6B">
        <w:t xml:space="preserve">s </w:t>
      </w:r>
      <w:r>
        <w:t>satisf</w:t>
      </w:r>
      <w:r w:rsidR="005A7B6B">
        <w:t>y</w:t>
      </w:r>
      <w:r>
        <w:t xml:space="preserve"> the </w:t>
      </w:r>
      <w:r w:rsidR="005A7B6B">
        <w:t xml:space="preserve">requirements of the </w:t>
      </w:r>
      <w:r w:rsidR="006F525B">
        <w:t>relevant transport regu</w:t>
      </w:r>
      <w:r w:rsidR="009F3D55">
        <w:t>l</w:t>
      </w:r>
      <w:r w:rsidR="006F525B">
        <w:t>ations</w:t>
      </w:r>
      <w:r>
        <w:t>.</w:t>
      </w:r>
    </w:p>
    <w:p w14:paraId="3AD06306" w14:textId="16D2DEFB" w:rsidR="0038766B" w:rsidRPr="00C86D4A" w:rsidRDefault="00777BCE" w:rsidP="00C86D4A">
      <w:pPr>
        <w:pStyle w:val="Heading1"/>
        <w:ind w:left="851" w:hanging="851"/>
        <w:rPr>
          <w:color w:val="22413A"/>
        </w:rPr>
      </w:pPr>
      <w:bookmarkStart w:id="13" w:name="_Toc130988328"/>
      <w:r w:rsidRPr="00C86D4A">
        <w:rPr>
          <w:color w:val="22413A"/>
        </w:rPr>
        <w:t>Recommendations</w:t>
      </w:r>
      <w:bookmarkEnd w:id="13"/>
    </w:p>
    <w:p w14:paraId="05E1807B" w14:textId="7FBDBAF2" w:rsidR="0059276A" w:rsidRDefault="0038766B" w:rsidP="0054680C">
      <w:pPr>
        <w:pStyle w:val="NumList1"/>
      </w:pPr>
      <w:r w:rsidRPr="0038766B">
        <w:t>I recommend that ON</w:t>
      </w:r>
      <w:bookmarkEnd w:id="7"/>
      <w:r w:rsidR="0054680C">
        <w:t xml:space="preserve">R should </w:t>
      </w:r>
      <w:r w:rsidR="00B138F6">
        <w:t>produce</w:t>
      </w:r>
      <w:r w:rsidR="00F43921">
        <w:t xml:space="preserve"> GB validation certifi</w:t>
      </w:r>
      <w:r w:rsidR="005F46C0">
        <w:t>c</w:t>
      </w:r>
      <w:r w:rsidR="00F43921">
        <w:t>ates F/347/IF</w:t>
      </w:r>
      <w:r w:rsidR="00C4661D">
        <w:t>-96</w:t>
      </w:r>
      <w:r w:rsidR="00F43921">
        <w:t xml:space="preserve"> </w:t>
      </w:r>
      <w:r w:rsidR="00C4661D">
        <w:t>(</w:t>
      </w:r>
      <w:r w:rsidR="00F43921">
        <w:t>Rev.</w:t>
      </w:r>
      <w:r w:rsidR="00406A58">
        <w:t>7</w:t>
      </w:r>
      <w:r w:rsidR="00C4661D">
        <w:t>)</w:t>
      </w:r>
      <w:r w:rsidR="00406A58">
        <w:t xml:space="preserve"> and F/348/IF</w:t>
      </w:r>
      <w:r w:rsidR="00C4661D">
        <w:t>-96</w:t>
      </w:r>
      <w:r w:rsidR="00406A58">
        <w:t xml:space="preserve"> </w:t>
      </w:r>
      <w:r w:rsidR="00C4661D">
        <w:t>(</w:t>
      </w:r>
      <w:r w:rsidR="00406A58">
        <w:t>Rev.0</w:t>
      </w:r>
      <w:r w:rsidR="00C4661D">
        <w:t>)</w:t>
      </w:r>
      <w:r w:rsidR="00406A58">
        <w:t xml:space="preserve"> to run concurrently with French certificates</w:t>
      </w:r>
      <w:r w:rsidR="0054680C">
        <w:t xml:space="preserve"> F/347/IF-96 (Gx) and F/348/</w:t>
      </w:r>
      <w:r w:rsidR="00654E19">
        <w:t>IF</w:t>
      </w:r>
      <w:r w:rsidR="0054680C">
        <w:t>-96 (Gv)</w:t>
      </w:r>
      <w:r w:rsidR="00406A58">
        <w:t>.</w:t>
      </w:r>
    </w:p>
    <w:p w14:paraId="4DDEF1F4" w14:textId="77777777" w:rsidR="008C19E5" w:rsidRDefault="008C19E5" w:rsidP="0059276A">
      <w:pPr>
        <w:pStyle w:val="NumList1"/>
        <w:numPr>
          <w:ilvl w:val="0"/>
          <w:numId w:val="0"/>
        </w:numPr>
        <w:ind w:left="851" w:hanging="851"/>
      </w:pPr>
    </w:p>
    <w:p w14:paraId="7A972664" w14:textId="0A8C928D" w:rsidR="008C19E5" w:rsidRDefault="008C19E5" w:rsidP="0059276A">
      <w:pPr>
        <w:pStyle w:val="NumList1"/>
        <w:numPr>
          <w:ilvl w:val="0"/>
          <w:numId w:val="0"/>
        </w:numPr>
        <w:ind w:left="851" w:hanging="851"/>
        <w:sectPr w:rsidR="008C19E5" w:rsidSect="00B82646">
          <w:pgSz w:w="11906" w:h="16838" w:code="9"/>
          <w:pgMar w:top="1440" w:right="1080" w:bottom="1440" w:left="1080" w:header="397" w:footer="397" w:gutter="0"/>
          <w:cols w:space="312"/>
          <w:docGrid w:linePitch="360"/>
        </w:sectPr>
      </w:pPr>
    </w:p>
    <w:bookmarkStart w:id="14" w:name="_Toc130988329" w:displacedByCustomXml="next"/>
    <w:sdt>
      <w:sdtPr>
        <w:rPr>
          <w:sz w:val="24"/>
        </w:rPr>
        <w:id w:val="1663974676"/>
        <w:docPartObj>
          <w:docPartGallery w:val="Bibliographies"/>
          <w:docPartUnique/>
        </w:docPartObj>
      </w:sdtPr>
      <w:sdtEndPr/>
      <w:sdtContent>
        <w:p w14:paraId="13A8D2DA" w14:textId="2766E623" w:rsidR="00AC2E98" w:rsidRDefault="00AC2E98" w:rsidP="00410423">
          <w:pPr>
            <w:pStyle w:val="Heading1"/>
            <w:numPr>
              <w:ilvl w:val="0"/>
              <w:numId w:val="0"/>
            </w:numPr>
          </w:pPr>
          <w:r>
            <w:t>References</w:t>
          </w:r>
          <w:bookmarkEnd w:id="14"/>
        </w:p>
        <w:sdt>
          <w:sdtPr>
            <w:id w:val="-573587230"/>
            <w:bibliography/>
          </w:sdtPr>
          <w:sdtEndPr/>
          <w:sdtContent>
            <w:p w14:paraId="7A497D96" w14:textId="77777777" w:rsidR="00D57DD2" w:rsidRDefault="00AC2E98" w:rsidP="004B052D">
              <w:pPr>
                <w:rPr>
                  <w:rFonts w:ascii="Calibri" w:hAnsi="Calibri"/>
                  <w:noProof/>
                  <w:sz w:val="20"/>
                  <w:szCs w:val="20"/>
                  <w:lang w:eastAsia="en-GB" w:bidi="ar-SA"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476"/>
                <w:gridCol w:w="9270"/>
              </w:tblGrid>
              <w:tr w:rsidR="00D57DD2" w14:paraId="2B2F9315" w14:textId="77777777">
                <w:trPr>
                  <w:divId w:val="87269175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42F753B" w14:textId="0F924ABA" w:rsidR="00D57DD2" w:rsidRDefault="00D57DD2">
                    <w:pPr>
                      <w:pStyle w:val="Bibliography"/>
                      <w:rPr>
                        <w:noProof/>
                        <w:szCs w:val="24"/>
                      </w:rPr>
                    </w:pPr>
                    <w:r>
                      <w:rPr>
                        <w:noProof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BB1484E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Application Letter COR-22-003726-000-1.0, ONRW-2019369590-293. </w:t>
                    </w:r>
                  </w:p>
                </w:tc>
              </w:tr>
              <w:tr w:rsidR="00D57DD2" w14:paraId="0FAFDA56" w14:textId="77777777">
                <w:trPr>
                  <w:divId w:val="87269175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B2A4FB0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1400296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F-347-IF-96 (Gx) FCC3_EN, ONRW-2019369590-508. </w:t>
                    </w:r>
                  </w:p>
                </w:tc>
              </w:tr>
              <w:tr w:rsidR="00D57DD2" w14:paraId="0CB6BABB" w14:textId="77777777">
                <w:trPr>
                  <w:divId w:val="87269175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857BE4D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92C89FF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F-348-IF-96 (Gv) FCC4_EN, ONRW-2019369590-509. </w:t>
                    </w:r>
                  </w:p>
                </w:tc>
              </w:tr>
              <w:tr w:rsidR="00D57DD2" w14:paraId="7EA8DE98" w14:textId="77777777">
                <w:trPr>
                  <w:divId w:val="87269175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9264929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CD190B3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The Carriage of Dangerous Goods and Use of Transportable Pressure Equipment Regulations (CDG) 2009. (SI 2009 No. 1348). </w:t>
                    </w:r>
                  </w:p>
                </w:tc>
              </w:tr>
              <w:tr w:rsidR="00D57DD2" w14:paraId="7398C9C2" w14:textId="77777777">
                <w:trPr>
                  <w:divId w:val="87269175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F705692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3B5E181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F347 GB Validation Certificate 2018, ONRW-2019369590-512. </w:t>
                    </w:r>
                  </w:p>
                </w:tc>
              </w:tr>
              <w:tr w:rsidR="00D57DD2" w14:paraId="6FA36A21" w14:textId="77777777">
                <w:trPr>
                  <w:divId w:val="87269175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78104A6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B9C20CF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ONR Guide TRA-PER-GD-001 Revision 3 “ONR Transport Permissioning Process Guide” CM9: 2021/14609. </w:t>
                    </w:r>
                  </w:p>
                </w:tc>
              </w:tr>
              <w:tr w:rsidR="00D57DD2" w14:paraId="54B3FE2B" w14:textId="77777777">
                <w:trPr>
                  <w:divId w:val="87269175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B2B7862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[7]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DB6464D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F347 (FCC4) (English) SAR DOS-19-021165-2.0, ONRW-2019369590-291. </w:t>
                    </w:r>
                  </w:p>
                </w:tc>
              </w:tr>
              <w:tr w:rsidR="00D57DD2" w14:paraId="36CAB698" w14:textId="77777777">
                <w:trPr>
                  <w:divId w:val="87269175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82A9DC0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[8]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5F29855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F348 (FCC4) (English) SAR DOS-19-021166-2.0, ONRW-2019369590-292. </w:t>
                    </w:r>
                  </w:p>
                </w:tc>
              </w:tr>
              <w:tr w:rsidR="00D57DD2" w14:paraId="354E23E7" w14:textId="77777777">
                <w:trPr>
                  <w:divId w:val="87269175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9CBA429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[9]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465828D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F347 F348 (TCA000050) - Criticality and Shielding Assessment, ONRW-2019369590-1005. </w:t>
                    </w:r>
                  </w:p>
                </w:tc>
              </w:tr>
              <w:tr w:rsidR="00D57DD2" w14:paraId="0315067C" w14:textId="77777777">
                <w:trPr>
                  <w:divId w:val="87269175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1C4361A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[10]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F5C4D7A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Q1AR, ONRW-2019369590-713. </w:t>
                    </w:r>
                  </w:p>
                </w:tc>
              </w:tr>
              <w:tr w:rsidR="00D57DD2" w14:paraId="23536A71" w14:textId="77777777">
                <w:trPr>
                  <w:divId w:val="87269175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8A66942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320FB40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F347 F348 Engineering Assessment, ONRW-2019369590-1919. </w:t>
                    </w:r>
                  </w:p>
                </w:tc>
              </w:tr>
              <w:tr w:rsidR="00D57DD2" w14:paraId="2CD87B2B" w14:textId="77777777">
                <w:trPr>
                  <w:divId w:val="87269175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22740A0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6E72738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TRA-PER-GD-014 Revision 3, ‘Guidance For Applications For UK Competent Authority Approval’ November 2019 CM9: 2019/335838. </w:t>
                    </w:r>
                  </w:p>
                </w:tc>
              </w:tr>
              <w:tr w:rsidR="00D57DD2" w14:paraId="45DC322F" w14:textId="77777777">
                <w:trPr>
                  <w:divId w:val="87269175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07F9E2B6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87B1B8A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F347 F348 SCR Assessment, ONRW-2019369590-1918. </w:t>
                    </w:r>
                  </w:p>
                </w:tc>
              </w:tr>
              <w:tr w:rsidR="00D57DD2" w14:paraId="5F4AA2E7" w14:textId="77777777">
                <w:trPr>
                  <w:divId w:val="87269175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B7DFFA1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BC49311" w14:textId="77777777" w:rsidR="00D57DD2" w:rsidRDefault="00D57DD2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F/381 (SVC4386311) - Report - Safety Case Requirements AR for F/381/AF-96 -Orano TN International - 1 February 2019 CM9: 2019/28320. </w:t>
                    </w:r>
                  </w:p>
                </w:tc>
              </w:tr>
            </w:tbl>
            <w:p w14:paraId="4D586CCE" w14:textId="77777777" w:rsidR="00D57DD2" w:rsidRDefault="00D57DD2">
              <w:pPr>
                <w:divId w:val="872691758"/>
                <w:rPr>
                  <w:rFonts w:eastAsia="Times New Roman"/>
                  <w:noProof/>
                </w:rPr>
              </w:pPr>
            </w:p>
            <w:p w14:paraId="0EF235D9" w14:textId="6BAB6175" w:rsidR="00F73532" w:rsidRDefault="00AC2E98" w:rsidP="004B052D">
              <w:pPr>
                <w:sectPr w:rsidR="00F73532" w:rsidSect="00B82646">
                  <w:pgSz w:w="11906" w:h="16838" w:code="9"/>
                  <w:pgMar w:top="1440" w:right="1080" w:bottom="1440" w:left="1080" w:header="397" w:footer="397" w:gutter="0"/>
                  <w:cols w:space="312"/>
                  <w:docGrid w:linePitch="360"/>
                </w:sectPr>
              </w:pPr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06D4567B" w14:textId="0961891B" w:rsidR="005E04D8" w:rsidRDefault="005E04D8" w:rsidP="00E763D2">
      <w:pPr>
        <w:pStyle w:val="NumList1"/>
        <w:numPr>
          <w:ilvl w:val="0"/>
          <w:numId w:val="0"/>
        </w:numPr>
      </w:pPr>
    </w:p>
    <w:sectPr w:rsidR="005E04D8" w:rsidSect="00B82646">
      <w:pgSz w:w="11906" w:h="16838" w:code="9"/>
      <w:pgMar w:top="1440" w:right="1080" w:bottom="1440" w:left="1080" w:header="397" w:footer="397" w:gutter="0"/>
      <w:cols w:space="312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4">
      <wne:acd wne:acdName="acd1"/>
    </wne:keymap>
    <wne:keymap wne:kcmPrimary="0075">
      <wne:acd wne:acdName="acd2"/>
    </wne:keymap>
    <wne:keymap wne:kcmPrimary="0076">
      <wne:acd wne:acdName="acd3"/>
    </wne:keymap>
    <wne:keymap wne:kcmPrimary="0077">
      <wne:acd wne:acdName="acd4"/>
    </wne:keymap>
    <wne:keymap wne:kcmPrimary="0078">
      <wne:acd wne:acdName="acd8"/>
    </wne:keymap>
    <wne:keymap wne:kcmPrimary="0079">
      <wne:acd wne:acdName="acd5"/>
    </wne:keymap>
    <wne:keymap wne:kcmPrimary="007A">
      <wne:acd wne:acdName="acd6"/>
    </wne:keymap>
    <wne:keymap wne:kcmPrimary="007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cdName="acd0" wne:fciIndexBasedOn="0065"/>
    <wne:acd wne:argValue="AQAAAAEA" wne:acdName="acd1" wne:fciIndexBasedOn="0065"/>
    <wne:acd wne:argValue="AQAAAAIA" wne:acdName="acd2" wne:fciIndexBasedOn="0065"/>
    <wne:acd wne:argValue="AQAAAAMA" wne:acdName="acd3" wne:fciIndexBasedOn="0065"/>
    <wne:acd wne:argValue="AQAAAAQA" wne:acdName="acd4" wne:fciIndexBasedOn="0065"/>
    <wne:acd wne:argValue="AgBCAHUAbABsAGUAdAAgAGwAaQBzAHQAIAAxAA==" wne:acdName="acd5" wne:fciIndexBasedOn="0065"/>
    <wne:acd wne:argValue="AgBCAHUAbABsAGUAdAAgAGwAaQBzAHQAIAAyAA==" wne:acdName="acd6" wne:fciIndexBasedOn="0065"/>
    <wne:acd wne:argValue="AgBCAHUAbABsAGUAdAAgAEwAaQBzAHQAIAAzAA==" wne:acdName="acd7" wne:fciIndexBasedOn="0065"/>
    <wne:acd wne:argValue="AgBOAHUAbQAgAEwAaQBzAHQAIAAxAA==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CB35D" w14:textId="77777777" w:rsidR="006D4AFA" w:rsidRDefault="006D4AFA" w:rsidP="007D199A">
      <w:pPr>
        <w:spacing w:after="0"/>
      </w:pPr>
      <w:r>
        <w:separator/>
      </w:r>
    </w:p>
    <w:p w14:paraId="4AA9CBFA" w14:textId="77777777" w:rsidR="006D4AFA" w:rsidRDefault="006D4AFA"/>
  </w:endnote>
  <w:endnote w:type="continuationSeparator" w:id="0">
    <w:p w14:paraId="6681D547" w14:textId="77777777" w:rsidR="006D4AFA" w:rsidRDefault="006D4AFA" w:rsidP="007D199A">
      <w:pPr>
        <w:spacing w:after="0"/>
      </w:pPr>
      <w:r>
        <w:continuationSeparator/>
      </w:r>
    </w:p>
    <w:p w14:paraId="1DDFE23B" w14:textId="77777777" w:rsidR="006D4AFA" w:rsidRDefault="006D4AFA"/>
  </w:endnote>
  <w:endnote w:type="continuationNotice" w:id="1">
    <w:p w14:paraId="0409CED3" w14:textId="77777777" w:rsidR="006D4AFA" w:rsidRDefault="006D4A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F240B" w14:textId="77777777" w:rsidR="00285E6D" w:rsidRDefault="00285E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E96E" w14:textId="32F6819E" w:rsidR="007C3C1D" w:rsidRPr="006A525B" w:rsidRDefault="006A525B" w:rsidP="007C3C1D">
    <w:pPr>
      <w:pStyle w:val="Footer"/>
      <w:jc w:val="left"/>
      <w:rPr>
        <w:szCs w:val="24"/>
      </w:rPr>
    </w:pPr>
    <w:r w:rsidRPr="006A525B">
      <w:rPr>
        <w:szCs w:val="24"/>
      </w:rPr>
      <w:t>ONR-DOC-TEMP-</w:t>
    </w:r>
    <w:r w:rsidR="00410423">
      <w:rPr>
        <w:szCs w:val="24"/>
      </w:rPr>
      <w:t>0</w:t>
    </w:r>
    <w:r w:rsidR="00D5528D">
      <w:rPr>
        <w:szCs w:val="24"/>
      </w:rPr>
      <w:t>05</w:t>
    </w:r>
    <w:r w:rsidRPr="006A525B">
      <w:rPr>
        <w:szCs w:val="24"/>
      </w:rPr>
      <w:t xml:space="preserve"> (Issue </w:t>
    </w:r>
    <w:r w:rsidR="00410423">
      <w:rPr>
        <w:szCs w:val="24"/>
      </w:rPr>
      <w:t>16</w:t>
    </w:r>
    <w:r w:rsidRPr="006A525B">
      <w:rPr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64F56" w14:textId="77777777" w:rsidR="00285E6D" w:rsidRDefault="00285E6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DBB12" w14:textId="77777777" w:rsidR="008C50C3" w:rsidRPr="008C50C3" w:rsidRDefault="008C50C3" w:rsidP="008229B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A00D1" w14:textId="5FD6AF3A" w:rsidR="004D16D7" w:rsidRPr="004D16D7" w:rsidRDefault="004D16D7" w:rsidP="004D16D7">
    <w:pPr>
      <w:pStyle w:val="Footer"/>
    </w:pPr>
    <w:r>
      <w:rPr>
        <w:color w:val="7F7F7F" w:themeColor="background1" w:themeShade="7F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380F0" w14:textId="77777777" w:rsidR="006D4AFA" w:rsidRPr="005E0344" w:rsidRDefault="006D4AFA" w:rsidP="005E0344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separator/>
      </w:r>
    </w:p>
  </w:footnote>
  <w:footnote w:type="continuationSeparator" w:id="0">
    <w:p w14:paraId="60D61444" w14:textId="77777777" w:rsidR="006D4AFA" w:rsidRPr="005E0344" w:rsidRDefault="006D4AFA" w:rsidP="0090581D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continuationSeparator/>
      </w:r>
    </w:p>
    <w:p w14:paraId="0FD46207" w14:textId="77777777" w:rsidR="006D4AFA" w:rsidRDefault="006D4AFA"/>
  </w:footnote>
  <w:footnote w:type="continuationNotice" w:id="1">
    <w:p w14:paraId="51BB6295" w14:textId="77777777" w:rsidR="006D4AFA" w:rsidRDefault="006D4AFA">
      <w:pPr>
        <w:spacing w:after="0"/>
      </w:pPr>
    </w:p>
    <w:p w14:paraId="1CC1D109" w14:textId="77777777" w:rsidR="006D4AFA" w:rsidRDefault="006D4A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FF3C2" w14:textId="77777777" w:rsidR="00285E6D" w:rsidRDefault="00285E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38445" w14:textId="77777777" w:rsidR="00091EEA" w:rsidRDefault="00091EEA" w:rsidP="00091EEA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DC9E6" w14:textId="77777777" w:rsidR="00285E6D" w:rsidRDefault="00285E6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800CF" w14:textId="77777777" w:rsidR="008C50C3" w:rsidRPr="008C50C3" w:rsidRDefault="008C50C3" w:rsidP="0025728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FC75F" w14:textId="33F87FBD" w:rsidR="00177666" w:rsidRPr="003A7E1C" w:rsidRDefault="002613B4" w:rsidP="009E0E52">
    <w:pPr>
      <w:pStyle w:val="Header"/>
      <w:rPr>
        <w:sz w:val="20"/>
        <w:szCs w:val="24"/>
      </w:rPr>
    </w:pPr>
    <w:r w:rsidRPr="001966D1">
      <w:rPr>
        <w:sz w:val="20"/>
        <w:szCs w:val="20"/>
      </w:rPr>
      <w:t>Report Title:</w:t>
    </w:r>
    <w:r>
      <w:rPr>
        <w:sz w:val="20"/>
        <w:szCs w:val="20"/>
      </w:rPr>
      <w:t xml:space="preserve"> </w:t>
    </w:r>
    <w:sdt>
      <w:sdtPr>
        <w:rPr>
          <w:sz w:val="20"/>
          <w:szCs w:val="24"/>
        </w:rPr>
        <w:alias w:val="Title"/>
        <w:tag w:val=""/>
        <w:id w:val="-545993998"/>
        <w:placeholder>
          <w:docPart w:val="71855CAFCD0440C4880AB5CD94A600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E685A">
          <w:rPr>
            <w:sz w:val="20"/>
            <w:szCs w:val="24"/>
          </w:rPr>
          <w:t>GB Validation of Industrial Fissile Package Designs F/347/IF (FCC3) and F/348/IF (FCC4)</w:t>
        </w:r>
      </w:sdtContent>
    </w:sdt>
    <w:r w:rsidR="004E3932" w:rsidRPr="003A7E1C">
      <w:rPr>
        <w:sz w:val="20"/>
        <w:szCs w:val="24"/>
      </w:rPr>
      <w:t xml:space="preserve"> | Issue No.: </w:t>
    </w:r>
    <w:sdt>
      <w:sdtPr>
        <w:rPr>
          <w:sz w:val="20"/>
          <w:szCs w:val="24"/>
        </w:rPr>
        <w:alias w:val="Status"/>
        <w:tag w:val=""/>
        <w:id w:val="-1486926938"/>
        <w:placeholder>
          <w:docPart w:val="1773E824CD9F477BB864AD976AEFC2AE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452EAC">
          <w:rPr>
            <w:sz w:val="20"/>
            <w:szCs w:val="24"/>
          </w:rPr>
          <w:t>0</w:t>
        </w:r>
      </w:sdtContent>
    </w:sdt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SK+GWn79ObcTf" int2:id="CFx3YnEQ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4B08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4C42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2F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406A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78D9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8C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004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AEE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0E9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3A3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542A77"/>
    <w:multiLevelType w:val="multilevel"/>
    <w:tmpl w:val="4C12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CC4502E"/>
    <w:multiLevelType w:val="hybridMultilevel"/>
    <w:tmpl w:val="E0C45702"/>
    <w:lvl w:ilvl="0" w:tplc="460A4346">
      <w:start w:val="1"/>
      <w:numFmt w:val="decimal"/>
      <w:pStyle w:val="Numberedparagraph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C6DB9"/>
    <w:multiLevelType w:val="hybridMultilevel"/>
    <w:tmpl w:val="BAB65E54"/>
    <w:lvl w:ilvl="0" w:tplc="13AAB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706A39"/>
    <w:multiLevelType w:val="multilevel"/>
    <w:tmpl w:val="F92463EA"/>
    <w:lvl w:ilvl="0">
      <w:start w:val="1"/>
      <w:numFmt w:val="decimal"/>
      <w:pStyle w:val="TSNumberedParagraph1"/>
      <w:lvlText w:val="%1."/>
      <w:lvlJc w:val="left"/>
      <w:pPr>
        <w:tabs>
          <w:tab w:val="num" w:pos="-31680"/>
        </w:tabs>
        <w:ind w:left="720" w:hanging="720"/>
      </w:pPr>
      <w:rPr>
        <w:rFonts w:hint="default"/>
        <w:b w:val="0"/>
        <w:bCs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2DA560B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06D14A2"/>
    <w:multiLevelType w:val="multilevel"/>
    <w:tmpl w:val="63E0029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B70C27"/>
    <w:multiLevelType w:val="hybridMultilevel"/>
    <w:tmpl w:val="6658CF8E"/>
    <w:lvl w:ilvl="0" w:tplc="B130142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51AC3"/>
    <w:multiLevelType w:val="hybridMultilevel"/>
    <w:tmpl w:val="336C4152"/>
    <w:lvl w:ilvl="0" w:tplc="3148E282">
      <w:start w:val="1"/>
      <w:numFmt w:val="bullet"/>
      <w:lvlText w:val=""/>
      <w:lvlJc w:val="left"/>
      <w:pPr>
        <w:ind w:left="1072" w:hanging="358"/>
      </w:pPr>
      <w:rPr>
        <w:rFonts w:ascii="Symbol" w:hAnsi="Symbol" w:hint="default"/>
        <w:strike w:val="0"/>
        <w:dstrike w:val="0"/>
        <w:color w:val="10647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971AA2"/>
    <w:multiLevelType w:val="multilevel"/>
    <w:tmpl w:val="C63EE6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9553110"/>
    <w:multiLevelType w:val="hybridMultilevel"/>
    <w:tmpl w:val="DA3E3E7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18A0F99"/>
    <w:multiLevelType w:val="multilevel"/>
    <w:tmpl w:val="0CF8FD74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5F46359"/>
    <w:multiLevelType w:val="hybridMultilevel"/>
    <w:tmpl w:val="93FCC364"/>
    <w:lvl w:ilvl="0" w:tplc="C088D240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573869C8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1A0458">
      <w:start w:val="1"/>
      <w:numFmt w:val="bullet"/>
      <w:pStyle w:val="BulletLis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863EDD"/>
    <w:multiLevelType w:val="multilevel"/>
    <w:tmpl w:val="97F877EC"/>
    <w:lvl w:ilvl="0">
      <w:start w:val="1"/>
      <w:numFmt w:val="decimal"/>
      <w:pStyle w:val="NumberedParagraph0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72385996">
    <w:abstractNumId w:val="9"/>
  </w:num>
  <w:num w:numId="2" w16cid:durableId="1813055080">
    <w:abstractNumId w:val="7"/>
  </w:num>
  <w:num w:numId="3" w16cid:durableId="929040985">
    <w:abstractNumId w:val="6"/>
  </w:num>
  <w:num w:numId="4" w16cid:durableId="1147432455">
    <w:abstractNumId w:val="5"/>
  </w:num>
  <w:num w:numId="5" w16cid:durableId="1877423316">
    <w:abstractNumId w:val="4"/>
  </w:num>
  <w:num w:numId="6" w16cid:durableId="128474073">
    <w:abstractNumId w:val="8"/>
  </w:num>
  <w:num w:numId="7" w16cid:durableId="1080177241">
    <w:abstractNumId w:val="3"/>
  </w:num>
  <w:num w:numId="8" w16cid:durableId="1906407323">
    <w:abstractNumId w:val="2"/>
  </w:num>
  <w:num w:numId="9" w16cid:durableId="1866746185">
    <w:abstractNumId w:val="1"/>
  </w:num>
  <w:num w:numId="10" w16cid:durableId="543369266">
    <w:abstractNumId w:val="0"/>
  </w:num>
  <w:num w:numId="11" w16cid:durableId="524558810">
    <w:abstractNumId w:val="10"/>
  </w:num>
  <w:num w:numId="12" w16cid:durableId="167641640">
    <w:abstractNumId w:val="21"/>
  </w:num>
  <w:num w:numId="13" w16cid:durableId="1571886786">
    <w:abstractNumId w:val="16"/>
  </w:num>
  <w:num w:numId="14" w16cid:durableId="1158306221">
    <w:abstractNumId w:val="12"/>
  </w:num>
  <w:num w:numId="15" w16cid:durableId="434129805">
    <w:abstractNumId w:val="21"/>
    <w:lvlOverride w:ilvl="0">
      <w:startOverride w:val="1"/>
    </w:lvlOverride>
  </w:num>
  <w:num w:numId="16" w16cid:durableId="1238438388">
    <w:abstractNumId w:val="16"/>
    <w:lvlOverride w:ilvl="0">
      <w:startOverride w:val="1"/>
    </w:lvlOverride>
  </w:num>
  <w:num w:numId="17" w16cid:durableId="1736778562">
    <w:abstractNumId w:val="12"/>
    <w:lvlOverride w:ilvl="0">
      <w:startOverride w:val="1"/>
    </w:lvlOverride>
  </w:num>
  <w:num w:numId="18" w16cid:durableId="352538204">
    <w:abstractNumId w:val="20"/>
  </w:num>
  <w:num w:numId="19" w16cid:durableId="719283539">
    <w:abstractNumId w:val="17"/>
  </w:num>
  <w:num w:numId="20" w16cid:durableId="57362981">
    <w:abstractNumId w:val="15"/>
  </w:num>
  <w:num w:numId="21" w16cid:durableId="1867788927">
    <w:abstractNumId w:val="18"/>
  </w:num>
  <w:num w:numId="22" w16cid:durableId="492183236">
    <w:abstractNumId w:val="14"/>
  </w:num>
  <w:num w:numId="23" w16cid:durableId="2072188072">
    <w:abstractNumId w:val="21"/>
  </w:num>
  <w:num w:numId="24" w16cid:durableId="927619719">
    <w:abstractNumId w:val="20"/>
  </w:num>
  <w:num w:numId="25" w16cid:durableId="244800839">
    <w:abstractNumId w:val="20"/>
  </w:num>
  <w:num w:numId="26" w16cid:durableId="1840466789">
    <w:abstractNumId w:val="20"/>
  </w:num>
  <w:num w:numId="27" w16cid:durableId="752698867">
    <w:abstractNumId w:val="15"/>
  </w:num>
  <w:num w:numId="28" w16cid:durableId="604191207">
    <w:abstractNumId w:val="15"/>
  </w:num>
  <w:num w:numId="29" w16cid:durableId="670793186">
    <w:abstractNumId w:val="15"/>
  </w:num>
  <w:num w:numId="30" w16cid:durableId="586421671">
    <w:abstractNumId w:val="15"/>
  </w:num>
  <w:num w:numId="31" w16cid:durableId="1598638070">
    <w:abstractNumId w:val="15"/>
  </w:num>
  <w:num w:numId="32" w16cid:durableId="1239242356">
    <w:abstractNumId w:val="15"/>
  </w:num>
  <w:num w:numId="33" w16cid:durableId="443620368">
    <w:abstractNumId w:val="15"/>
  </w:num>
  <w:num w:numId="34" w16cid:durableId="1675760259">
    <w:abstractNumId w:val="11"/>
  </w:num>
  <w:num w:numId="35" w16cid:durableId="221840268">
    <w:abstractNumId w:val="11"/>
    <w:lvlOverride w:ilvl="0">
      <w:startOverride w:val="1"/>
    </w:lvlOverride>
  </w:num>
  <w:num w:numId="36" w16cid:durableId="68586118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10743361">
    <w:abstractNumId w:val="13"/>
  </w:num>
  <w:num w:numId="38" w16cid:durableId="1871990197">
    <w:abstractNumId w:val="22"/>
  </w:num>
  <w:num w:numId="39" w16cid:durableId="16232252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96"/>
    <w:rsid w:val="00000E6D"/>
    <w:rsid w:val="00002389"/>
    <w:rsid w:val="00002F03"/>
    <w:rsid w:val="000044F0"/>
    <w:rsid w:val="00004C16"/>
    <w:rsid w:val="00006A46"/>
    <w:rsid w:val="00011177"/>
    <w:rsid w:val="00014814"/>
    <w:rsid w:val="000201D2"/>
    <w:rsid w:val="00024522"/>
    <w:rsid w:val="00024B2E"/>
    <w:rsid w:val="00024FA5"/>
    <w:rsid w:val="000266F5"/>
    <w:rsid w:val="00027F4F"/>
    <w:rsid w:val="00030430"/>
    <w:rsid w:val="0003078E"/>
    <w:rsid w:val="00031B89"/>
    <w:rsid w:val="00032DBB"/>
    <w:rsid w:val="0003398D"/>
    <w:rsid w:val="00035CA1"/>
    <w:rsid w:val="0003693D"/>
    <w:rsid w:val="00037FF3"/>
    <w:rsid w:val="00042495"/>
    <w:rsid w:val="0004440F"/>
    <w:rsid w:val="00052C8A"/>
    <w:rsid w:val="00054690"/>
    <w:rsid w:val="000548C8"/>
    <w:rsid w:val="00070862"/>
    <w:rsid w:val="00075605"/>
    <w:rsid w:val="00075C66"/>
    <w:rsid w:val="000817D4"/>
    <w:rsid w:val="00081E2D"/>
    <w:rsid w:val="00082879"/>
    <w:rsid w:val="00091EEA"/>
    <w:rsid w:val="000923C5"/>
    <w:rsid w:val="0009530E"/>
    <w:rsid w:val="000A105C"/>
    <w:rsid w:val="000A1294"/>
    <w:rsid w:val="000C2DDC"/>
    <w:rsid w:val="000C3115"/>
    <w:rsid w:val="000D2FD4"/>
    <w:rsid w:val="000D5111"/>
    <w:rsid w:val="000E265A"/>
    <w:rsid w:val="000E4235"/>
    <w:rsid w:val="000E7FC4"/>
    <w:rsid w:val="000F105B"/>
    <w:rsid w:val="000F1B7B"/>
    <w:rsid w:val="000F22C5"/>
    <w:rsid w:val="000F293F"/>
    <w:rsid w:val="000F2ED4"/>
    <w:rsid w:val="000F617C"/>
    <w:rsid w:val="001028E8"/>
    <w:rsid w:val="001042CA"/>
    <w:rsid w:val="001112EF"/>
    <w:rsid w:val="001113F2"/>
    <w:rsid w:val="00122FCC"/>
    <w:rsid w:val="00124C2B"/>
    <w:rsid w:val="00125749"/>
    <w:rsid w:val="00126752"/>
    <w:rsid w:val="00130B30"/>
    <w:rsid w:val="00132BC1"/>
    <w:rsid w:val="00140E1C"/>
    <w:rsid w:val="00147AE4"/>
    <w:rsid w:val="00152C92"/>
    <w:rsid w:val="0015381A"/>
    <w:rsid w:val="001558DD"/>
    <w:rsid w:val="001568DE"/>
    <w:rsid w:val="001571E5"/>
    <w:rsid w:val="001636CC"/>
    <w:rsid w:val="0016376F"/>
    <w:rsid w:val="001653DA"/>
    <w:rsid w:val="00172306"/>
    <w:rsid w:val="00174C7E"/>
    <w:rsid w:val="00177666"/>
    <w:rsid w:val="001849CA"/>
    <w:rsid w:val="00185410"/>
    <w:rsid w:val="0018573C"/>
    <w:rsid w:val="00185AB1"/>
    <w:rsid w:val="00192352"/>
    <w:rsid w:val="00193C5E"/>
    <w:rsid w:val="00193E01"/>
    <w:rsid w:val="00195D2E"/>
    <w:rsid w:val="001A6A09"/>
    <w:rsid w:val="001C4D63"/>
    <w:rsid w:val="001D0DE0"/>
    <w:rsid w:val="001D5AFF"/>
    <w:rsid w:val="001D69CB"/>
    <w:rsid w:val="001D6E2E"/>
    <w:rsid w:val="001D74B4"/>
    <w:rsid w:val="001E03E1"/>
    <w:rsid w:val="001E1B18"/>
    <w:rsid w:val="001E3532"/>
    <w:rsid w:val="001F059F"/>
    <w:rsid w:val="001F6CA0"/>
    <w:rsid w:val="00200811"/>
    <w:rsid w:val="00200CA1"/>
    <w:rsid w:val="00202152"/>
    <w:rsid w:val="0021338D"/>
    <w:rsid w:val="00214D43"/>
    <w:rsid w:val="00223090"/>
    <w:rsid w:val="002238B4"/>
    <w:rsid w:val="002306D8"/>
    <w:rsid w:val="002319AB"/>
    <w:rsid w:val="002319AC"/>
    <w:rsid w:val="00233D28"/>
    <w:rsid w:val="00234342"/>
    <w:rsid w:val="0024040D"/>
    <w:rsid w:val="00242D97"/>
    <w:rsid w:val="00251843"/>
    <w:rsid w:val="00251CD7"/>
    <w:rsid w:val="002528D3"/>
    <w:rsid w:val="00255FA3"/>
    <w:rsid w:val="00257288"/>
    <w:rsid w:val="002613B4"/>
    <w:rsid w:val="00261FB6"/>
    <w:rsid w:val="002629F8"/>
    <w:rsid w:val="00263396"/>
    <w:rsid w:val="002659FA"/>
    <w:rsid w:val="00267815"/>
    <w:rsid w:val="00271A89"/>
    <w:rsid w:val="00276F74"/>
    <w:rsid w:val="00280DDF"/>
    <w:rsid w:val="00281F40"/>
    <w:rsid w:val="0028246A"/>
    <w:rsid w:val="00285E6D"/>
    <w:rsid w:val="002917FF"/>
    <w:rsid w:val="00292ADF"/>
    <w:rsid w:val="00294058"/>
    <w:rsid w:val="00295CDC"/>
    <w:rsid w:val="00296F20"/>
    <w:rsid w:val="002A0DEC"/>
    <w:rsid w:val="002A7798"/>
    <w:rsid w:val="002B1C53"/>
    <w:rsid w:val="002C3D0D"/>
    <w:rsid w:val="002C67B8"/>
    <w:rsid w:val="002C7B55"/>
    <w:rsid w:val="002D2323"/>
    <w:rsid w:val="002D6187"/>
    <w:rsid w:val="002D7921"/>
    <w:rsid w:val="002D79AA"/>
    <w:rsid w:val="002D7F44"/>
    <w:rsid w:val="002E0BE4"/>
    <w:rsid w:val="002E3B58"/>
    <w:rsid w:val="002E3E8A"/>
    <w:rsid w:val="002E6A6A"/>
    <w:rsid w:val="002E6E1D"/>
    <w:rsid w:val="002F0D11"/>
    <w:rsid w:val="002F3397"/>
    <w:rsid w:val="003006E8"/>
    <w:rsid w:val="0030380D"/>
    <w:rsid w:val="00307389"/>
    <w:rsid w:val="00311E7B"/>
    <w:rsid w:val="00312411"/>
    <w:rsid w:val="0032053C"/>
    <w:rsid w:val="00323E71"/>
    <w:rsid w:val="00324F8B"/>
    <w:rsid w:val="00325507"/>
    <w:rsid w:val="00326F77"/>
    <w:rsid w:val="0032731B"/>
    <w:rsid w:val="00331AB8"/>
    <w:rsid w:val="0033509B"/>
    <w:rsid w:val="003401B0"/>
    <w:rsid w:val="00340F6D"/>
    <w:rsid w:val="003428F9"/>
    <w:rsid w:val="003460BC"/>
    <w:rsid w:val="00346C8E"/>
    <w:rsid w:val="003474AC"/>
    <w:rsid w:val="00353F9A"/>
    <w:rsid w:val="00361D01"/>
    <w:rsid w:val="00362885"/>
    <w:rsid w:val="0036647C"/>
    <w:rsid w:val="00367BD5"/>
    <w:rsid w:val="00372777"/>
    <w:rsid w:val="00380968"/>
    <w:rsid w:val="0038766B"/>
    <w:rsid w:val="00390327"/>
    <w:rsid w:val="00393066"/>
    <w:rsid w:val="00393B78"/>
    <w:rsid w:val="00394247"/>
    <w:rsid w:val="003A01E9"/>
    <w:rsid w:val="003A47D9"/>
    <w:rsid w:val="003A7E1C"/>
    <w:rsid w:val="003B04B7"/>
    <w:rsid w:val="003C0306"/>
    <w:rsid w:val="003C0467"/>
    <w:rsid w:val="003C114C"/>
    <w:rsid w:val="003C2C5D"/>
    <w:rsid w:val="003C2D3E"/>
    <w:rsid w:val="003C43D2"/>
    <w:rsid w:val="003C465D"/>
    <w:rsid w:val="003D0BC4"/>
    <w:rsid w:val="003D495D"/>
    <w:rsid w:val="003E098E"/>
    <w:rsid w:val="003E1E13"/>
    <w:rsid w:val="003E2FAE"/>
    <w:rsid w:val="003E785B"/>
    <w:rsid w:val="003F0224"/>
    <w:rsid w:val="00402CB4"/>
    <w:rsid w:val="00406A58"/>
    <w:rsid w:val="00407CF7"/>
    <w:rsid w:val="00410423"/>
    <w:rsid w:val="00415ED6"/>
    <w:rsid w:val="00417CAF"/>
    <w:rsid w:val="00420A11"/>
    <w:rsid w:val="00422265"/>
    <w:rsid w:val="00430859"/>
    <w:rsid w:val="004373A7"/>
    <w:rsid w:val="00437D94"/>
    <w:rsid w:val="0044030C"/>
    <w:rsid w:val="00452EAC"/>
    <w:rsid w:val="00455334"/>
    <w:rsid w:val="0045707A"/>
    <w:rsid w:val="00461BF6"/>
    <w:rsid w:val="004648A4"/>
    <w:rsid w:val="00471380"/>
    <w:rsid w:val="004747EB"/>
    <w:rsid w:val="004811FD"/>
    <w:rsid w:val="004936E8"/>
    <w:rsid w:val="00494F0D"/>
    <w:rsid w:val="00495CAF"/>
    <w:rsid w:val="00496BFD"/>
    <w:rsid w:val="004A3DF2"/>
    <w:rsid w:val="004A50CD"/>
    <w:rsid w:val="004A71EB"/>
    <w:rsid w:val="004B052D"/>
    <w:rsid w:val="004B2B55"/>
    <w:rsid w:val="004B7F08"/>
    <w:rsid w:val="004C0A50"/>
    <w:rsid w:val="004C361D"/>
    <w:rsid w:val="004C4891"/>
    <w:rsid w:val="004D0A25"/>
    <w:rsid w:val="004D13B9"/>
    <w:rsid w:val="004D16D7"/>
    <w:rsid w:val="004D2C89"/>
    <w:rsid w:val="004D7C64"/>
    <w:rsid w:val="004E0F31"/>
    <w:rsid w:val="004E3932"/>
    <w:rsid w:val="004E4AEA"/>
    <w:rsid w:val="004E685A"/>
    <w:rsid w:val="004E6E34"/>
    <w:rsid w:val="004F1E79"/>
    <w:rsid w:val="004F3B8F"/>
    <w:rsid w:val="004F5F33"/>
    <w:rsid w:val="004F6995"/>
    <w:rsid w:val="0050103A"/>
    <w:rsid w:val="00502A1D"/>
    <w:rsid w:val="00511B0F"/>
    <w:rsid w:val="0052351D"/>
    <w:rsid w:val="0052419A"/>
    <w:rsid w:val="00525C9C"/>
    <w:rsid w:val="00540987"/>
    <w:rsid w:val="00545DAD"/>
    <w:rsid w:val="0054680C"/>
    <w:rsid w:val="00551E2C"/>
    <w:rsid w:val="00553104"/>
    <w:rsid w:val="0055373E"/>
    <w:rsid w:val="0055388E"/>
    <w:rsid w:val="00555059"/>
    <w:rsid w:val="005578E0"/>
    <w:rsid w:val="005612D4"/>
    <w:rsid w:val="00561894"/>
    <w:rsid w:val="00562897"/>
    <w:rsid w:val="00563019"/>
    <w:rsid w:val="005663B3"/>
    <w:rsid w:val="0056665E"/>
    <w:rsid w:val="00573B42"/>
    <w:rsid w:val="005754AE"/>
    <w:rsid w:val="00577FB5"/>
    <w:rsid w:val="005852D1"/>
    <w:rsid w:val="00587A22"/>
    <w:rsid w:val="00590C5D"/>
    <w:rsid w:val="00591F07"/>
    <w:rsid w:val="0059276A"/>
    <w:rsid w:val="0059299D"/>
    <w:rsid w:val="00595C8C"/>
    <w:rsid w:val="00597747"/>
    <w:rsid w:val="005A242F"/>
    <w:rsid w:val="005A4CDD"/>
    <w:rsid w:val="005A7B6B"/>
    <w:rsid w:val="005B1600"/>
    <w:rsid w:val="005B516B"/>
    <w:rsid w:val="005B57E4"/>
    <w:rsid w:val="005B5ABD"/>
    <w:rsid w:val="005C0BA3"/>
    <w:rsid w:val="005C140A"/>
    <w:rsid w:val="005C1E52"/>
    <w:rsid w:val="005C3466"/>
    <w:rsid w:val="005C385D"/>
    <w:rsid w:val="005C6763"/>
    <w:rsid w:val="005D3164"/>
    <w:rsid w:val="005D36EF"/>
    <w:rsid w:val="005D59C4"/>
    <w:rsid w:val="005E0344"/>
    <w:rsid w:val="005E04D8"/>
    <w:rsid w:val="005E3F80"/>
    <w:rsid w:val="005E440B"/>
    <w:rsid w:val="005E4884"/>
    <w:rsid w:val="005E4B21"/>
    <w:rsid w:val="005E6711"/>
    <w:rsid w:val="005F14FE"/>
    <w:rsid w:val="005F25E5"/>
    <w:rsid w:val="005F2C85"/>
    <w:rsid w:val="005F46C0"/>
    <w:rsid w:val="0060376A"/>
    <w:rsid w:val="00605ADB"/>
    <w:rsid w:val="00611C9F"/>
    <w:rsid w:val="006248DE"/>
    <w:rsid w:val="0062527F"/>
    <w:rsid w:val="00627555"/>
    <w:rsid w:val="006322A0"/>
    <w:rsid w:val="00632B02"/>
    <w:rsid w:val="006361FD"/>
    <w:rsid w:val="00636257"/>
    <w:rsid w:val="0064226F"/>
    <w:rsid w:val="00642DDB"/>
    <w:rsid w:val="00653298"/>
    <w:rsid w:val="006546C5"/>
    <w:rsid w:val="00654E19"/>
    <w:rsid w:val="006573AF"/>
    <w:rsid w:val="00657EA4"/>
    <w:rsid w:val="0066061B"/>
    <w:rsid w:val="00663A7C"/>
    <w:rsid w:val="00667DF2"/>
    <w:rsid w:val="00670DF1"/>
    <w:rsid w:val="00671345"/>
    <w:rsid w:val="00672A9B"/>
    <w:rsid w:val="00675884"/>
    <w:rsid w:val="0067768A"/>
    <w:rsid w:val="0068104C"/>
    <w:rsid w:val="00693565"/>
    <w:rsid w:val="00696EE0"/>
    <w:rsid w:val="00697980"/>
    <w:rsid w:val="00697EBC"/>
    <w:rsid w:val="006A19EF"/>
    <w:rsid w:val="006A43D5"/>
    <w:rsid w:val="006A4709"/>
    <w:rsid w:val="006A525B"/>
    <w:rsid w:val="006A68C8"/>
    <w:rsid w:val="006C045F"/>
    <w:rsid w:val="006C29D7"/>
    <w:rsid w:val="006C4196"/>
    <w:rsid w:val="006C63B0"/>
    <w:rsid w:val="006C76A2"/>
    <w:rsid w:val="006C792E"/>
    <w:rsid w:val="006D1103"/>
    <w:rsid w:val="006D116C"/>
    <w:rsid w:val="006D4AFA"/>
    <w:rsid w:val="006D59CB"/>
    <w:rsid w:val="006D6B0D"/>
    <w:rsid w:val="006E78E7"/>
    <w:rsid w:val="006E7C42"/>
    <w:rsid w:val="006F168A"/>
    <w:rsid w:val="006F4419"/>
    <w:rsid w:val="006F5076"/>
    <w:rsid w:val="006F525B"/>
    <w:rsid w:val="006F6009"/>
    <w:rsid w:val="0070321D"/>
    <w:rsid w:val="007068BA"/>
    <w:rsid w:val="007100F8"/>
    <w:rsid w:val="007154C5"/>
    <w:rsid w:val="00716AB1"/>
    <w:rsid w:val="00721D63"/>
    <w:rsid w:val="007229DD"/>
    <w:rsid w:val="00723E8D"/>
    <w:rsid w:val="00725D93"/>
    <w:rsid w:val="00732C7B"/>
    <w:rsid w:val="00734D2B"/>
    <w:rsid w:val="00737705"/>
    <w:rsid w:val="007408D4"/>
    <w:rsid w:val="007420AC"/>
    <w:rsid w:val="00742617"/>
    <w:rsid w:val="00744958"/>
    <w:rsid w:val="00751F59"/>
    <w:rsid w:val="00760556"/>
    <w:rsid w:val="0076068B"/>
    <w:rsid w:val="00764561"/>
    <w:rsid w:val="007678C3"/>
    <w:rsid w:val="007775C4"/>
    <w:rsid w:val="0077791A"/>
    <w:rsid w:val="00777BCE"/>
    <w:rsid w:val="00783AFA"/>
    <w:rsid w:val="00785427"/>
    <w:rsid w:val="00786171"/>
    <w:rsid w:val="00790540"/>
    <w:rsid w:val="007968CA"/>
    <w:rsid w:val="00796E90"/>
    <w:rsid w:val="007A0D8E"/>
    <w:rsid w:val="007A14B2"/>
    <w:rsid w:val="007A1A38"/>
    <w:rsid w:val="007A43FF"/>
    <w:rsid w:val="007A540E"/>
    <w:rsid w:val="007B3918"/>
    <w:rsid w:val="007B6DA8"/>
    <w:rsid w:val="007C2F0D"/>
    <w:rsid w:val="007C3C1D"/>
    <w:rsid w:val="007D199A"/>
    <w:rsid w:val="007D2EBE"/>
    <w:rsid w:val="007D57B2"/>
    <w:rsid w:val="007D5F20"/>
    <w:rsid w:val="007E1C07"/>
    <w:rsid w:val="007E7235"/>
    <w:rsid w:val="007F24B6"/>
    <w:rsid w:val="0080322C"/>
    <w:rsid w:val="00803D94"/>
    <w:rsid w:val="008123D1"/>
    <w:rsid w:val="008229BA"/>
    <w:rsid w:val="00824151"/>
    <w:rsid w:val="00832B6C"/>
    <w:rsid w:val="00836F61"/>
    <w:rsid w:val="008414C6"/>
    <w:rsid w:val="00845390"/>
    <w:rsid w:val="0084601B"/>
    <w:rsid w:val="008606F0"/>
    <w:rsid w:val="00862C09"/>
    <w:rsid w:val="00865489"/>
    <w:rsid w:val="0086553D"/>
    <w:rsid w:val="00874FEB"/>
    <w:rsid w:val="00875F75"/>
    <w:rsid w:val="0087685C"/>
    <w:rsid w:val="00881B6F"/>
    <w:rsid w:val="00882AA4"/>
    <w:rsid w:val="00883E22"/>
    <w:rsid w:val="00884E43"/>
    <w:rsid w:val="00887EC6"/>
    <w:rsid w:val="008906F0"/>
    <w:rsid w:val="0089084C"/>
    <w:rsid w:val="00893409"/>
    <w:rsid w:val="00893D9F"/>
    <w:rsid w:val="00896B2D"/>
    <w:rsid w:val="008A0D6F"/>
    <w:rsid w:val="008A2379"/>
    <w:rsid w:val="008A2F0A"/>
    <w:rsid w:val="008A4329"/>
    <w:rsid w:val="008A578E"/>
    <w:rsid w:val="008B1519"/>
    <w:rsid w:val="008B2309"/>
    <w:rsid w:val="008B3423"/>
    <w:rsid w:val="008B455B"/>
    <w:rsid w:val="008B4E9F"/>
    <w:rsid w:val="008B7BCC"/>
    <w:rsid w:val="008C170A"/>
    <w:rsid w:val="008C19E5"/>
    <w:rsid w:val="008C42C1"/>
    <w:rsid w:val="008C50C3"/>
    <w:rsid w:val="008C65F6"/>
    <w:rsid w:val="008C7094"/>
    <w:rsid w:val="008D1F8D"/>
    <w:rsid w:val="008D2B97"/>
    <w:rsid w:val="008D49A5"/>
    <w:rsid w:val="008D6C81"/>
    <w:rsid w:val="008E1775"/>
    <w:rsid w:val="008E2CF9"/>
    <w:rsid w:val="008E5D60"/>
    <w:rsid w:val="008E6CF0"/>
    <w:rsid w:val="008F1439"/>
    <w:rsid w:val="008F6348"/>
    <w:rsid w:val="008F65D5"/>
    <w:rsid w:val="008F7051"/>
    <w:rsid w:val="009028C2"/>
    <w:rsid w:val="009033A9"/>
    <w:rsid w:val="0090581D"/>
    <w:rsid w:val="00911542"/>
    <w:rsid w:val="0091439C"/>
    <w:rsid w:val="00915021"/>
    <w:rsid w:val="009162E2"/>
    <w:rsid w:val="00916629"/>
    <w:rsid w:val="00920572"/>
    <w:rsid w:val="00920BF2"/>
    <w:rsid w:val="0092502C"/>
    <w:rsid w:val="009300AE"/>
    <w:rsid w:val="00933977"/>
    <w:rsid w:val="009349A9"/>
    <w:rsid w:val="00935B72"/>
    <w:rsid w:val="00936C52"/>
    <w:rsid w:val="00943D15"/>
    <w:rsid w:val="00945372"/>
    <w:rsid w:val="009507B8"/>
    <w:rsid w:val="00954894"/>
    <w:rsid w:val="0095489B"/>
    <w:rsid w:val="00954D77"/>
    <w:rsid w:val="00957CC0"/>
    <w:rsid w:val="00957EE2"/>
    <w:rsid w:val="00966FB9"/>
    <w:rsid w:val="009671CD"/>
    <w:rsid w:val="00972F49"/>
    <w:rsid w:val="009751A9"/>
    <w:rsid w:val="00980F9C"/>
    <w:rsid w:val="0098121E"/>
    <w:rsid w:val="009834C1"/>
    <w:rsid w:val="0098632B"/>
    <w:rsid w:val="009906C0"/>
    <w:rsid w:val="00997BFB"/>
    <w:rsid w:val="009A7348"/>
    <w:rsid w:val="009B2969"/>
    <w:rsid w:val="009B462C"/>
    <w:rsid w:val="009C15F3"/>
    <w:rsid w:val="009C1FB4"/>
    <w:rsid w:val="009C3689"/>
    <w:rsid w:val="009C59F7"/>
    <w:rsid w:val="009C67EE"/>
    <w:rsid w:val="009C7195"/>
    <w:rsid w:val="009C71BB"/>
    <w:rsid w:val="009D2309"/>
    <w:rsid w:val="009D32AF"/>
    <w:rsid w:val="009E0578"/>
    <w:rsid w:val="009E07C2"/>
    <w:rsid w:val="009E0E52"/>
    <w:rsid w:val="009E5D6B"/>
    <w:rsid w:val="009F3D55"/>
    <w:rsid w:val="009F3FFD"/>
    <w:rsid w:val="009F6926"/>
    <w:rsid w:val="009F72F9"/>
    <w:rsid w:val="00A00205"/>
    <w:rsid w:val="00A00AF0"/>
    <w:rsid w:val="00A07AD3"/>
    <w:rsid w:val="00A110C1"/>
    <w:rsid w:val="00A14B5A"/>
    <w:rsid w:val="00A35578"/>
    <w:rsid w:val="00A3567F"/>
    <w:rsid w:val="00A37698"/>
    <w:rsid w:val="00A37CE9"/>
    <w:rsid w:val="00A41BBA"/>
    <w:rsid w:val="00A41ED3"/>
    <w:rsid w:val="00A51ED9"/>
    <w:rsid w:val="00A81D82"/>
    <w:rsid w:val="00A81F6F"/>
    <w:rsid w:val="00A9118F"/>
    <w:rsid w:val="00A93E33"/>
    <w:rsid w:val="00AA581D"/>
    <w:rsid w:val="00AA7F6F"/>
    <w:rsid w:val="00AB3B28"/>
    <w:rsid w:val="00AB6970"/>
    <w:rsid w:val="00AC13FD"/>
    <w:rsid w:val="00AC1939"/>
    <w:rsid w:val="00AC2ADD"/>
    <w:rsid w:val="00AC2E98"/>
    <w:rsid w:val="00AC6E47"/>
    <w:rsid w:val="00AC7C05"/>
    <w:rsid w:val="00AD081D"/>
    <w:rsid w:val="00AD167C"/>
    <w:rsid w:val="00AD17C7"/>
    <w:rsid w:val="00AD4041"/>
    <w:rsid w:val="00AD4740"/>
    <w:rsid w:val="00AD5D34"/>
    <w:rsid w:val="00AD7B05"/>
    <w:rsid w:val="00AE302B"/>
    <w:rsid w:val="00AE5363"/>
    <w:rsid w:val="00AE6D14"/>
    <w:rsid w:val="00AE7415"/>
    <w:rsid w:val="00AF6A3F"/>
    <w:rsid w:val="00B04359"/>
    <w:rsid w:val="00B06665"/>
    <w:rsid w:val="00B138F6"/>
    <w:rsid w:val="00B16BE5"/>
    <w:rsid w:val="00B23C47"/>
    <w:rsid w:val="00B240B1"/>
    <w:rsid w:val="00B259DF"/>
    <w:rsid w:val="00B361B8"/>
    <w:rsid w:val="00B37C33"/>
    <w:rsid w:val="00B419C9"/>
    <w:rsid w:val="00B42247"/>
    <w:rsid w:val="00B44B1F"/>
    <w:rsid w:val="00B476D9"/>
    <w:rsid w:val="00B53317"/>
    <w:rsid w:val="00B56FA2"/>
    <w:rsid w:val="00B6114A"/>
    <w:rsid w:val="00B616B6"/>
    <w:rsid w:val="00B64141"/>
    <w:rsid w:val="00B64E72"/>
    <w:rsid w:val="00B660B5"/>
    <w:rsid w:val="00B66467"/>
    <w:rsid w:val="00B77913"/>
    <w:rsid w:val="00B824FB"/>
    <w:rsid w:val="00B82646"/>
    <w:rsid w:val="00B84254"/>
    <w:rsid w:val="00B8440E"/>
    <w:rsid w:val="00B8721B"/>
    <w:rsid w:val="00B87E10"/>
    <w:rsid w:val="00B97359"/>
    <w:rsid w:val="00B97A8F"/>
    <w:rsid w:val="00BA4E58"/>
    <w:rsid w:val="00BA7074"/>
    <w:rsid w:val="00BB054F"/>
    <w:rsid w:val="00BB21AC"/>
    <w:rsid w:val="00BB7829"/>
    <w:rsid w:val="00BB7EDA"/>
    <w:rsid w:val="00BC0F27"/>
    <w:rsid w:val="00BC46C0"/>
    <w:rsid w:val="00BC5E2C"/>
    <w:rsid w:val="00BC659F"/>
    <w:rsid w:val="00BD1457"/>
    <w:rsid w:val="00BE0CB7"/>
    <w:rsid w:val="00BE2933"/>
    <w:rsid w:val="00BE2AD9"/>
    <w:rsid w:val="00BF152D"/>
    <w:rsid w:val="00BF1EBD"/>
    <w:rsid w:val="00BF27FE"/>
    <w:rsid w:val="00BF58AD"/>
    <w:rsid w:val="00BF619E"/>
    <w:rsid w:val="00C026F4"/>
    <w:rsid w:val="00C02C06"/>
    <w:rsid w:val="00C043B3"/>
    <w:rsid w:val="00C079AB"/>
    <w:rsid w:val="00C10E61"/>
    <w:rsid w:val="00C14787"/>
    <w:rsid w:val="00C1596D"/>
    <w:rsid w:val="00C15B8D"/>
    <w:rsid w:val="00C17010"/>
    <w:rsid w:val="00C20562"/>
    <w:rsid w:val="00C215C3"/>
    <w:rsid w:val="00C23A96"/>
    <w:rsid w:val="00C249C6"/>
    <w:rsid w:val="00C32CC1"/>
    <w:rsid w:val="00C32E7D"/>
    <w:rsid w:val="00C34353"/>
    <w:rsid w:val="00C426EC"/>
    <w:rsid w:val="00C4370F"/>
    <w:rsid w:val="00C45EB0"/>
    <w:rsid w:val="00C4661D"/>
    <w:rsid w:val="00C54191"/>
    <w:rsid w:val="00C6483C"/>
    <w:rsid w:val="00C64AE9"/>
    <w:rsid w:val="00C660C5"/>
    <w:rsid w:val="00C67A8F"/>
    <w:rsid w:val="00C70CFF"/>
    <w:rsid w:val="00C718FE"/>
    <w:rsid w:val="00C74917"/>
    <w:rsid w:val="00C8022D"/>
    <w:rsid w:val="00C81459"/>
    <w:rsid w:val="00C83DCA"/>
    <w:rsid w:val="00C86CEC"/>
    <w:rsid w:val="00C86D4A"/>
    <w:rsid w:val="00C8773D"/>
    <w:rsid w:val="00C87ABB"/>
    <w:rsid w:val="00C90062"/>
    <w:rsid w:val="00C9007D"/>
    <w:rsid w:val="00C91831"/>
    <w:rsid w:val="00C953DF"/>
    <w:rsid w:val="00C95F2C"/>
    <w:rsid w:val="00CA3896"/>
    <w:rsid w:val="00CC0835"/>
    <w:rsid w:val="00CC0CE7"/>
    <w:rsid w:val="00CC4BF3"/>
    <w:rsid w:val="00CC4CCA"/>
    <w:rsid w:val="00CD1043"/>
    <w:rsid w:val="00CD4F3B"/>
    <w:rsid w:val="00CD5401"/>
    <w:rsid w:val="00CD64C6"/>
    <w:rsid w:val="00CE2709"/>
    <w:rsid w:val="00CE2D64"/>
    <w:rsid w:val="00CE2F13"/>
    <w:rsid w:val="00CE5635"/>
    <w:rsid w:val="00CE6198"/>
    <w:rsid w:val="00CE74EA"/>
    <w:rsid w:val="00CF6230"/>
    <w:rsid w:val="00CF633E"/>
    <w:rsid w:val="00CF6E67"/>
    <w:rsid w:val="00D017FC"/>
    <w:rsid w:val="00D0226A"/>
    <w:rsid w:val="00D108DD"/>
    <w:rsid w:val="00D13147"/>
    <w:rsid w:val="00D205C5"/>
    <w:rsid w:val="00D3306C"/>
    <w:rsid w:val="00D3556B"/>
    <w:rsid w:val="00D361B2"/>
    <w:rsid w:val="00D463FF"/>
    <w:rsid w:val="00D5528D"/>
    <w:rsid w:val="00D56D28"/>
    <w:rsid w:val="00D5715A"/>
    <w:rsid w:val="00D57DD2"/>
    <w:rsid w:val="00D61BB5"/>
    <w:rsid w:val="00D71687"/>
    <w:rsid w:val="00D745D1"/>
    <w:rsid w:val="00D74813"/>
    <w:rsid w:val="00DA30BC"/>
    <w:rsid w:val="00DA69C2"/>
    <w:rsid w:val="00DA6D70"/>
    <w:rsid w:val="00DB4F47"/>
    <w:rsid w:val="00DB5C13"/>
    <w:rsid w:val="00DB6050"/>
    <w:rsid w:val="00DC2C34"/>
    <w:rsid w:val="00DC759A"/>
    <w:rsid w:val="00DD2709"/>
    <w:rsid w:val="00DD73ED"/>
    <w:rsid w:val="00DE2C87"/>
    <w:rsid w:val="00DE459A"/>
    <w:rsid w:val="00DE521A"/>
    <w:rsid w:val="00DF27DA"/>
    <w:rsid w:val="00DF337D"/>
    <w:rsid w:val="00DF4DBE"/>
    <w:rsid w:val="00DF7D3B"/>
    <w:rsid w:val="00E0493F"/>
    <w:rsid w:val="00E04A2D"/>
    <w:rsid w:val="00E1511D"/>
    <w:rsid w:val="00E237B7"/>
    <w:rsid w:val="00E27969"/>
    <w:rsid w:val="00E349BC"/>
    <w:rsid w:val="00E35CD7"/>
    <w:rsid w:val="00E376C5"/>
    <w:rsid w:val="00E40820"/>
    <w:rsid w:val="00E40FE4"/>
    <w:rsid w:val="00E45864"/>
    <w:rsid w:val="00E45BB5"/>
    <w:rsid w:val="00E4658F"/>
    <w:rsid w:val="00E51C65"/>
    <w:rsid w:val="00E54A67"/>
    <w:rsid w:val="00E61C0D"/>
    <w:rsid w:val="00E63EB4"/>
    <w:rsid w:val="00E66160"/>
    <w:rsid w:val="00E66DEF"/>
    <w:rsid w:val="00E700C8"/>
    <w:rsid w:val="00E7103F"/>
    <w:rsid w:val="00E71329"/>
    <w:rsid w:val="00E72D51"/>
    <w:rsid w:val="00E73A74"/>
    <w:rsid w:val="00E763D2"/>
    <w:rsid w:val="00E80D8D"/>
    <w:rsid w:val="00E829BA"/>
    <w:rsid w:val="00E8363B"/>
    <w:rsid w:val="00E84966"/>
    <w:rsid w:val="00E84E0C"/>
    <w:rsid w:val="00E9054F"/>
    <w:rsid w:val="00E92383"/>
    <w:rsid w:val="00EA1B3A"/>
    <w:rsid w:val="00EA2109"/>
    <w:rsid w:val="00EB1CCA"/>
    <w:rsid w:val="00EC5F8F"/>
    <w:rsid w:val="00ED2598"/>
    <w:rsid w:val="00ED279C"/>
    <w:rsid w:val="00ED4D4E"/>
    <w:rsid w:val="00ED671B"/>
    <w:rsid w:val="00ED6F16"/>
    <w:rsid w:val="00EE0C77"/>
    <w:rsid w:val="00EE25BE"/>
    <w:rsid w:val="00EE32D2"/>
    <w:rsid w:val="00EE4E54"/>
    <w:rsid w:val="00EE554F"/>
    <w:rsid w:val="00EF4334"/>
    <w:rsid w:val="00EF496C"/>
    <w:rsid w:val="00EF7CCD"/>
    <w:rsid w:val="00F02501"/>
    <w:rsid w:val="00F0460D"/>
    <w:rsid w:val="00F058F8"/>
    <w:rsid w:val="00F13AB1"/>
    <w:rsid w:val="00F13B8A"/>
    <w:rsid w:val="00F15409"/>
    <w:rsid w:val="00F2392D"/>
    <w:rsid w:val="00F30769"/>
    <w:rsid w:val="00F33A8C"/>
    <w:rsid w:val="00F33D23"/>
    <w:rsid w:val="00F40CBA"/>
    <w:rsid w:val="00F436BB"/>
    <w:rsid w:val="00F43921"/>
    <w:rsid w:val="00F47145"/>
    <w:rsid w:val="00F47489"/>
    <w:rsid w:val="00F47FBB"/>
    <w:rsid w:val="00F545BF"/>
    <w:rsid w:val="00F56717"/>
    <w:rsid w:val="00F56F07"/>
    <w:rsid w:val="00F61BF2"/>
    <w:rsid w:val="00F648D3"/>
    <w:rsid w:val="00F71B56"/>
    <w:rsid w:val="00F73532"/>
    <w:rsid w:val="00F817AB"/>
    <w:rsid w:val="00F828CC"/>
    <w:rsid w:val="00F82ED7"/>
    <w:rsid w:val="00F832C8"/>
    <w:rsid w:val="00F8500A"/>
    <w:rsid w:val="00F873B3"/>
    <w:rsid w:val="00F94CD8"/>
    <w:rsid w:val="00FA33FE"/>
    <w:rsid w:val="00FA42B9"/>
    <w:rsid w:val="00FA755A"/>
    <w:rsid w:val="00FB0CE0"/>
    <w:rsid w:val="00FB2854"/>
    <w:rsid w:val="00FB2B0F"/>
    <w:rsid w:val="00FB4DC4"/>
    <w:rsid w:val="00FB4F6B"/>
    <w:rsid w:val="00FB5A90"/>
    <w:rsid w:val="00FB5FE1"/>
    <w:rsid w:val="00FC0E8D"/>
    <w:rsid w:val="00FC46EF"/>
    <w:rsid w:val="00FD0CC6"/>
    <w:rsid w:val="00FD31B3"/>
    <w:rsid w:val="00FD4204"/>
    <w:rsid w:val="00FD58CA"/>
    <w:rsid w:val="00FF0156"/>
    <w:rsid w:val="00FF1DB4"/>
    <w:rsid w:val="00FF3CCB"/>
    <w:rsid w:val="00FF51BE"/>
    <w:rsid w:val="00FF57B5"/>
    <w:rsid w:val="01521A05"/>
    <w:rsid w:val="02D156F2"/>
    <w:rsid w:val="070C135E"/>
    <w:rsid w:val="0733DCD6"/>
    <w:rsid w:val="07DFB310"/>
    <w:rsid w:val="0C61E315"/>
    <w:rsid w:val="0DF127A3"/>
    <w:rsid w:val="0EDA22B9"/>
    <w:rsid w:val="0EED91AD"/>
    <w:rsid w:val="0F2A7D9E"/>
    <w:rsid w:val="11BA9DFC"/>
    <w:rsid w:val="13043E20"/>
    <w:rsid w:val="1CCF195D"/>
    <w:rsid w:val="1DD36C21"/>
    <w:rsid w:val="237F84EE"/>
    <w:rsid w:val="25684F05"/>
    <w:rsid w:val="2BAD5405"/>
    <w:rsid w:val="2D9D90BF"/>
    <w:rsid w:val="2E78A3DD"/>
    <w:rsid w:val="33203D0A"/>
    <w:rsid w:val="355D40B3"/>
    <w:rsid w:val="3A5B11DE"/>
    <w:rsid w:val="3F6B4795"/>
    <w:rsid w:val="44230491"/>
    <w:rsid w:val="44B75778"/>
    <w:rsid w:val="47AB1F87"/>
    <w:rsid w:val="47B11AF2"/>
    <w:rsid w:val="4816FD78"/>
    <w:rsid w:val="4CC3A915"/>
    <w:rsid w:val="4E572AC8"/>
    <w:rsid w:val="4EABC8F7"/>
    <w:rsid w:val="504BA69F"/>
    <w:rsid w:val="53096354"/>
    <w:rsid w:val="535BF458"/>
    <w:rsid w:val="54D30CDD"/>
    <w:rsid w:val="57594B5B"/>
    <w:rsid w:val="5A52D405"/>
    <w:rsid w:val="5BF81218"/>
    <w:rsid w:val="5E8A8AE2"/>
    <w:rsid w:val="5E97EE34"/>
    <w:rsid w:val="60CD0A07"/>
    <w:rsid w:val="615B0EDB"/>
    <w:rsid w:val="6175D562"/>
    <w:rsid w:val="6195992C"/>
    <w:rsid w:val="6333D36E"/>
    <w:rsid w:val="6389FF84"/>
    <w:rsid w:val="673DBEBE"/>
    <w:rsid w:val="6ACE63CE"/>
    <w:rsid w:val="6D2EC67A"/>
    <w:rsid w:val="6F44FE19"/>
    <w:rsid w:val="719FAB02"/>
    <w:rsid w:val="741776EE"/>
    <w:rsid w:val="755D6E81"/>
    <w:rsid w:val="766257B0"/>
    <w:rsid w:val="7725D00C"/>
    <w:rsid w:val="77DA3289"/>
    <w:rsid w:val="78F1711A"/>
    <w:rsid w:val="790862BF"/>
    <w:rsid w:val="7ACA9127"/>
    <w:rsid w:val="7CD6E40A"/>
    <w:rsid w:val="7D26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1BE1"/>
  <w15:docId w15:val="{C485147D-B309-4C90-9190-5492516B5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B6F"/>
    <w:pPr>
      <w:spacing w:after="240" w:line="252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0423"/>
    <w:pPr>
      <w:keepNext/>
      <w:numPr>
        <w:numId w:val="20"/>
      </w:numPr>
      <w:spacing w:before="240"/>
      <w:outlineLvl w:val="0"/>
    </w:pPr>
    <w:rPr>
      <w:sz w:val="48"/>
    </w:rPr>
  </w:style>
  <w:style w:type="paragraph" w:styleId="Heading2">
    <w:name w:val="heading 2"/>
    <w:basedOn w:val="Normal"/>
    <w:next w:val="Normal"/>
    <w:link w:val="Heading2Char"/>
    <w:qFormat/>
    <w:rsid w:val="00FA33FE"/>
    <w:pPr>
      <w:keepNext/>
      <w:numPr>
        <w:ilvl w:val="1"/>
        <w:numId w:val="20"/>
      </w:numPr>
      <w:outlineLvl w:val="1"/>
    </w:pPr>
    <w:rPr>
      <w:color w:val="22413A"/>
      <w:sz w:val="36"/>
    </w:rPr>
  </w:style>
  <w:style w:type="paragraph" w:styleId="Heading3">
    <w:name w:val="heading 3"/>
    <w:basedOn w:val="Heading2"/>
    <w:next w:val="Normal"/>
    <w:link w:val="Heading3Char"/>
    <w:qFormat/>
    <w:rsid w:val="00D463FF"/>
    <w:pPr>
      <w:numPr>
        <w:ilvl w:val="2"/>
      </w:numPr>
      <w:ind w:left="851" w:hanging="851"/>
      <w:outlineLvl w:val="2"/>
    </w:pPr>
    <w:rPr>
      <w:sz w:val="28"/>
      <w:szCs w:val="18"/>
    </w:rPr>
  </w:style>
  <w:style w:type="paragraph" w:styleId="Heading4">
    <w:name w:val="heading 4"/>
    <w:basedOn w:val="Heading3"/>
    <w:next w:val="Normal"/>
    <w:link w:val="Heading4Char"/>
    <w:qFormat/>
    <w:rsid w:val="003401B0"/>
    <w:pPr>
      <w:numPr>
        <w:ilvl w:val="3"/>
      </w:numPr>
      <w:ind w:left="851" w:hanging="851"/>
      <w:outlineLvl w:val="3"/>
    </w:pPr>
    <w:rPr>
      <w:b/>
      <w:bCs/>
      <w:sz w:val="24"/>
      <w:szCs w:val="16"/>
    </w:rPr>
  </w:style>
  <w:style w:type="paragraph" w:styleId="Heading5">
    <w:name w:val="heading 5"/>
    <w:basedOn w:val="Normal"/>
    <w:next w:val="Normal"/>
    <w:link w:val="Heading5Char"/>
    <w:rsid w:val="00F47145"/>
    <w:pPr>
      <w:keepNext/>
      <w:outlineLvl w:val="4"/>
    </w:pPr>
    <w:rPr>
      <w:i/>
      <w:noProof/>
      <w:color w:val="22413A"/>
    </w:rPr>
  </w:style>
  <w:style w:type="paragraph" w:styleId="Heading6">
    <w:name w:val="heading 6"/>
    <w:basedOn w:val="Normal"/>
    <w:next w:val="Normal"/>
    <w:link w:val="Heading6Char"/>
    <w:rsid w:val="00F47145"/>
    <w:pPr>
      <w:keepNext/>
      <w:keepLines/>
      <w:outlineLvl w:val="5"/>
    </w:pPr>
    <w:rPr>
      <w:rFonts w:asciiTheme="majorHAnsi" w:eastAsiaTheme="majorEastAsia" w:hAnsiTheme="majorHAnsi" w:cstheme="majorBidi"/>
      <w:i/>
      <w:color w:val="22413A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57288"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link w:val="Header"/>
    <w:uiPriority w:val="99"/>
    <w:semiHidden/>
    <w:rsid w:val="00257288"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rsid w:val="008229BA"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link w:val="Footer"/>
    <w:uiPriority w:val="99"/>
    <w:semiHidden/>
    <w:rsid w:val="008229BA"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sid w:val="00FD4204"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sid w:val="00FA33FE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sid w:val="00D463FF"/>
    <w:rPr>
      <w:rFonts w:ascii="Arial" w:hAnsi="Arial"/>
      <w:color w:val="22413A"/>
      <w:sz w:val="28"/>
      <w:szCs w:val="18"/>
      <w:lang w:eastAsia="en-US" w:bidi="he-IL"/>
    </w:rPr>
  </w:style>
  <w:style w:type="character" w:customStyle="1" w:styleId="Heading4Char">
    <w:name w:val="Heading 4 Char"/>
    <w:link w:val="Heading4"/>
    <w:rsid w:val="003401B0"/>
    <w:rPr>
      <w:rFonts w:ascii="Arial" w:hAnsi="Arial"/>
      <w:b/>
      <w:bCs/>
      <w:color w:val="22413A"/>
      <w:sz w:val="24"/>
      <w:szCs w:val="16"/>
      <w:lang w:eastAsia="en-US" w:bidi="he-IL"/>
    </w:rPr>
  </w:style>
  <w:style w:type="character" w:customStyle="1" w:styleId="Heading5Char">
    <w:name w:val="Heading 5 Char"/>
    <w:link w:val="Heading5"/>
    <w:rsid w:val="00F47145"/>
    <w:rPr>
      <w:rFonts w:ascii="Arial" w:hAnsi="Arial"/>
      <w:i/>
      <w:noProof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sid w:val="00410423"/>
    <w:rPr>
      <w:rFonts w:ascii="Arial" w:hAnsi="Arial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rsid w:val="00BB7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rsid w:val="000F617C"/>
    <w:pPr>
      <w:numPr>
        <w:numId w:val="12"/>
      </w:numPr>
      <w:ind w:left="1276"/>
    </w:pPr>
    <w:rPr>
      <w:noProof/>
    </w:rPr>
  </w:style>
  <w:style w:type="paragraph" w:customStyle="1" w:styleId="Bulletlist2">
    <w:name w:val="Bullet list 2"/>
    <w:basedOn w:val="Bulletlist1"/>
    <w:uiPriority w:val="1"/>
    <w:qFormat/>
    <w:rsid w:val="00777BCE"/>
    <w:pPr>
      <w:numPr>
        <w:ilvl w:val="1"/>
      </w:numPr>
      <w:ind w:left="1843"/>
    </w:pPr>
    <w:rPr>
      <w:bCs/>
    </w:rPr>
  </w:style>
  <w:style w:type="paragraph" w:customStyle="1" w:styleId="TableandChartNote">
    <w:name w:val="Table and Chart Note"/>
    <w:basedOn w:val="Normal"/>
    <w:uiPriority w:val="1"/>
    <w:rsid w:val="007068BA"/>
    <w:pPr>
      <w:spacing w:before="60"/>
    </w:pPr>
    <w:rPr>
      <w:b/>
      <w:noProof/>
      <w:color w:val="000000" w:themeColor="text2"/>
      <w:sz w:val="20"/>
      <w:szCs w:val="20"/>
    </w:rPr>
  </w:style>
  <w:style w:type="table" w:customStyle="1" w:styleId="ONRTable2">
    <w:name w:val="ONR Table 2"/>
    <w:basedOn w:val="TableNormal"/>
    <w:uiPriority w:val="99"/>
    <w:rsid w:val="00881B6F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rsid w:val="003401B0"/>
    <w:pPr>
      <w:spacing w:before="60" w:after="60" w:line="240" w:lineRule="auto"/>
    </w:pPr>
    <w:rPr>
      <w:rFonts w:eastAsiaTheme="minorHAnsi" w:cstheme="minorBidi"/>
    </w:rPr>
  </w:style>
  <w:style w:type="paragraph" w:styleId="TOC1">
    <w:name w:val="toc 1"/>
    <w:basedOn w:val="Normal"/>
    <w:next w:val="Normal"/>
    <w:uiPriority w:val="39"/>
    <w:rsid w:val="00C1596D"/>
    <w:pPr>
      <w:tabs>
        <w:tab w:val="right" w:leader="dot" w:pos="9752"/>
      </w:tabs>
      <w:spacing w:before="240" w:after="0"/>
    </w:pPr>
    <w:rPr>
      <w:noProof/>
    </w:rPr>
  </w:style>
  <w:style w:type="paragraph" w:styleId="TOC2">
    <w:name w:val="toc 2"/>
    <w:basedOn w:val="Normal"/>
    <w:next w:val="Normal"/>
    <w:uiPriority w:val="39"/>
    <w:rsid w:val="00C1596D"/>
    <w:pPr>
      <w:tabs>
        <w:tab w:val="right" w:leader="dot" w:pos="9752"/>
      </w:tabs>
      <w:spacing w:before="120" w:after="0"/>
      <w:ind w:left="284"/>
    </w:pPr>
    <w:rPr>
      <w:noProof/>
    </w:rPr>
  </w:style>
  <w:style w:type="character" w:styleId="Hyperlink">
    <w:name w:val="Hyperlink"/>
    <w:uiPriority w:val="99"/>
    <w:unhideWhenUsed/>
    <w:rsid w:val="00F71B56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rsid w:val="004C361D"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uiPriority w:val="99"/>
    <w:semiHidden/>
    <w:qFormat/>
    <w:rsid w:val="00EE0C77"/>
    <w:pPr>
      <w:spacing w:before="240" w:after="120"/>
    </w:pPr>
    <w:rPr>
      <w:color w:val="22413A"/>
      <w:sz w:val="48"/>
      <w:szCs w:val="48"/>
    </w:rPr>
  </w:style>
  <w:style w:type="paragraph" w:customStyle="1" w:styleId="CoverDate">
    <w:name w:val="Cover Date"/>
    <w:basedOn w:val="Normal"/>
    <w:uiPriority w:val="99"/>
    <w:semiHidden/>
    <w:qFormat/>
    <w:rsid w:val="00185410"/>
    <w:pPr>
      <w:spacing w:before="240"/>
    </w:pPr>
    <w:rPr>
      <w:color w:val="FFFFFF" w:themeColor="background1"/>
      <w:sz w:val="28"/>
      <w:szCs w:val="28"/>
    </w:rPr>
  </w:style>
  <w:style w:type="paragraph" w:customStyle="1" w:styleId="CoverTitle">
    <w:name w:val="Cover Title"/>
    <w:basedOn w:val="Normal"/>
    <w:uiPriority w:val="99"/>
    <w:semiHidden/>
    <w:qFormat/>
    <w:rsid w:val="00881B6F"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sid w:val="00420A11"/>
    <w:rPr>
      <w:color w:val="22413A"/>
      <w:sz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2CC1"/>
    <w:pPr>
      <w:spacing w:after="120"/>
      <w:ind w:left="397" w:hanging="39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2CC1"/>
    <w:rPr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C32CC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548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E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E0"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sid w:val="00420A11"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sid w:val="00420A11"/>
    <w:rPr>
      <w:color w:val="22413A"/>
      <w:sz w:val="28"/>
      <w:szCs w:val="28"/>
    </w:rPr>
  </w:style>
  <w:style w:type="paragraph" w:customStyle="1" w:styleId="TableandChartCaption">
    <w:name w:val="Table and Chart Caption"/>
    <w:basedOn w:val="Normal"/>
    <w:uiPriority w:val="1"/>
    <w:rsid w:val="005754AE"/>
    <w:pPr>
      <w:spacing w:before="60"/>
    </w:pPr>
    <w:rPr>
      <w:rFonts w:asciiTheme="minorHAnsi" w:eastAsiaTheme="minorHAnsi" w:hAnsiTheme="minorHAnsi" w:cstheme="minorBidi"/>
      <w:b/>
      <w:noProof/>
      <w:color w:val="22413A"/>
      <w:sz w:val="20"/>
      <w:szCs w:val="18"/>
      <w:lang w:bidi="ar-SA"/>
    </w:rPr>
  </w:style>
  <w:style w:type="table" w:customStyle="1" w:styleId="ONRTable1">
    <w:name w:val="ONR Table 1"/>
    <w:basedOn w:val="TableNormal"/>
    <w:uiPriority w:val="99"/>
    <w:rsid w:val="00881B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sid w:val="002319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sid w:val="00B6414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rsid w:val="004A3DF2"/>
    <w:pPr>
      <w:pBdr>
        <w:top w:val="single" w:sz="4" w:space="6" w:color="22413A"/>
        <w:bottom w:val="single" w:sz="4" w:space="6" w:color="22413A"/>
      </w:pBdr>
      <w:spacing w:before="240"/>
    </w:pPr>
    <w:rPr>
      <w:rFonts w:asciiTheme="minorHAnsi" w:eastAsiaTheme="minorHAnsi" w:hAnsiTheme="minorHAnsi" w:cstheme="minorBidi"/>
      <w:color w:val="22413A"/>
      <w:sz w:val="28"/>
      <w:szCs w:val="30"/>
      <w:lang w:bidi="ar-SA"/>
    </w:rPr>
  </w:style>
  <w:style w:type="paragraph" w:customStyle="1" w:styleId="NumList1">
    <w:name w:val="Num List 1"/>
    <w:basedOn w:val="Normal"/>
    <w:uiPriority w:val="1"/>
    <w:qFormat/>
    <w:rsid w:val="00AC2E98"/>
    <w:pPr>
      <w:numPr>
        <w:numId w:val="18"/>
      </w:numPr>
      <w:ind w:left="851" w:hanging="851"/>
    </w:pPr>
    <w:rPr>
      <w:rFonts w:asciiTheme="minorHAnsi" w:eastAsiaTheme="minorHAnsi" w:hAnsiTheme="minorHAnsi" w:cstheme="minorBidi"/>
      <w:noProof/>
      <w:lang w:bidi="ar-SA"/>
    </w:rPr>
  </w:style>
  <w:style w:type="paragraph" w:customStyle="1" w:styleId="NumList2">
    <w:name w:val="Num List 2"/>
    <w:basedOn w:val="Normal"/>
    <w:uiPriority w:val="1"/>
    <w:qFormat/>
    <w:rsid w:val="00FD31B3"/>
    <w:pPr>
      <w:numPr>
        <w:ilvl w:val="1"/>
        <w:numId w:val="18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BulletList3">
    <w:name w:val="Bullet List 3"/>
    <w:basedOn w:val="Bulletlist2"/>
    <w:uiPriority w:val="1"/>
    <w:qFormat/>
    <w:rsid w:val="00777BCE"/>
    <w:pPr>
      <w:numPr>
        <w:ilvl w:val="2"/>
      </w:numPr>
      <w:ind w:left="2410"/>
    </w:pPr>
  </w:style>
  <w:style w:type="character" w:styleId="CommentReference">
    <w:name w:val="annotation reference"/>
    <w:basedOn w:val="DefaultParagraphFont"/>
    <w:uiPriority w:val="99"/>
    <w:semiHidden/>
    <w:unhideWhenUsed/>
    <w:rsid w:val="00FD31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31B3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31B3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uiPriority w:val="34"/>
    <w:semiHidden/>
    <w:qFormat/>
    <w:rsid w:val="00FD3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4648A4"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semiHidden/>
    <w:qFormat/>
    <w:rsid w:val="004648A4"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648A4"/>
    <w:pPr>
      <w:pBdr>
        <w:top w:val="single" w:sz="4" w:space="10" w:color="22413A"/>
        <w:bottom w:val="single" w:sz="4" w:space="10" w:color="22413A"/>
      </w:pBdr>
      <w:spacing w:before="360" w:after="360"/>
      <w:ind w:left="864" w:right="864"/>
      <w:jc w:val="center"/>
    </w:pPr>
    <w:rPr>
      <w:i/>
      <w:iCs/>
      <w:color w:val="22413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C114C"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sid w:val="00F47145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rsid w:val="00881B6F"/>
    <w:pPr>
      <w:spacing w:after="0"/>
    </w:pPr>
    <w:rPr>
      <w:color w:val="22413A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C419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215C3"/>
    <w:pPr>
      <w:spacing w:after="200" w:line="240" w:lineRule="auto"/>
    </w:pPr>
    <w:rPr>
      <w:b/>
      <w:bCs/>
      <w:color w:val="000000" w:themeColor="text2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0E5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0E52"/>
    <w:rPr>
      <w:rFonts w:ascii="Arial" w:hAnsi="Arial"/>
      <w:lang w:eastAsia="en-US" w:bidi="he-IL"/>
    </w:rPr>
  </w:style>
  <w:style w:type="character" w:styleId="EndnoteReference">
    <w:name w:val="endnote reference"/>
    <w:basedOn w:val="DefaultParagraphFont"/>
    <w:uiPriority w:val="99"/>
    <w:semiHidden/>
    <w:unhideWhenUsed/>
    <w:rsid w:val="009E0E52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9E0E52"/>
  </w:style>
  <w:style w:type="character" w:customStyle="1" w:styleId="Style1">
    <w:name w:val="Style1"/>
    <w:basedOn w:val="DefaultParagraphFont"/>
    <w:uiPriority w:val="1"/>
    <w:rsid w:val="00004C16"/>
    <w:rPr>
      <w:rFonts w:ascii="Arial" w:hAnsi="Arial"/>
      <w:color w:val="auto"/>
      <w:sz w:val="36"/>
    </w:rPr>
  </w:style>
  <w:style w:type="character" w:customStyle="1" w:styleId="Style2">
    <w:name w:val="Style2"/>
    <w:basedOn w:val="DefaultParagraphFont"/>
    <w:uiPriority w:val="1"/>
    <w:rsid w:val="00004C16"/>
    <w:rPr>
      <w:rFonts w:ascii="Arial" w:hAnsi="Arial"/>
      <w:color w:val="auto"/>
      <w:sz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F8500A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color w:val="055450" w:themeColor="accent1" w:themeShade="BF"/>
      <w:sz w:val="32"/>
      <w:szCs w:val="32"/>
      <w:lang w:val="en-US" w:bidi="ar-SA"/>
    </w:rPr>
  </w:style>
  <w:style w:type="paragraph" w:customStyle="1" w:styleId="Numberedparagraph">
    <w:name w:val="Numbered paragraph"/>
    <w:basedOn w:val="ListParagraph"/>
    <w:link w:val="NumberedparagraphChar"/>
    <w:qFormat/>
    <w:rsid w:val="00F73532"/>
    <w:pPr>
      <w:numPr>
        <w:numId w:val="34"/>
      </w:numPr>
      <w:ind w:left="851" w:hanging="851"/>
      <w:contextualSpacing w:val="0"/>
    </w:pPr>
  </w:style>
  <w:style w:type="character" w:customStyle="1" w:styleId="NumberedparagraphChar">
    <w:name w:val="Numbered paragraph Char"/>
    <w:basedOn w:val="DefaultParagraphFont"/>
    <w:link w:val="Numberedparagraph"/>
    <w:rsid w:val="00B660B5"/>
    <w:rPr>
      <w:rFonts w:ascii="Arial" w:hAnsi="Arial"/>
      <w:sz w:val="24"/>
      <w:szCs w:val="22"/>
      <w:lang w:eastAsia="en-US" w:bidi="he-IL"/>
    </w:rPr>
  </w:style>
  <w:style w:type="paragraph" w:customStyle="1" w:styleId="TSNumberedParagraph1">
    <w:name w:val="TS Numbered Paragraph 1"/>
    <w:basedOn w:val="Normal"/>
    <w:link w:val="TSNumberedParagraph1Char"/>
    <w:rsid w:val="009B2969"/>
    <w:pPr>
      <w:numPr>
        <w:numId w:val="37"/>
      </w:numPr>
      <w:spacing w:after="220" w:line="240" w:lineRule="auto"/>
      <w:outlineLvl w:val="0"/>
    </w:pPr>
    <w:rPr>
      <w:rFonts w:eastAsia="Times New Roman" w:cs="Times New Roman"/>
      <w:szCs w:val="24"/>
      <w:lang w:bidi="ar-SA"/>
    </w:rPr>
  </w:style>
  <w:style w:type="character" w:customStyle="1" w:styleId="TSNumberedParagraph1Char">
    <w:name w:val="TS Numbered Paragraph 1 Char"/>
    <w:link w:val="TSNumberedParagraph1"/>
    <w:locked/>
    <w:rsid w:val="009F3FFD"/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NumberedParagraph0">
    <w:name w:val="Numbered Paragraph"/>
    <w:basedOn w:val="Normal"/>
    <w:link w:val="NumberedParagraphChar0"/>
    <w:rsid w:val="00BE2933"/>
    <w:pPr>
      <w:numPr>
        <w:numId w:val="38"/>
      </w:numPr>
      <w:spacing w:before="240" w:after="120" w:line="240" w:lineRule="auto"/>
    </w:pPr>
    <w:rPr>
      <w:rFonts w:eastAsia="Times New Roman"/>
      <w:szCs w:val="24"/>
      <w:lang w:bidi="ar-SA"/>
    </w:rPr>
  </w:style>
  <w:style w:type="character" w:customStyle="1" w:styleId="NumberedParagraphChar0">
    <w:name w:val="Numbered Paragraph Char"/>
    <w:basedOn w:val="DefaultParagraphFont"/>
    <w:link w:val="NumberedParagraph0"/>
    <w:rsid w:val="00BE2933"/>
    <w:rPr>
      <w:rFonts w:ascii="Arial" w:eastAsia="Times New Roman" w:hAnsi="Arial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185AB1"/>
    <w:rPr>
      <w:rFonts w:ascii="Arial" w:hAnsi="Arial"/>
      <w:sz w:val="24"/>
      <w:szCs w:val="22"/>
      <w:lang w:eastAsia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943735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91827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41145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51111">
              <w:marLeft w:val="-30"/>
              <w:marRight w:val="0"/>
              <w:marTop w:val="0"/>
              <w:marBottom w:val="0"/>
              <w:divBdr>
                <w:top w:val="single" w:sz="12" w:space="5" w:color="03787C"/>
                <w:left w:val="single" w:sz="12" w:space="5" w:color="03787C"/>
                <w:bottom w:val="single" w:sz="12" w:space="5" w:color="03787C"/>
                <w:right w:val="single" w:sz="12" w:space="0" w:color="03787C"/>
              </w:divBdr>
              <w:divsChild>
                <w:div w:id="137292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63764">
              <w:marLeft w:val="-30"/>
              <w:marRight w:val="0"/>
              <w:marTop w:val="0"/>
              <w:marBottom w:val="0"/>
              <w:divBdr>
                <w:top w:val="single" w:sz="12" w:space="5" w:color="03787C"/>
                <w:left w:val="single" w:sz="12" w:space="5" w:color="03787C"/>
                <w:bottom w:val="single" w:sz="12" w:space="5" w:color="03787C"/>
                <w:right w:val="single" w:sz="12" w:space="0" w:color="03787C"/>
              </w:divBdr>
              <w:divsChild>
                <w:div w:id="86293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3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8738">
              <w:marLeft w:val="-30"/>
              <w:marRight w:val="0"/>
              <w:marTop w:val="0"/>
              <w:marBottom w:val="0"/>
              <w:divBdr>
                <w:top w:val="single" w:sz="12" w:space="5" w:color="03787C"/>
                <w:left w:val="single" w:sz="12" w:space="5" w:color="03787C"/>
                <w:bottom w:val="single" w:sz="12" w:space="5" w:color="03787C"/>
                <w:right w:val="single" w:sz="12" w:space="0" w:color="03787C"/>
              </w:divBdr>
              <w:divsChild>
                <w:div w:id="18095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2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95433">
              <w:marLeft w:val="-30"/>
              <w:marRight w:val="0"/>
              <w:marTop w:val="0"/>
              <w:marBottom w:val="0"/>
              <w:divBdr>
                <w:top w:val="single" w:sz="12" w:space="5" w:color="03787C"/>
                <w:left w:val="single" w:sz="12" w:space="5" w:color="03787C"/>
                <w:bottom w:val="single" w:sz="12" w:space="5" w:color="03787C"/>
                <w:right w:val="single" w:sz="12" w:space="0" w:color="03787C"/>
              </w:divBdr>
              <w:divsChild>
                <w:div w:id="109787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3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24739">
              <w:marLeft w:val="-30"/>
              <w:marRight w:val="0"/>
              <w:marTop w:val="0"/>
              <w:marBottom w:val="0"/>
              <w:divBdr>
                <w:top w:val="single" w:sz="12" w:space="5" w:color="03787C"/>
                <w:left w:val="single" w:sz="12" w:space="5" w:color="03787C"/>
                <w:bottom w:val="single" w:sz="12" w:space="5" w:color="03787C"/>
                <w:right w:val="single" w:sz="12" w:space="0" w:color="03787C"/>
              </w:divBdr>
              <w:divsChild>
                <w:div w:id="13500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8798">
              <w:marLeft w:val="-30"/>
              <w:marRight w:val="0"/>
              <w:marTop w:val="0"/>
              <w:marBottom w:val="0"/>
              <w:divBdr>
                <w:top w:val="single" w:sz="12" w:space="5" w:color="03787C"/>
                <w:left w:val="single" w:sz="12" w:space="5" w:color="03787C"/>
                <w:bottom w:val="single" w:sz="12" w:space="5" w:color="03787C"/>
                <w:right w:val="single" w:sz="12" w:space="0" w:color="03787C"/>
              </w:divBdr>
              <w:divsChild>
                <w:div w:id="184034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customXml" Target="../customXml/item2.xml"/><Relationship Id="rId21" Type="http://schemas.openxmlformats.org/officeDocument/2006/relationships/footer" Target="footer3.xml"/><Relationship Id="rId7" Type="http://schemas.openxmlformats.org/officeDocument/2006/relationships/customXml" Target="../customXml/item6.xml"/><Relationship Id="rId12" Type="http://schemas.openxmlformats.org/officeDocument/2006/relationships/footnotes" Target="footnotes.xml"/><Relationship Id="rId17" Type="http://schemas.openxmlformats.org/officeDocument/2006/relationships/header" Target="header2.xml"/><Relationship Id="rId25" Type="http://schemas.openxmlformats.org/officeDocument/2006/relationships/footer" Target="footer5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microsoft.com/office/2020/10/relationships/intelligence" Target="intelligence2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webSettings" Target="webSettings.xml"/><Relationship Id="rId24" Type="http://schemas.openxmlformats.org/officeDocument/2006/relationships/footer" Target="footer4.xml"/><Relationship Id="rId5" Type="http://schemas.openxmlformats.org/officeDocument/2006/relationships/customXml" Target="../customXml/item4.xml"/><Relationship Id="rId15" Type="http://schemas.openxmlformats.org/officeDocument/2006/relationships/hyperlink" Target="http://www.onr.org.uk/copyright" TargetMode="External"/><Relationship Id="rId23" Type="http://schemas.openxmlformats.org/officeDocument/2006/relationships/header" Target="header5.xml"/><Relationship Id="rId28" Type="http://schemas.openxmlformats.org/officeDocument/2006/relationships/theme" Target="theme/theme1.xml"/><Relationship Id="rId10" Type="http://schemas.openxmlformats.org/officeDocument/2006/relationships/settings" Target="settings.xml"/><Relationship Id="rId19" Type="http://schemas.openxmlformats.org/officeDocument/2006/relationships/footer" Target="footer2.xml"/><Relationship Id="rId4" Type="http://schemas.openxmlformats.org/officeDocument/2006/relationships/customXml" Target="../customXml/item3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header" Target="header4.xml"/><Relationship Id="rId27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unning\Downloads\ONR-DOC-TEMP-305%20-%20ONR%20Word%20Template%20-%20Generi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1DE249B2D64236B5C9B282FE9D4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39C0-0CE5-4537-B89C-2FEA41A0420F}"/>
      </w:docPartPr>
      <w:docPartBody>
        <w:p w:rsidR="00E318CE" w:rsidRDefault="007154C5" w:rsidP="007154C5">
          <w:pPr>
            <w:pStyle w:val="F91DE249B2D64236B5C9B282FE9D467B"/>
          </w:pPr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71855CAFCD0440C4880AB5CD94A60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9B32C-8585-42D0-AA3C-928708152906}"/>
      </w:docPartPr>
      <w:docPartBody>
        <w:p w:rsidR="00E646E1" w:rsidRDefault="007154C5" w:rsidP="007154C5">
          <w:pPr>
            <w:pStyle w:val="71855CAFCD0440C4880AB5CD94A60020"/>
          </w:pPr>
          <w:r w:rsidRPr="00561874">
            <w:rPr>
              <w:rStyle w:val="PlaceholderText"/>
            </w:rPr>
            <w:t>[Title]</w:t>
          </w:r>
        </w:p>
      </w:docPartBody>
    </w:docPart>
    <w:docPart>
      <w:docPartPr>
        <w:name w:val="1773E824CD9F477BB864AD976AEFC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FD058-D468-49CF-A926-78CF9E35620F}"/>
      </w:docPartPr>
      <w:docPartBody>
        <w:p w:rsidR="002550FD" w:rsidRDefault="007154C5" w:rsidP="007154C5">
          <w:pPr>
            <w:pStyle w:val="1773E824CD9F477BB864AD976AEFC2AE"/>
          </w:pPr>
          <w:r w:rsidRPr="00D1240B">
            <w:rPr>
              <w:rStyle w:val="PlaceholderText"/>
            </w:rPr>
            <w:t>[Status]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82595-A552-4826-943C-30779AA50C82}"/>
      </w:docPartPr>
      <w:docPartBody>
        <w:p w:rsidR="00183F29" w:rsidRDefault="007154C5">
          <w:r w:rsidRPr="00812B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9B6F672C24F8487D7AFF2B2EB1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860AC-0002-4AB3-96F9-106123B0F416}"/>
      </w:docPartPr>
      <w:docPartBody>
        <w:p w:rsidR="00183F29" w:rsidRDefault="007154C5">
          <w:r w:rsidRPr="00812B14">
            <w:rPr>
              <w:rStyle w:val="PlaceholderText"/>
            </w:rPr>
            <w:t>[Status]</w:t>
          </w:r>
        </w:p>
      </w:docPartBody>
    </w:docPart>
    <w:docPart>
      <w:docPartPr>
        <w:name w:val="DAC6149FE6A74335990CEA540F130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2ECC2-0EEE-4BD5-8CEB-450628F32CDB}"/>
      </w:docPartPr>
      <w:docPartBody>
        <w:p w:rsidR="00183F29" w:rsidRDefault="007154C5">
          <w:r w:rsidRPr="00812B14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199"/>
    <w:rsid w:val="00183F29"/>
    <w:rsid w:val="0024022D"/>
    <w:rsid w:val="002550FD"/>
    <w:rsid w:val="00333F8E"/>
    <w:rsid w:val="00350199"/>
    <w:rsid w:val="00593D5D"/>
    <w:rsid w:val="005F5755"/>
    <w:rsid w:val="00611F13"/>
    <w:rsid w:val="006A0555"/>
    <w:rsid w:val="007154C5"/>
    <w:rsid w:val="007269A1"/>
    <w:rsid w:val="00835E07"/>
    <w:rsid w:val="00885E74"/>
    <w:rsid w:val="00B24590"/>
    <w:rsid w:val="00C41BCC"/>
    <w:rsid w:val="00DD7BA4"/>
    <w:rsid w:val="00E318CE"/>
    <w:rsid w:val="00E646E1"/>
    <w:rsid w:val="00F93872"/>
    <w:rsid w:val="00FF3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4590"/>
    <w:rPr>
      <w:color w:val="808080"/>
    </w:rPr>
  </w:style>
  <w:style w:type="paragraph" w:customStyle="1" w:styleId="F91DE249B2D64236B5C9B282FE9D467B">
    <w:name w:val="F91DE249B2D64236B5C9B282FE9D467B"/>
    <w:rsid w:val="007154C5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71855CAFCD0440C4880AB5CD94A60020">
    <w:name w:val="71855CAFCD0440C4880AB5CD94A60020"/>
    <w:rsid w:val="007154C5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1773E824CD9F477BB864AD976AEFC2AE">
    <w:name w:val="1773E824CD9F477BB864AD976AEFC2AE"/>
    <w:rsid w:val="007154C5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6cfbbfa-3ea0-4d8e-acde-632e83cd9c55">ONRW-2019369590-1945</_dlc_DocId>
    <_dlc_DocIdUrl xmlns="f6cfbbfa-3ea0-4d8e-acde-632e83cd9c55">
      <Url>https://prodonrgov.sharepoint.com/_layouts/15/DocIdRedir.aspx?ID=ONRW-2019369590-1945</Url>
      <Description>ONRW-2019369590-1945</Description>
    </_dlc_DocIdUrl>
    <Document_x0020_Type xmlns="f6cfbbfa-3ea0-4d8e-acde-632e83cd9c55" xsi:nil="true"/>
    <External_x0020_Reference xmlns="f6cfbbfa-3ea0-4d8e-acde-632e83cd9c55" xsi:nil="true"/>
    <Site xmlns="f6cfbbfa-3ea0-4d8e-acde-632e83cd9c55" xsi:nil="true"/>
    <NoRecords xmlns="2b92fa06-69b2-4527-a0e1-9e8803fc1e53" xsi:nil="true"/>
    <Record_x0020_Number xmlns="f6cfbbfa-3ea0-4d8e-acde-632e83cd9c55" xsi:nil="true"/>
    <_dlc_DocIdPersistId xmlns="f6cfbbfa-3ea0-4d8e-acde-632e83cd9c55" xsi:nil="true"/>
    <lcf76f155ced4ddcb4097134ff3c332f xmlns="2b92fa06-69b2-4527-a0e1-9e8803fc1e53">
      <Terms xmlns="http://schemas.microsoft.com/office/infopath/2007/PartnerControls"/>
    </lcf76f155ced4ddcb4097134ff3c332f>
    <Division xmlns="f6cfbbfa-3ea0-4d8e-acde-632e83cd9c55" xsi:nil="true"/>
    <Subdivision xmlns="f6cfbbfa-3ea0-4d8e-acde-632e83cd9c55" xsi:nil="true"/>
    <TaxCatchAll xmlns="f6cfbbfa-3ea0-4d8e-acde-632e83cd9c55" xsi:nil="true"/>
    <Dutyholder xmlns="f6cfbbfa-3ea0-4d8e-acde-632e83cd9c5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AppLetter</b:Tag>
    <b:SourceType>Book</b:SourceType>
    <b:Guid>{732FBDBE-0F14-4AEA-980E-5B26C3B393C5}</b:Guid>
    <b:Title>Application Letter COR-22-003726-000-1.0, ONRW-2019369590-293</b:Title>
    <b:RefOrder>1</b:RefOrder>
  </b:Source>
  <b:Source>
    <b:Tag>FCC3App</b:Tag>
    <b:SourceType>Book</b:SourceType>
    <b:Guid>{095B4D78-CE67-47CB-83CB-84D69AF0D6FC}</b:Guid>
    <b:Title>F347 (FCC4) (English) SAR DOS-19-021165-2.0, ONRW-2019369590-291</b:Title>
    <b:RefOrder>7</b:RefOrder>
  </b:Source>
  <b:Source>
    <b:Tag>FCC4App</b:Tag>
    <b:SourceType>Book</b:SourceType>
    <b:Guid>{30F3D680-B918-40DC-9BB3-0F84EF567954}</b:Guid>
    <b:Title>F348 (FCC4) (English) SAR DOS-19-021166-2.0, ONRW-2019369590-292</b:Title>
    <b:RefOrder>8</b:RefOrder>
  </b:Source>
  <b:Source>
    <b:Tag>CritShield</b:Tag>
    <b:SourceType>Book</b:SourceType>
    <b:Guid>{706B28D0-BE0E-4706-91AB-25F6E160E198}</b:Guid>
    <b:Title>F347 F348 (TCA000050) - Criticality and Shielding Assessment, ONRW-2019369590-1005</b:Title>
    <b:RefOrder>9</b:RefOrder>
  </b:Source>
  <b:Source>
    <b:Tag>Eng</b:Tag>
    <b:SourceType>Book</b:SourceType>
    <b:Guid>{4E436A1B-3A02-44AB-B4A1-E8D720A00E34}</b:Guid>
    <b:Title>F347 F348 Engineering Assessment, ONRW-2019369590-1919</b:Title>
    <b:RefOrder>11</b:RefOrder>
  </b:Source>
  <b:Source>
    <b:Tag>FCC3CoAFrench</b:Tag>
    <b:SourceType>Book</b:SourceType>
    <b:Guid>{FC992176-DC68-4907-837F-ED688EC247F2}</b:Guid>
    <b:Title>F-347-IF-96 (Gx) FCC3_EN, ONRW-2019369590-508</b:Title>
    <b:RefOrder>2</b:RefOrder>
  </b:Source>
  <b:Source>
    <b:Tag>FCC4CoAFrench</b:Tag>
    <b:SourceType>Book</b:SourceType>
    <b:Guid>{3BF3804A-2B7B-4E49-96C2-0E31992AAAAA}</b:Guid>
    <b:Title>F-348-IF-96 (Gv) FCC4_EN, ONRW-2019369590-509</b:Title>
    <b:RefOrder>3</b:RefOrder>
  </b:Source>
  <b:Source>
    <b:Tag>Q1ARFCC3</b:Tag>
    <b:SourceType>Book</b:SourceType>
    <b:Guid>{483BA5DD-01B7-4670-BC6D-8BF76FC49356}</b:Guid>
    <b:Title>Q1AR, ONRW-2019369590-713</b:Title>
    <b:RefOrder>10</b:RefOrder>
  </b:Source>
  <b:Source>
    <b:Tag>CDG</b:Tag>
    <b:SourceType>Book</b:SourceType>
    <b:Guid>{C53B4045-33CE-448B-BD3D-5AADB0388C33}</b:Guid>
    <b:Title>The Carriage of Dangerous Goods and Use of Transportable Pressure Equipment Regulations (CDG) 2009. (SI 2009 No. 1348)</b:Title>
    <b:RefOrder>4</b:RefOrder>
  </b:Source>
  <b:Source>
    <b:Tag>Fcc3OldCoA</b:Tag>
    <b:SourceType>Book</b:SourceType>
    <b:Guid>{49675DFD-7C52-44DE-A672-A29AD10BE02D}</b:Guid>
    <b:Title>F347 GB Validation Certificate 2018, ONRW-2019369590-512</b:Title>
    <b:RefOrder>5</b:RefOrder>
  </b:Source>
  <b:Source>
    <b:Tag>ONR001</b:Tag>
    <b:SourceType>Book</b:SourceType>
    <b:Guid>{A96DB741-7997-40ED-93C0-D5A86753CF23}</b:Guid>
    <b:Title>ONR Guide TRA-PER-GD-001 Revision 3 “ONR Transport Permissioning Process Guide” CM9: 2021/14609</b:Title>
    <b:RefOrder>6</b:RefOrder>
  </b:Source>
  <b:Source>
    <b:Tag>AppGuide</b:Tag>
    <b:SourceType>Book</b:SourceType>
    <b:Guid>{05533D1B-6679-44EF-98A3-9DB88E75A162}</b:Guid>
    <b:Title>TRA-PER-GD-014 Revision 3, ‘Guidance For Applications For UK Competent Authority Approval’ November 2019 CM9: 2019/335838</b:Title>
    <b:RefOrder>12</b:RefOrder>
  </b:Source>
  <b:Source>
    <b:Tag>SCR</b:Tag>
    <b:SourceType>Book</b:SourceType>
    <b:Guid>{AF4F7266-BCA6-4832-9DE5-3C834F311000}</b:Guid>
    <b:Title>F347 F348 SCR Assessment, ONRW-2019369590-1918</b:Title>
    <b:RefOrder>13</b:RefOrder>
  </b:Source>
  <b:Source>
    <b:Tag>F381SCR</b:Tag>
    <b:SourceType>Book</b:SourceType>
    <b:Guid>{736395B4-BDAC-4291-A593-50E6F2129524}</b:Guid>
    <b:Title>F/381 (SVC4386311) - Report - Safety Case Requirements AR for F/381/AF-96  -Orano TN International - 1 February 2019 CM9: 2019/28320</b:Title>
    <b:RefOrder>14</b:RefOrder>
  </b:Source>
</b:Sourc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3914FA0711CC4A961807421DD4EAE1" ma:contentTypeVersion="28" ma:contentTypeDescription="Create a new document." ma:contentTypeScope="" ma:versionID="280290a4a6110cd7084c1b960273558e">
  <xsd:schema xmlns:xsd="http://www.w3.org/2001/XMLSchema" xmlns:xs="http://www.w3.org/2001/XMLSchema" xmlns:p="http://schemas.microsoft.com/office/2006/metadata/properties" xmlns:ns2="f6cfbbfa-3ea0-4d8e-acde-632e83cd9c55" xmlns:ns3="2b92fa06-69b2-4527-a0e1-9e8803fc1e53" targetNamespace="http://schemas.microsoft.com/office/2006/metadata/properties" ma:root="true" ma:fieldsID="cc4ae303f848de41ec01ea1a42067c90" ns2:_="" ns3:_="">
    <xsd:import namespace="f6cfbbfa-3ea0-4d8e-acde-632e83cd9c55"/>
    <xsd:import namespace="2b92fa06-69b2-4527-a0e1-9e8803fc1e53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Dutyholder" minOccurs="0"/>
                <xsd:element ref="ns2:External_x0020_Reference" minOccurs="0"/>
                <xsd:element ref="ns2:Site" minOccurs="0"/>
                <xsd:element ref="ns2:Record_x0020_Number" minOccurs="0"/>
                <xsd:element ref="ns2:_dlc_DocIdUrl" minOccurs="0"/>
                <xsd:element ref="ns3:NoRecords" minOccurs="0"/>
                <xsd:element ref="ns2:_dlc_DocId" minOccurs="0"/>
                <xsd:element ref="ns2:_dlc_DocIdPersistId" minOccurs="0"/>
                <xsd:element ref="ns3:MediaServiceMetadata" minOccurs="0"/>
                <xsd:element ref="ns2:SharedWithUsers" minOccurs="0"/>
                <xsd:element ref="ns2:SharedWithDetails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Division" minOccurs="0"/>
                <xsd:element ref="ns2:Subdivi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cfbbfa-3ea0-4d8e-acde-632e83cd9c55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2" nillable="true" ma:displayName="Document Type" ma:format="Dropdown" ma:internalName="Document_x0020_Type">
      <xsd:simpleType>
        <xsd:restriction base="dms:Choice">
          <xsd:enumeration value="Decision Justification Report"/>
          <xsd:enumeration value="CR Contract report"/>
          <xsd:enumeration value="Request"/>
          <xsd:enumeration value="Decision Communication"/>
          <xsd:enumeration value="Independent Checksheet"/>
          <xsd:enumeration value="Email"/>
          <xsd:enumeration value="Other"/>
          <xsd:enumeration value="Supporting Evidence"/>
        </xsd:restriction>
      </xsd:simpleType>
    </xsd:element>
    <xsd:element name="Dutyholder" ma:index="3" nillable="true" ma:displayName="Dutyholder" ma:default="" ma:internalName="Dutyholder" ma:readOnly="false">
      <xsd:simpleType>
        <xsd:restriction base="dms:Text">
          <xsd:maxLength value="255"/>
        </xsd:restriction>
      </xsd:simpleType>
    </xsd:element>
    <xsd:element name="External_x0020_Reference" ma:index="4" nillable="true" ma:displayName="External Reference" ma:default="" ma:internalName="External_x0020_Reference" ma:readOnly="false">
      <xsd:simpleType>
        <xsd:restriction base="dms:Text">
          <xsd:maxLength value="255"/>
        </xsd:restriction>
      </xsd:simpleType>
    </xsd:element>
    <xsd:element name="Site" ma:index="5" nillable="true" ma:displayName="Site" ma:default="" ma:internalName="Site" ma:readOnly="false">
      <xsd:simpleType>
        <xsd:restriction base="dms:Text">
          <xsd:maxLength value="255"/>
        </xsd:restriction>
      </xsd:simpleType>
    </xsd:element>
    <xsd:element name="Record_x0020_Number" ma:index="6" nillable="true" ma:displayName="Record Number" ma:default="" ma:internalName="Record_x0020_Number" ma:readOnly="false">
      <xsd:simpleType>
        <xsd:restriction base="dms:Text">
          <xsd:maxLength value="255"/>
        </xsd:restriction>
      </xsd:simpleType>
    </xsd:element>
    <xsd:element name="_dlc_DocIdUrl" ma:index="7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5" nillable="true" ma:displayName="Document ID Value" ma:description="The value of the document ID assigned to this item." ma:hidden="true" ma:indexed="true" ma:internalName="_dlc_DocId" ma:readOnly="false">
      <xsd:simpleType>
        <xsd:restriction base="dms:Text"/>
      </xsd:simpleType>
    </xsd:element>
    <xsd:element name="_dlc_DocIdPersistId" ma:index="17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9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5a01dc95-145a-442e-a4dc-738a02de2e92}" ma:internalName="TaxCatchAll" ma:readOnly="false" ma:showField="CatchAllData" ma:web="f6cfbbfa-3ea0-4d8e-acde-632e83cd9c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ivision" ma:index="28" nillable="true" ma:displayName="Division" ma:default="" ma:internalName="Division">
      <xsd:simpleType>
        <xsd:restriction base="dms:Text">
          <xsd:maxLength value="255"/>
        </xsd:restriction>
      </xsd:simpleType>
    </xsd:element>
    <xsd:element name="Subdivision" ma:index="29" nillable="true" ma:displayName="Subdivision" ma:default="" ma:internalName="Subdivis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2fa06-69b2-4527-a0e1-9e8803fc1e53" elementFormDefault="qualified">
    <xsd:import namespace="http://schemas.microsoft.com/office/2006/documentManagement/types"/>
    <xsd:import namespace="http://schemas.microsoft.com/office/infopath/2007/PartnerControls"/>
    <xsd:element name="NoRecords" ma:index="10" nillable="true" ma:displayName="NoRecords" ma:decimals="0" ma:description="Number of records in folder" ma:format="Dropdown" ma:internalName="NoRecords" ma:readOnly="false" ma:percentage="FALSE">
      <xsd:simpleType>
        <xsd:restriction base="dms:Number"/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6693000-3e12-4b44-a742-9a2ba35b7d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C02A8E4-4742-4B90-BA28-2000116892E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2FB632D-F4FB-40D8-9F18-53087D982261}">
  <ds:schemaRefs>
    <ds:schemaRef ds:uri="http://schemas.microsoft.com/office/2006/metadata/properties"/>
    <ds:schemaRef ds:uri="http://schemas.microsoft.com/office/infopath/2007/PartnerControls"/>
    <ds:schemaRef ds:uri="f6cfbbfa-3ea0-4d8e-acde-632e83cd9c55"/>
    <ds:schemaRef ds:uri="2b92fa06-69b2-4527-a0e1-9e8803fc1e53"/>
  </ds:schemaRefs>
</ds:datastoreItem>
</file>

<file path=customXml/itemProps4.xml><?xml version="1.0" encoding="utf-8"?>
<ds:datastoreItem xmlns:ds="http://schemas.openxmlformats.org/officeDocument/2006/customXml" ds:itemID="{57359C4D-9B40-422A-B38B-DF75C087C57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CA027A3-841D-4444-8DB1-05DD82DF8559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918E5B1-7C83-4A60-9118-14675591BF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cfbbfa-3ea0-4d8e-acde-632e83cd9c55"/>
    <ds:schemaRef ds:uri="2b92fa06-69b2-4527-a0e1-9e8803fc1e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ONR-DOC-TEMP-305 - ONR Word Template - Generic</Template>
  <TotalTime>0</TotalTime>
  <Pages>11</Pages>
  <Words>2333</Words>
  <Characters>13304</Characters>
  <Application>Microsoft Office Word</Application>
  <DocSecurity>4</DocSecurity>
  <Lines>110</Lines>
  <Paragraphs>31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GB Validation of Industrial Fissile Package Designs F/347/IF (FCC3) and F/348/IF (FCC4)</vt:lpstr>
      <vt:lpstr>GB Validation of Industrial Fissile Package Designs F/347/IF (FCC3) and F/348/IF (FCC4)</vt:lpstr>
    </vt:vector>
  </TitlesOfParts>
  <Manager>Office for Nuclear Regulation</Manager>
  <Company>Office for Nuclear Regulation</Company>
  <LinksUpToDate>false</LinksUpToDate>
  <CharactersWithSpaces>15606</CharactersWithSpaces>
  <SharedDoc>false</SharedDoc>
  <HLinks>
    <vt:vector size="60" baseType="variant">
      <vt:variant>
        <vt:i4>1507386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_Toc130988329</vt:lpwstr>
      </vt:variant>
      <vt:variant>
        <vt:i4>1507386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_Toc130988328</vt:lpwstr>
      </vt:variant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_Toc130988327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_Toc130988326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_Toc130988325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_Toc130988324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_Toc130988323</vt:lpwstr>
      </vt:variant>
      <vt:variant>
        <vt:i4>1507386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_Toc130988322</vt:lpwstr>
      </vt:variant>
      <vt:variant>
        <vt:i4>1507386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_Toc130988321</vt:lpwstr>
      </vt:variant>
      <vt:variant>
        <vt:i4>7536673</vt:i4>
      </vt:variant>
      <vt:variant>
        <vt:i4>3</vt:i4>
      </vt:variant>
      <vt:variant>
        <vt:i4>0</vt:i4>
      </vt:variant>
      <vt:variant>
        <vt:i4>5</vt:i4>
      </vt:variant>
      <vt:variant>
        <vt:lpwstr>http://www.onr.org.uk/copyright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GB Validation of Industrial Fissile Package Designs F/347/IF (FCC3) and F/348/IF (FCC4)</dc:title>
  <dc:subject>[Subtitle or description]</dc:subject>
  <cp:keywords>[Key words separated by commas]</cp:keywords>
  <dc:description/>
  <cp:revision>2</cp:revision>
  <cp:lastPrinted>2016-11-28T19:35:00Z</cp:lastPrinted>
  <dcterms:created xsi:type="dcterms:W3CDTF">2023-05-31T10:03:00Z</dcterms:created>
  <dcterms:modified xsi:type="dcterms:W3CDTF">2023-05-31T10:03:00Z</dcterms:modified>
  <cp:contentStatus>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2022-06-21T13:59:33Z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5adb9ef9-042f-4a28-9683-0abde8a796b5</vt:lpwstr>
  </property>
  <property fmtid="{D5CDD505-2E9C-101B-9397-08002B2CF9AE}" pid="8" name="MSIP_Label_9e5e003a-90eb-47c9-a506-ad47e7a0b281_ContentBits">
    <vt:lpwstr>0</vt:lpwstr>
  </property>
  <property fmtid="{D5CDD505-2E9C-101B-9397-08002B2CF9AE}" pid="9" name="ContentTypeId">
    <vt:lpwstr>0x010100A13914FA0711CC4A961807421DD4EAE1</vt:lpwstr>
  </property>
  <property fmtid="{D5CDD505-2E9C-101B-9397-08002B2CF9AE}" pid="10" name="_dlc_DocIdItemGuid">
    <vt:lpwstr>65181279-6f28-4785-a491-dd2634cdebb4</vt:lpwstr>
  </property>
  <property fmtid="{D5CDD505-2E9C-101B-9397-08002B2CF9AE}" pid="11" name="MediaServiceImageTags">
    <vt:lpwstr/>
  </property>
  <property fmtid="{D5CDD505-2E9C-101B-9397-08002B2CF9AE}" pid="12" name="MSIP_Label_d77b993a-7622-4ca9-b18f-a1c017beb90f_Enabled">
    <vt:lpwstr>true</vt:lpwstr>
  </property>
  <property fmtid="{D5CDD505-2E9C-101B-9397-08002B2CF9AE}" pid="13" name="MSIP_Label_d77b993a-7622-4ca9-b18f-a1c017beb90f_SetDate">
    <vt:lpwstr>2023-04-11T16:03:31Z</vt:lpwstr>
  </property>
  <property fmtid="{D5CDD505-2E9C-101B-9397-08002B2CF9AE}" pid="14" name="MSIP_Label_d77b993a-7622-4ca9-b18f-a1c017beb90f_Method">
    <vt:lpwstr>Standard</vt:lpwstr>
  </property>
  <property fmtid="{D5CDD505-2E9C-101B-9397-08002B2CF9AE}" pid="15" name="MSIP_Label_d77b993a-7622-4ca9-b18f-a1c017beb90f_Name">
    <vt:lpwstr>C1-No marking</vt:lpwstr>
  </property>
  <property fmtid="{D5CDD505-2E9C-101B-9397-08002B2CF9AE}" pid="16" name="MSIP_Label_d77b993a-7622-4ca9-b18f-a1c017beb90f_SiteId">
    <vt:lpwstr>152f9b3b-87f6-4551-b359-dc2527d190be</vt:lpwstr>
  </property>
  <property fmtid="{D5CDD505-2E9C-101B-9397-08002B2CF9AE}" pid="17" name="MSIP_Label_d77b993a-7622-4ca9-b18f-a1c017beb90f_ActionId">
    <vt:lpwstr>11495c91-71ca-4780-a036-cef40b9ae197</vt:lpwstr>
  </property>
  <property fmtid="{D5CDD505-2E9C-101B-9397-08002B2CF9AE}" pid="18" name="MSIP_Label_d77b993a-7622-4ca9-b18f-a1c017beb90f_ContentBits">
    <vt:lpwstr>0</vt:lpwstr>
  </property>
</Properties>
</file>