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5D1202">
        <w:trPr>
          <w:trHeight w:val="1162"/>
          <w:jc w:val="center"/>
        </w:trPr>
        <w:tc>
          <w:tcPr>
            <w:tcW w:w="9156" w:type="dxa"/>
            <w:tcBorders>
              <w:bottom w:val="single" w:sz="24" w:space="0" w:color="22413A"/>
            </w:tcBorders>
            <w:shd w:val="clear" w:color="auto" w:fill="auto"/>
          </w:tcPr>
          <w:p w14:paraId="35C1F1C6" w14:textId="3B1AD1C2" w:rsidR="00C20562" w:rsidRPr="00C20562" w:rsidRDefault="00C20562" w:rsidP="00E95629">
            <w:pPr>
              <w:jc w:val="right"/>
            </w:pPr>
            <w:bookmarkStart w:id="0" w:name="_Toc466022543"/>
          </w:p>
        </w:tc>
      </w:tr>
      <w:tr w:rsidR="00D0226A" w:rsidRPr="001E03E1" w14:paraId="6FF9A0F4" w14:textId="77777777" w:rsidTr="00B908F1">
        <w:trPr>
          <w:trHeight w:hRule="exact" w:val="4176"/>
          <w:jc w:val="center"/>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6534194A" w:rsidR="00595C8C" w:rsidRDefault="00E01C5F" w:rsidP="00595C8C">
            <w:pPr>
              <w:pStyle w:val="InnerCoverTitle"/>
              <w:rPr>
                <w:sz w:val="36"/>
                <w:szCs w:val="36"/>
              </w:rPr>
            </w:pPr>
            <w:r>
              <w:rPr>
                <w:sz w:val="36"/>
                <w:szCs w:val="36"/>
              </w:rPr>
              <w:t>ONR</w:t>
            </w:r>
            <w:r w:rsidR="00A40917">
              <w:rPr>
                <w:sz w:val="36"/>
                <w:szCs w:val="36"/>
              </w:rPr>
              <w:t>/</w:t>
            </w:r>
            <w:r w:rsidR="0044260C">
              <w:rPr>
                <w:sz w:val="36"/>
                <w:szCs w:val="36"/>
              </w:rPr>
              <w:t>Environment Agency</w:t>
            </w:r>
            <w:r>
              <w:rPr>
                <w:sz w:val="36"/>
                <w:szCs w:val="36"/>
              </w:rPr>
              <w:t xml:space="preserve"> </w:t>
            </w:r>
            <w:r w:rsidR="00236347">
              <w:rPr>
                <w:sz w:val="36"/>
                <w:szCs w:val="36"/>
              </w:rPr>
              <w:t xml:space="preserve">Final </w:t>
            </w:r>
            <w:r>
              <w:rPr>
                <w:sz w:val="36"/>
                <w:szCs w:val="36"/>
              </w:rPr>
              <w:t>Report</w:t>
            </w:r>
          </w:p>
          <w:sdt>
            <w:sdtPr>
              <w:id w:val="1228188510"/>
              <w:placeholder>
                <w:docPart w:val="DefaultPlaceholder_-1854013440"/>
              </w:placeholder>
            </w:sdtPr>
            <w:sdtEndPr/>
            <w:sdtContent>
              <w:p w14:paraId="7C4EA414" w14:textId="6813FBC7" w:rsidR="005D1202" w:rsidRPr="005D1202" w:rsidRDefault="00D7656E" w:rsidP="00914CE9">
                <w:sdt>
                  <w:sdtPr>
                    <w:rPr>
                      <w:b/>
                      <w:bCs/>
                      <w:sz w:val="44"/>
                      <w:szCs w:val="4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92710">
                      <w:rPr>
                        <w:b/>
                        <w:bCs/>
                        <w:sz w:val="44"/>
                        <w:szCs w:val="40"/>
                      </w:rPr>
                      <w:t>Regulators’ Pioneer Fund (Department for Science, Innovation and Technology): Pilot of a regulatory sandbox on artificial intelligence in the nuclear sector</w:t>
                    </w:r>
                  </w:sdtContent>
                </w:sdt>
              </w:p>
            </w:sdtContent>
          </w:sdt>
        </w:tc>
      </w:tr>
    </w:tbl>
    <w:p w14:paraId="56A09D10" w14:textId="2D4ACC1A" w:rsidR="00D0226A" w:rsidRDefault="005D1202">
      <w:pPr>
        <w:spacing w:after="0"/>
      </w:pPr>
      <w:r w:rsidRPr="00E95629">
        <w:rPr>
          <w:noProof/>
        </w:rPr>
        <w:drawing>
          <wp:anchor distT="0" distB="0" distL="114300" distR="114300" simplePos="0" relativeHeight="251658241" behindDoc="0" locked="0" layoutInCell="1" allowOverlap="1" wp14:anchorId="1403EDEB" wp14:editId="5604431F">
            <wp:simplePos x="0" y="0"/>
            <wp:positionH relativeFrom="margin">
              <wp:posOffset>4004541</wp:posOffset>
            </wp:positionH>
            <wp:positionV relativeFrom="page">
              <wp:posOffset>508000</wp:posOffset>
            </wp:positionV>
            <wp:extent cx="2160905" cy="735965"/>
            <wp:effectExtent l="0" t="0" r="0" b="698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9">
                      <a:alphaModFix/>
                      <a:extLst>
                        <a:ext uri="{28A0092B-C50C-407E-A947-70E740481C1C}">
                          <a14:useLocalDpi xmlns:a14="http://schemas.microsoft.com/office/drawing/2010/main" val="0"/>
                        </a:ext>
                      </a:extLst>
                    </a:blip>
                    <a:stretch>
                      <a:fillRect/>
                    </a:stretch>
                  </pic:blipFill>
                  <pic:spPr>
                    <a:xfrm>
                      <a:off x="0" y="0"/>
                      <a:ext cx="2160905" cy="735965"/>
                    </a:xfrm>
                    <a:prstGeom prst="rect">
                      <a:avLst/>
                    </a:prstGeom>
                  </pic:spPr>
                </pic:pic>
              </a:graphicData>
            </a:graphic>
            <wp14:sizeRelH relativeFrom="margin">
              <wp14:pctWidth>0</wp14:pctWidth>
            </wp14:sizeRelH>
            <wp14:sizeRelV relativeFrom="margin">
              <wp14:pctHeight>0</wp14:pctHeight>
            </wp14:sizeRelV>
          </wp:anchor>
        </w:drawing>
      </w:r>
      <w:r w:rsidR="00B0241A">
        <w:rPr>
          <w:noProof/>
        </w:rPr>
        <w:drawing>
          <wp:anchor distT="0" distB="0" distL="114300" distR="114300" simplePos="0" relativeHeight="251658240" behindDoc="1" locked="0" layoutInCell="1" allowOverlap="1" wp14:anchorId="10B0A4AA" wp14:editId="6964821D">
            <wp:simplePos x="0" y="0"/>
            <wp:positionH relativeFrom="page">
              <wp:posOffset>0</wp:posOffset>
            </wp:positionH>
            <wp:positionV relativeFrom="page">
              <wp:posOffset>555625</wp:posOffset>
            </wp:positionV>
            <wp:extent cx="7567930" cy="9579610"/>
            <wp:effectExtent l="0" t="0" r="0"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201" b="5201"/>
                    <a:stretch/>
                  </pic:blipFill>
                  <pic:spPr bwMode="auto">
                    <a:xfrm>
                      <a:off x="0" y="0"/>
                      <a:ext cx="7567930" cy="9579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7E9A78A8" w:rsidR="00D0226A" w:rsidRDefault="00D0226A">
      <w:pPr>
        <w:spacing w:after="0"/>
      </w:pPr>
    </w:p>
    <w:p w14:paraId="6D1C8B33" w14:textId="77777777" w:rsidR="00267815" w:rsidRDefault="00267815">
      <w:pPr>
        <w:spacing w:after="0"/>
      </w:pPr>
      <w:r>
        <w:br w:type="page"/>
      </w:r>
    </w:p>
    <w:p w14:paraId="7A920044" w14:textId="02DE82C1" w:rsidR="0053559C" w:rsidRDefault="0053559C" w:rsidP="0053559C">
      <w:pPr>
        <w:pStyle w:val="InnerCoverTitle"/>
        <w:rPr>
          <w:sz w:val="36"/>
          <w:szCs w:val="36"/>
        </w:rPr>
      </w:pPr>
      <w:r>
        <w:rPr>
          <w:sz w:val="36"/>
          <w:szCs w:val="36"/>
        </w:rPr>
        <w:lastRenderedPageBreak/>
        <w:t>ONR</w:t>
      </w:r>
      <w:r w:rsidR="00B50ADF">
        <w:rPr>
          <w:sz w:val="36"/>
          <w:szCs w:val="36"/>
        </w:rPr>
        <w:t xml:space="preserve">/Environment Agency </w:t>
      </w:r>
      <w:r>
        <w:rPr>
          <w:sz w:val="36"/>
          <w:szCs w:val="36"/>
        </w:rPr>
        <w:t>Report</w:t>
      </w:r>
    </w:p>
    <w:sdt>
      <w:sdtPr>
        <w:rPr>
          <w:color w:val="22413A"/>
          <w:sz w:val="48"/>
          <w:szCs w:val="48"/>
        </w:rPr>
        <w:alias w:val="Title"/>
        <w:tag w:val=""/>
        <w:id w:val="1219473498"/>
        <w:placeholder>
          <w:docPart w:val="300D7BBAA7964EBC87602F5953DCD373"/>
        </w:placeholder>
        <w:dataBinding w:prefixMappings="xmlns:ns0='http://purl.org/dc/elements/1.1/' xmlns:ns1='http://schemas.openxmlformats.org/package/2006/metadata/core-properties' " w:xpath="/ns1:coreProperties[1]/ns0:title[1]" w:storeItemID="{6C3C8BC8-F283-45AE-878A-BAB7291924A1}"/>
        <w:text/>
      </w:sdtPr>
      <w:sdtEndPr/>
      <w:sdtContent>
        <w:p w14:paraId="64EE0D8F" w14:textId="1C59AAA1" w:rsidR="00332537" w:rsidRPr="00914CE9" w:rsidRDefault="00B0149B" w:rsidP="00332537">
          <w:pPr>
            <w:rPr>
              <w:color w:val="22413A"/>
              <w:sz w:val="48"/>
              <w:szCs w:val="48"/>
            </w:rPr>
          </w:pPr>
          <w:r w:rsidRPr="00914CE9">
            <w:rPr>
              <w:color w:val="22413A"/>
              <w:sz w:val="48"/>
              <w:szCs w:val="48"/>
            </w:rPr>
            <w:t>Regulators’ Pioneer Fund</w:t>
          </w:r>
          <w:r>
            <w:rPr>
              <w:color w:val="22413A"/>
              <w:sz w:val="48"/>
              <w:szCs w:val="48"/>
            </w:rPr>
            <w:t xml:space="preserve"> (Department for Science, Innovation and Technology)</w:t>
          </w:r>
          <w:r w:rsidRPr="00914CE9">
            <w:rPr>
              <w:color w:val="22413A"/>
              <w:sz w:val="48"/>
              <w:szCs w:val="48"/>
            </w:rPr>
            <w:t xml:space="preserve">: </w:t>
          </w:r>
          <w:r w:rsidR="00092710">
            <w:rPr>
              <w:color w:val="22413A"/>
              <w:sz w:val="48"/>
              <w:szCs w:val="48"/>
            </w:rPr>
            <w:t>Pilot of a regulatory sandbox on artificial intelligence in the nuclear sector</w:t>
          </w:r>
        </w:p>
      </w:sdtContent>
    </w:sdt>
    <w:p w14:paraId="7E10BA71" w14:textId="77777777" w:rsidR="00DD2E79" w:rsidRDefault="00DD2E79" w:rsidP="00004C16">
      <w:pPr>
        <w:rPr>
          <w:b/>
          <w:bCs/>
          <w:sz w:val="28"/>
          <w:szCs w:val="28"/>
        </w:rPr>
      </w:pPr>
    </w:p>
    <w:p w14:paraId="02E8B312" w14:textId="03BE9B87" w:rsidR="00F70625" w:rsidRDefault="00F70625" w:rsidP="00323E71"/>
    <w:p w14:paraId="1FDB4B56" w14:textId="6C10B266" w:rsidR="00595C8C" w:rsidRDefault="00595C8C" w:rsidP="00323E71">
      <w:pPr>
        <w:sectPr w:rsidR="00595C8C" w:rsidSect="009511C8">
          <w:headerReference w:type="default" r:id="rId11"/>
          <w:headerReference w:type="first" r:id="rId12"/>
          <w:pgSz w:w="11906" w:h="16838" w:code="9"/>
          <w:pgMar w:top="1440" w:right="1440" w:bottom="1440" w:left="1440" w:header="397" w:footer="397" w:gutter="0"/>
          <w:cols w:space="312"/>
          <w:titlePg/>
          <w:docGrid w:linePitch="360"/>
        </w:sectPr>
      </w:pPr>
    </w:p>
    <w:bookmarkEnd w:id="0" w:displacedByCustomXml="next"/>
    <w:sdt>
      <w:sdtPr>
        <w:rPr>
          <w:rFonts w:ascii="Arial" w:eastAsia="Calibri" w:hAnsi="Arial" w:cs="Arial"/>
          <w:noProof/>
          <w:color w:val="auto"/>
          <w:sz w:val="24"/>
          <w:szCs w:val="22"/>
          <w:lang w:val="en-GB" w:bidi="he-IL"/>
        </w:rPr>
        <w:id w:val="948311598"/>
        <w:docPartObj>
          <w:docPartGallery w:val="Table of Contents"/>
          <w:docPartUnique/>
        </w:docPartObj>
      </w:sdtPr>
      <w:sdtEndPr/>
      <w:sdtContent>
        <w:p w14:paraId="33544489" w14:textId="169AD9CB" w:rsidR="00F64423" w:rsidRDefault="00F64423">
          <w:pPr>
            <w:pStyle w:val="TOCHeading"/>
          </w:pPr>
          <w:r>
            <w:t>Contents</w:t>
          </w:r>
        </w:p>
        <w:p w14:paraId="143CF637" w14:textId="2F76173E" w:rsidR="002E3608" w:rsidRDefault="00D40B6C">
          <w:pPr>
            <w:pStyle w:val="TOC1"/>
            <w:rPr>
              <w:rFonts w:asciiTheme="minorHAnsi" w:eastAsiaTheme="minorEastAsia" w:hAnsiTheme="minorHAnsi" w:cstheme="minorBidi"/>
              <w:sz w:val="22"/>
              <w:lang w:eastAsia="en-GB" w:bidi="ar-SA"/>
            </w:rPr>
          </w:pPr>
          <w:r>
            <w:fldChar w:fldCharType="begin"/>
          </w:r>
          <w:r w:rsidR="00F64423">
            <w:instrText>TOC \o "1-3" \h \z \u</w:instrText>
          </w:r>
          <w:r>
            <w:fldChar w:fldCharType="separate"/>
          </w:r>
          <w:hyperlink w:anchor="_Toc145686391" w:history="1">
            <w:r w:rsidR="002E3608" w:rsidRPr="00D275A6">
              <w:rPr>
                <w:rStyle w:val="Hyperlink"/>
              </w:rPr>
              <w:t>Executive summary</w:t>
            </w:r>
            <w:r w:rsidR="002E3608">
              <w:rPr>
                <w:webHidden/>
              </w:rPr>
              <w:tab/>
            </w:r>
            <w:r w:rsidR="002E3608">
              <w:rPr>
                <w:webHidden/>
              </w:rPr>
              <w:fldChar w:fldCharType="begin"/>
            </w:r>
            <w:r w:rsidR="002E3608">
              <w:rPr>
                <w:webHidden/>
              </w:rPr>
              <w:instrText xml:space="preserve"> PAGEREF _Toc145686391 \h </w:instrText>
            </w:r>
            <w:r w:rsidR="002E3608">
              <w:rPr>
                <w:webHidden/>
              </w:rPr>
            </w:r>
            <w:r w:rsidR="002E3608">
              <w:rPr>
                <w:webHidden/>
              </w:rPr>
              <w:fldChar w:fldCharType="separate"/>
            </w:r>
            <w:r w:rsidR="002E3608">
              <w:rPr>
                <w:webHidden/>
              </w:rPr>
              <w:t>5</w:t>
            </w:r>
            <w:r w:rsidR="002E3608">
              <w:rPr>
                <w:webHidden/>
              </w:rPr>
              <w:fldChar w:fldCharType="end"/>
            </w:r>
          </w:hyperlink>
        </w:p>
        <w:p w14:paraId="01BE4F76" w14:textId="7C0BA21F" w:rsidR="002E3608" w:rsidRDefault="00D7656E">
          <w:pPr>
            <w:pStyle w:val="TOC1"/>
            <w:rPr>
              <w:rFonts w:asciiTheme="minorHAnsi" w:eastAsiaTheme="minorEastAsia" w:hAnsiTheme="minorHAnsi" w:cstheme="minorBidi"/>
              <w:sz w:val="22"/>
              <w:lang w:eastAsia="en-GB" w:bidi="ar-SA"/>
            </w:rPr>
          </w:pPr>
          <w:hyperlink w:anchor="_Toc145686392" w:history="1">
            <w:r w:rsidR="002E3608" w:rsidRPr="00D275A6">
              <w:rPr>
                <w:rStyle w:val="Hyperlink"/>
              </w:rPr>
              <w:t>Acknowledgements</w:t>
            </w:r>
            <w:r w:rsidR="002E3608">
              <w:rPr>
                <w:webHidden/>
              </w:rPr>
              <w:tab/>
            </w:r>
            <w:r w:rsidR="002E3608">
              <w:rPr>
                <w:webHidden/>
              </w:rPr>
              <w:fldChar w:fldCharType="begin"/>
            </w:r>
            <w:r w:rsidR="002E3608">
              <w:rPr>
                <w:webHidden/>
              </w:rPr>
              <w:instrText xml:space="preserve"> PAGEREF _Toc145686392 \h </w:instrText>
            </w:r>
            <w:r w:rsidR="002E3608">
              <w:rPr>
                <w:webHidden/>
              </w:rPr>
            </w:r>
            <w:r w:rsidR="002E3608">
              <w:rPr>
                <w:webHidden/>
              </w:rPr>
              <w:fldChar w:fldCharType="separate"/>
            </w:r>
            <w:r w:rsidR="002E3608">
              <w:rPr>
                <w:webHidden/>
              </w:rPr>
              <w:t>7</w:t>
            </w:r>
            <w:r w:rsidR="002E3608">
              <w:rPr>
                <w:webHidden/>
              </w:rPr>
              <w:fldChar w:fldCharType="end"/>
            </w:r>
          </w:hyperlink>
        </w:p>
        <w:p w14:paraId="7CFB0D2C" w14:textId="713C244E" w:rsidR="002E3608" w:rsidRDefault="00D7656E">
          <w:pPr>
            <w:pStyle w:val="TOC1"/>
            <w:rPr>
              <w:rFonts w:asciiTheme="minorHAnsi" w:eastAsiaTheme="minorEastAsia" w:hAnsiTheme="minorHAnsi" w:cstheme="minorBidi"/>
              <w:sz w:val="22"/>
              <w:lang w:eastAsia="en-GB" w:bidi="ar-SA"/>
            </w:rPr>
          </w:pPr>
          <w:hyperlink w:anchor="_Toc145686393" w:history="1">
            <w:r w:rsidR="002E3608" w:rsidRPr="00D275A6">
              <w:rPr>
                <w:rStyle w:val="Hyperlink"/>
              </w:rPr>
              <w:t>Details of the project and context</w:t>
            </w:r>
            <w:r w:rsidR="002E3608">
              <w:rPr>
                <w:webHidden/>
              </w:rPr>
              <w:tab/>
            </w:r>
            <w:r w:rsidR="002E3608">
              <w:rPr>
                <w:webHidden/>
              </w:rPr>
              <w:fldChar w:fldCharType="begin"/>
            </w:r>
            <w:r w:rsidR="002E3608">
              <w:rPr>
                <w:webHidden/>
              </w:rPr>
              <w:instrText xml:space="preserve"> PAGEREF _Toc145686393 \h </w:instrText>
            </w:r>
            <w:r w:rsidR="002E3608">
              <w:rPr>
                <w:webHidden/>
              </w:rPr>
            </w:r>
            <w:r w:rsidR="002E3608">
              <w:rPr>
                <w:webHidden/>
              </w:rPr>
              <w:fldChar w:fldCharType="separate"/>
            </w:r>
            <w:r w:rsidR="002E3608">
              <w:rPr>
                <w:webHidden/>
              </w:rPr>
              <w:t>9</w:t>
            </w:r>
            <w:r w:rsidR="002E3608">
              <w:rPr>
                <w:webHidden/>
              </w:rPr>
              <w:fldChar w:fldCharType="end"/>
            </w:r>
          </w:hyperlink>
        </w:p>
        <w:p w14:paraId="463550BD" w14:textId="2E40E2AD" w:rsidR="002E3608" w:rsidRDefault="00D7656E">
          <w:pPr>
            <w:pStyle w:val="TOC1"/>
            <w:rPr>
              <w:rFonts w:asciiTheme="minorHAnsi" w:eastAsiaTheme="minorEastAsia" w:hAnsiTheme="minorHAnsi" w:cstheme="minorBidi"/>
              <w:sz w:val="22"/>
              <w:lang w:eastAsia="en-GB" w:bidi="ar-SA"/>
            </w:rPr>
          </w:pPr>
          <w:hyperlink w:anchor="_Toc145686394" w:history="1">
            <w:r w:rsidR="002E3608" w:rsidRPr="00D275A6">
              <w:rPr>
                <w:rStyle w:val="Hyperlink"/>
              </w:rPr>
              <w:t>What did you do and how?</w:t>
            </w:r>
            <w:r w:rsidR="002E3608">
              <w:rPr>
                <w:webHidden/>
              </w:rPr>
              <w:tab/>
            </w:r>
            <w:r w:rsidR="002E3608">
              <w:rPr>
                <w:webHidden/>
              </w:rPr>
              <w:fldChar w:fldCharType="begin"/>
            </w:r>
            <w:r w:rsidR="002E3608">
              <w:rPr>
                <w:webHidden/>
              </w:rPr>
              <w:instrText xml:space="preserve"> PAGEREF _Toc145686394 \h </w:instrText>
            </w:r>
            <w:r w:rsidR="002E3608">
              <w:rPr>
                <w:webHidden/>
              </w:rPr>
            </w:r>
            <w:r w:rsidR="002E3608">
              <w:rPr>
                <w:webHidden/>
              </w:rPr>
              <w:fldChar w:fldCharType="separate"/>
            </w:r>
            <w:r w:rsidR="002E3608">
              <w:rPr>
                <w:webHidden/>
              </w:rPr>
              <w:t>10</w:t>
            </w:r>
            <w:r w:rsidR="002E3608">
              <w:rPr>
                <w:webHidden/>
              </w:rPr>
              <w:fldChar w:fldCharType="end"/>
            </w:r>
          </w:hyperlink>
        </w:p>
        <w:p w14:paraId="066747E4" w14:textId="62CE7C00" w:rsidR="002E3608" w:rsidRDefault="00D7656E">
          <w:pPr>
            <w:pStyle w:val="TOC2"/>
            <w:rPr>
              <w:rFonts w:asciiTheme="minorHAnsi" w:eastAsiaTheme="minorEastAsia" w:hAnsiTheme="minorHAnsi" w:cstheme="minorBidi"/>
              <w:sz w:val="22"/>
              <w:lang w:eastAsia="en-GB" w:bidi="ar-SA"/>
            </w:rPr>
          </w:pPr>
          <w:hyperlink w:anchor="_Toc145686395" w:history="1">
            <w:r w:rsidR="002E3608" w:rsidRPr="00D275A6">
              <w:rPr>
                <w:rStyle w:val="Hyperlink"/>
              </w:rPr>
              <w:t>Development of a nuclear regulatory sandboxing approach</w:t>
            </w:r>
            <w:r w:rsidR="002E3608">
              <w:rPr>
                <w:webHidden/>
              </w:rPr>
              <w:tab/>
            </w:r>
            <w:r w:rsidR="002E3608">
              <w:rPr>
                <w:webHidden/>
              </w:rPr>
              <w:fldChar w:fldCharType="begin"/>
            </w:r>
            <w:r w:rsidR="002E3608">
              <w:rPr>
                <w:webHidden/>
              </w:rPr>
              <w:instrText xml:space="preserve"> PAGEREF _Toc145686395 \h </w:instrText>
            </w:r>
            <w:r w:rsidR="002E3608">
              <w:rPr>
                <w:webHidden/>
              </w:rPr>
            </w:r>
            <w:r w:rsidR="002E3608">
              <w:rPr>
                <w:webHidden/>
              </w:rPr>
              <w:fldChar w:fldCharType="separate"/>
            </w:r>
            <w:r w:rsidR="002E3608">
              <w:rPr>
                <w:webHidden/>
              </w:rPr>
              <w:t>10</w:t>
            </w:r>
            <w:r w:rsidR="002E3608">
              <w:rPr>
                <w:webHidden/>
              </w:rPr>
              <w:fldChar w:fldCharType="end"/>
            </w:r>
          </w:hyperlink>
        </w:p>
        <w:p w14:paraId="433DB884" w14:textId="46F08953" w:rsidR="002E3608" w:rsidRDefault="00D7656E">
          <w:pPr>
            <w:pStyle w:val="TOC3"/>
            <w:rPr>
              <w:rFonts w:asciiTheme="minorHAnsi" w:eastAsiaTheme="minorEastAsia" w:hAnsiTheme="minorHAnsi" w:cstheme="minorBidi"/>
              <w:noProof/>
              <w:sz w:val="22"/>
              <w:lang w:eastAsia="en-GB" w:bidi="ar-SA"/>
            </w:rPr>
          </w:pPr>
          <w:hyperlink w:anchor="_Toc145686396" w:history="1">
            <w:r w:rsidR="002E3608" w:rsidRPr="00D275A6">
              <w:rPr>
                <w:rStyle w:val="Hyperlink"/>
                <w:noProof/>
              </w:rPr>
              <w:t>Problem/opportunity statement</w:t>
            </w:r>
            <w:r w:rsidR="002E3608">
              <w:rPr>
                <w:noProof/>
                <w:webHidden/>
              </w:rPr>
              <w:tab/>
            </w:r>
            <w:r w:rsidR="002E3608">
              <w:rPr>
                <w:noProof/>
                <w:webHidden/>
              </w:rPr>
              <w:fldChar w:fldCharType="begin"/>
            </w:r>
            <w:r w:rsidR="002E3608">
              <w:rPr>
                <w:noProof/>
                <w:webHidden/>
              </w:rPr>
              <w:instrText xml:space="preserve"> PAGEREF _Toc145686396 \h </w:instrText>
            </w:r>
            <w:r w:rsidR="002E3608">
              <w:rPr>
                <w:noProof/>
                <w:webHidden/>
              </w:rPr>
            </w:r>
            <w:r w:rsidR="002E3608">
              <w:rPr>
                <w:noProof/>
                <w:webHidden/>
              </w:rPr>
              <w:fldChar w:fldCharType="separate"/>
            </w:r>
            <w:r w:rsidR="002E3608">
              <w:rPr>
                <w:noProof/>
                <w:webHidden/>
              </w:rPr>
              <w:t>12</w:t>
            </w:r>
            <w:r w:rsidR="002E3608">
              <w:rPr>
                <w:noProof/>
                <w:webHidden/>
              </w:rPr>
              <w:fldChar w:fldCharType="end"/>
            </w:r>
          </w:hyperlink>
        </w:p>
        <w:p w14:paraId="31DC6CC1" w14:textId="1849B574" w:rsidR="002E3608" w:rsidRDefault="00D7656E">
          <w:pPr>
            <w:pStyle w:val="TOC3"/>
            <w:rPr>
              <w:rFonts w:asciiTheme="minorHAnsi" w:eastAsiaTheme="minorEastAsia" w:hAnsiTheme="minorHAnsi" w:cstheme="minorBidi"/>
              <w:noProof/>
              <w:sz w:val="22"/>
              <w:lang w:eastAsia="en-GB" w:bidi="ar-SA"/>
            </w:rPr>
          </w:pPr>
          <w:hyperlink w:anchor="_Toc145686397" w:history="1">
            <w:r w:rsidR="002E3608" w:rsidRPr="00D275A6">
              <w:rPr>
                <w:rStyle w:val="Hyperlink"/>
                <w:noProof/>
              </w:rPr>
              <w:t>Mock safety, security and environment case</w:t>
            </w:r>
            <w:r w:rsidR="002E3608">
              <w:rPr>
                <w:noProof/>
                <w:webHidden/>
              </w:rPr>
              <w:tab/>
            </w:r>
            <w:r w:rsidR="002E3608">
              <w:rPr>
                <w:noProof/>
                <w:webHidden/>
              </w:rPr>
              <w:fldChar w:fldCharType="begin"/>
            </w:r>
            <w:r w:rsidR="002E3608">
              <w:rPr>
                <w:noProof/>
                <w:webHidden/>
              </w:rPr>
              <w:instrText xml:space="preserve"> PAGEREF _Toc145686397 \h </w:instrText>
            </w:r>
            <w:r w:rsidR="002E3608">
              <w:rPr>
                <w:noProof/>
                <w:webHidden/>
              </w:rPr>
            </w:r>
            <w:r w:rsidR="002E3608">
              <w:rPr>
                <w:noProof/>
                <w:webHidden/>
              </w:rPr>
              <w:fldChar w:fldCharType="separate"/>
            </w:r>
            <w:r w:rsidR="002E3608">
              <w:rPr>
                <w:noProof/>
                <w:webHidden/>
              </w:rPr>
              <w:t>12</w:t>
            </w:r>
            <w:r w:rsidR="002E3608">
              <w:rPr>
                <w:noProof/>
                <w:webHidden/>
              </w:rPr>
              <w:fldChar w:fldCharType="end"/>
            </w:r>
          </w:hyperlink>
        </w:p>
        <w:p w14:paraId="704508EB" w14:textId="4CAD41AC" w:rsidR="002E3608" w:rsidRDefault="00D7656E">
          <w:pPr>
            <w:pStyle w:val="TOC3"/>
            <w:rPr>
              <w:rFonts w:asciiTheme="minorHAnsi" w:eastAsiaTheme="minorEastAsia" w:hAnsiTheme="minorHAnsi" w:cstheme="minorBidi"/>
              <w:noProof/>
              <w:sz w:val="22"/>
              <w:lang w:eastAsia="en-GB" w:bidi="ar-SA"/>
            </w:rPr>
          </w:pPr>
          <w:hyperlink w:anchor="_Toc145686398" w:history="1">
            <w:r w:rsidR="002E3608" w:rsidRPr="00D275A6">
              <w:rPr>
                <w:rStyle w:val="Hyperlink"/>
                <w:noProof/>
              </w:rPr>
              <w:t>Sprint workshops</w:t>
            </w:r>
            <w:r w:rsidR="002E3608">
              <w:rPr>
                <w:noProof/>
                <w:webHidden/>
              </w:rPr>
              <w:tab/>
            </w:r>
            <w:r w:rsidR="002E3608">
              <w:rPr>
                <w:noProof/>
                <w:webHidden/>
              </w:rPr>
              <w:fldChar w:fldCharType="begin"/>
            </w:r>
            <w:r w:rsidR="002E3608">
              <w:rPr>
                <w:noProof/>
                <w:webHidden/>
              </w:rPr>
              <w:instrText xml:space="preserve"> PAGEREF _Toc145686398 \h </w:instrText>
            </w:r>
            <w:r w:rsidR="002E3608">
              <w:rPr>
                <w:noProof/>
                <w:webHidden/>
              </w:rPr>
            </w:r>
            <w:r w:rsidR="002E3608">
              <w:rPr>
                <w:noProof/>
                <w:webHidden/>
              </w:rPr>
              <w:fldChar w:fldCharType="separate"/>
            </w:r>
            <w:r w:rsidR="002E3608">
              <w:rPr>
                <w:noProof/>
                <w:webHidden/>
              </w:rPr>
              <w:t>13</w:t>
            </w:r>
            <w:r w:rsidR="002E3608">
              <w:rPr>
                <w:noProof/>
                <w:webHidden/>
              </w:rPr>
              <w:fldChar w:fldCharType="end"/>
            </w:r>
          </w:hyperlink>
        </w:p>
        <w:p w14:paraId="2374134A" w14:textId="7F030CAA" w:rsidR="002E3608" w:rsidRDefault="00D7656E">
          <w:pPr>
            <w:pStyle w:val="TOC3"/>
            <w:rPr>
              <w:rFonts w:asciiTheme="minorHAnsi" w:eastAsiaTheme="minorEastAsia" w:hAnsiTheme="minorHAnsi" w:cstheme="minorBidi"/>
              <w:noProof/>
              <w:sz w:val="22"/>
              <w:lang w:eastAsia="en-GB" w:bidi="ar-SA"/>
            </w:rPr>
          </w:pPr>
          <w:hyperlink w:anchor="_Toc145686399" w:history="1">
            <w:r w:rsidR="002E3608" w:rsidRPr="00D275A6">
              <w:rPr>
                <w:rStyle w:val="Hyperlink"/>
                <w:noProof/>
              </w:rPr>
              <w:t>Deep dive workshops</w:t>
            </w:r>
            <w:r w:rsidR="002E3608">
              <w:rPr>
                <w:noProof/>
                <w:webHidden/>
              </w:rPr>
              <w:tab/>
            </w:r>
            <w:r w:rsidR="002E3608">
              <w:rPr>
                <w:noProof/>
                <w:webHidden/>
              </w:rPr>
              <w:fldChar w:fldCharType="begin"/>
            </w:r>
            <w:r w:rsidR="002E3608">
              <w:rPr>
                <w:noProof/>
                <w:webHidden/>
              </w:rPr>
              <w:instrText xml:space="preserve"> PAGEREF _Toc145686399 \h </w:instrText>
            </w:r>
            <w:r w:rsidR="002E3608">
              <w:rPr>
                <w:noProof/>
                <w:webHidden/>
              </w:rPr>
            </w:r>
            <w:r w:rsidR="002E3608">
              <w:rPr>
                <w:noProof/>
                <w:webHidden/>
              </w:rPr>
              <w:fldChar w:fldCharType="separate"/>
            </w:r>
            <w:r w:rsidR="002E3608">
              <w:rPr>
                <w:noProof/>
                <w:webHidden/>
              </w:rPr>
              <w:t>14</w:t>
            </w:r>
            <w:r w:rsidR="002E3608">
              <w:rPr>
                <w:noProof/>
                <w:webHidden/>
              </w:rPr>
              <w:fldChar w:fldCharType="end"/>
            </w:r>
          </w:hyperlink>
        </w:p>
        <w:p w14:paraId="3714B15C" w14:textId="266A6917" w:rsidR="002E3608" w:rsidRDefault="00D7656E">
          <w:pPr>
            <w:pStyle w:val="TOC2"/>
            <w:rPr>
              <w:rFonts w:asciiTheme="minorHAnsi" w:eastAsiaTheme="minorEastAsia" w:hAnsiTheme="minorHAnsi" w:cstheme="minorBidi"/>
              <w:sz w:val="22"/>
              <w:lang w:eastAsia="en-GB" w:bidi="ar-SA"/>
            </w:rPr>
          </w:pPr>
          <w:hyperlink w:anchor="_Toc145686400" w:history="1">
            <w:r w:rsidR="002E3608" w:rsidRPr="00D275A6">
              <w:rPr>
                <w:rStyle w:val="Hyperlink"/>
              </w:rPr>
              <w:t>Application 1 – AI and structural integrity</w:t>
            </w:r>
            <w:r w:rsidR="002E3608">
              <w:rPr>
                <w:webHidden/>
              </w:rPr>
              <w:tab/>
            </w:r>
            <w:r w:rsidR="002E3608">
              <w:rPr>
                <w:webHidden/>
              </w:rPr>
              <w:fldChar w:fldCharType="begin"/>
            </w:r>
            <w:r w:rsidR="002E3608">
              <w:rPr>
                <w:webHidden/>
              </w:rPr>
              <w:instrText xml:space="preserve"> PAGEREF _Toc145686400 \h </w:instrText>
            </w:r>
            <w:r w:rsidR="002E3608">
              <w:rPr>
                <w:webHidden/>
              </w:rPr>
            </w:r>
            <w:r w:rsidR="002E3608">
              <w:rPr>
                <w:webHidden/>
              </w:rPr>
              <w:fldChar w:fldCharType="separate"/>
            </w:r>
            <w:r w:rsidR="002E3608">
              <w:rPr>
                <w:webHidden/>
              </w:rPr>
              <w:t>15</w:t>
            </w:r>
            <w:r w:rsidR="002E3608">
              <w:rPr>
                <w:webHidden/>
              </w:rPr>
              <w:fldChar w:fldCharType="end"/>
            </w:r>
          </w:hyperlink>
        </w:p>
        <w:p w14:paraId="2FE4E818" w14:textId="73F1D279" w:rsidR="002E3608" w:rsidRDefault="00D7656E">
          <w:pPr>
            <w:pStyle w:val="TOC3"/>
            <w:rPr>
              <w:rFonts w:asciiTheme="minorHAnsi" w:eastAsiaTheme="minorEastAsia" w:hAnsiTheme="minorHAnsi" w:cstheme="minorBidi"/>
              <w:noProof/>
              <w:sz w:val="22"/>
              <w:lang w:eastAsia="en-GB" w:bidi="ar-SA"/>
            </w:rPr>
          </w:pPr>
          <w:hyperlink w:anchor="_Toc145686401" w:history="1">
            <w:r w:rsidR="002E3608" w:rsidRPr="00D275A6">
              <w:rPr>
                <w:rStyle w:val="Hyperlink"/>
                <w:noProof/>
              </w:rPr>
              <w:t>Sandboxing task</w:t>
            </w:r>
            <w:r w:rsidR="002E3608">
              <w:rPr>
                <w:noProof/>
                <w:webHidden/>
              </w:rPr>
              <w:tab/>
            </w:r>
            <w:r w:rsidR="002E3608">
              <w:rPr>
                <w:noProof/>
                <w:webHidden/>
              </w:rPr>
              <w:fldChar w:fldCharType="begin"/>
            </w:r>
            <w:r w:rsidR="002E3608">
              <w:rPr>
                <w:noProof/>
                <w:webHidden/>
              </w:rPr>
              <w:instrText xml:space="preserve"> PAGEREF _Toc145686401 \h </w:instrText>
            </w:r>
            <w:r w:rsidR="002E3608">
              <w:rPr>
                <w:noProof/>
                <w:webHidden/>
              </w:rPr>
            </w:r>
            <w:r w:rsidR="002E3608">
              <w:rPr>
                <w:noProof/>
                <w:webHidden/>
              </w:rPr>
              <w:fldChar w:fldCharType="separate"/>
            </w:r>
            <w:r w:rsidR="002E3608">
              <w:rPr>
                <w:noProof/>
                <w:webHidden/>
              </w:rPr>
              <w:t>15</w:t>
            </w:r>
            <w:r w:rsidR="002E3608">
              <w:rPr>
                <w:noProof/>
                <w:webHidden/>
              </w:rPr>
              <w:fldChar w:fldCharType="end"/>
            </w:r>
          </w:hyperlink>
        </w:p>
        <w:p w14:paraId="7BA8BA1B" w14:textId="42C6537E" w:rsidR="002E3608" w:rsidRDefault="00D7656E">
          <w:pPr>
            <w:pStyle w:val="TOC3"/>
            <w:rPr>
              <w:rFonts w:asciiTheme="minorHAnsi" w:eastAsiaTheme="minorEastAsia" w:hAnsiTheme="minorHAnsi" w:cstheme="minorBidi"/>
              <w:noProof/>
              <w:sz w:val="22"/>
              <w:lang w:eastAsia="en-GB" w:bidi="ar-SA"/>
            </w:rPr>
          </w:pPr>
          <w:hyperlink w:anchor="_Toc145686402" w:history="1">
            <w:r w:rsidR="002E3608" w:rsidRPr="00D275A6">
              <w:rPr>
                <w:rStyle w:val="Hyperlink"/>
                <w:noProof/>
              </w:rPr>
              <w:t>Sprint workshop</w:t>
            </w:r>
            <w:r w:rsidR="002E3608">
              <w:rPr>
                <w:noProof/>
                <w:webHidden/>
              </w:rPr>
              <w:tab/>
            </w:r>
            <w:r w:rsidR="002E3608">
              <w:rPr>
                <w:noProof/>
                <w:webHidden/>
              </w:rPr>
              <w:fldChar w:fldCharType="begin"/>
            </w:r>
            <w:r w:rsidR="002E3608">
              <w:rPr>
                <w:noProof/>
                <w:webHidden/>
              </w:rPr>
              <w:instrText xml:space="preserve"> PAGEREF _Toc145686402 \h </w:instrText>
            </w:r>
            <w:r w:rsidR="002E3608">
              <w:rPr>
                <w:noProof/>
                <w:webHidden/>
              </w:rPr>
            </w:r>
            <w:r w:rsidR="002E3608">
              <w:rPr>
                <w:noProof/>
                <w:webHidden/>
              </w:rPr>
              <w:fldChar w:fldCharType="separate"/>
            </w:r>
            <w:r w:rsidR="002E3608">
              <w:rPr>
                <w:noProof/>
                <w:webHidden/>
              </w:rPr>
              <w:t>15</w:t>
            </w:r>
            <w:r w:rsidR="002E3608">
              <w:rPr>
                <w:noProof/>
                <w:webHidden/>
              </w:rPr>
              <w:fldChar w:fldCharType="end"/>
            </w:r>
          </w:hyperlink>
        </w:p>
        <w:p w14:paraId="12F89266" w14:textId="5378A1EE" w:rsidR="002E3608" w:rsidRDefault="00D7656E">
          <w:pPr>
            <w:pStyle w:val="TOC3"/>
            <w:rPr>
              <w:rFonts w:asciiTheme="minorHAnsi" w:eastAsiaTheme="minorEastAsia" w:hAnsiTheme="minorHAnsi" w:cstheme="minorBidi"/>
              <w:noProof/>
              <w:sz w:val="22"/>
              <w:lang w:eastAsia="en-GB" w:bidi="ar-SA"/>
            </w:rPr>
          </w:pPr>
          <w:hyperlink w:anchor="_Toc145686403" w:history="1">
            <w:r w:rsidR="002E3608" w:rsidRPr="00D275A6">
              <w:rPr>
                <w:rStyle w:val="Hyperlink"/>
                <w:noProof/>
              </w:rPr>
              <w:t>Deep dive workshop</w:t>
            </w:r>
            <w:r w:rsidR="002E3608">
              <w:rPr>
                <w:noProof/>
                <w:webHidden/>
              </w:rPr>
              <w:tab/>
            </w:r>
            <w:r w:rsidR="002E3608">
              <w:rPr>
                <w:noProof/>
                <w:webHidden/>
              </w:rPr>
              <w:fldChar w:fldCharType="begin"/>
            </w:r>
            <w:r w:rsidR="002E3608">
              <w:rPr>
                <w:noProof/>
                <w:webHidden/>
              </w:rPr>
              <w:instrText xml:space="preserve"> PAGEREF _Toc145686403 \h </w:instrText>
            </w:r>
            <w:r w:rsidR="002E3608">
              <w:rPr>
                <w:noProof/>
                <w:webHidden/>
              </w:rPr>
            </w:r>
            <w:r w:rsidR="002E3608">
              <w:rPr>
                <w:noProof/>
                <w:webHidden/>
              </w:rPr>
              <w:fldChar w:fldCharType="separate"/>
            </w:r>
            <w:r w:rsidR="002E3608">
              <w:rPr>
                <w:noProof/>
                <w:webHidden/>
              </w:rPr>
              <w:t>16</w:t>
            </w:r>
            <w:r w:rsidR="002E3608">
              <w:rPr>
                <w:noProof/>
                <w:webHidden/>
              </w:rPr>
              <w:fldChar w:fldCharType="end"/>
            </w:r>
          </w:hyperlink>
        </w:p>
        <w:p w14:paraId="65151ECE" w14:textId="3CCD2A18" w:rsidR="002E3608" w:rsidRDefault="00D7656E">
          <w:pPr>
            <w:pStyle w:val="TOC3"/>
            <w:rPr>
              <w:rFonts w:asciiTheme="minorHAnsi" w:eastAsiaTheme="minorEastAsia" w:hAnsiTheme="minorHAnsi" w:cstheme="minorBidi"/>
              <w:noProof/>
              <w:sz w:val="22"/>
              <w:lang w:eastAsia="en-GB" w:bidi="ar-SA"/>
            </w:rPr>
          </w:pPr>
          <w:hyperlink w:anchor="_Toc145686404" w:history="1">
            <w:r w:rsidR="002E3608" w:rsidRPr="00D275A6">
              <w:rPr>
                <w:rStyle w:val="Hyperlink"/>
                <w:noProof/>
              </w:rPr>
              <w:t>AI and plant data workshop</w:t>
            </w:r>
            <w:r w:rsidR="002E3608">
              <w:rPr>
                <w:noProof/>
                <w:webHidden/>
              </w:rPr>
              <w:tab/>
            </w:r>
            <w:r w:rsidR="002E3608">
              <w:rPr>
                <w:noProof/>
                <w:webHidden/>
              </w:rPr>
              <w:fldChar w:fldCharType="begin"/>
            </w:r>
            <w:r w:rsidR="002E3608">
              <w:rPr>
                <w:noProof/>
                <w:webHidden/>
              </w:rPr>
              <w:instrText xml:space="preserve"> PAGEREF _Toc145686404 \h </w:instrText>
            </w:r>
            <w:r w:rsidR="002E3608">
              <w:rPr>
                <w:noProof/>
                <w:webHidden/>
              </w:rPr>
            </w:r>
            <w:r w:rsidR="002E3608">
              <w:rPr>
                <w:noProof/>
                <w:webHidden/>
              </w:rPr>
              <w:fldChar w:fldCharType="separate"/>
            </w:r>
            <w:r w:rsidR="002E3608">
              <w:rPr>
                <w:noProof/>
                <w:webHidden/>
              </w:rPr>
              <w:t>19</w:t>
            </w:r>
            <w:r w:rsidR="002E3608">
              <w:rPr>
                <w:noProof/>
                <w:webHidden/>
              </w:rPr>
              <w:fldChar w:fldCharType="end"/>
            </w:r>
          </w:hyperlink>
        </w:p>
        <w:p w14:paraId="764BB72C" w14:textId="6BCC28D8" w:rsidR="002E3608" w:rsidRDefault="00D7656E">
          <w:pPr>
            <w:pStyle w:val="TOC2"/>
            <w:rPr>
              <w:rFonts w:asciiTheme="minorHAnsi" w:eastAsiaTheme="minorEastAsia" w:hAnsiTheme="minorHAnsi" w:cstheme="minorBidi"/>
              <w:sz w:val="22"/>
              <w:lang w:eastAsia="en-GB" w:bidi="ar-SA"/>
            </w:rPr>
          </w:pPr>
          <w:hyperlink w:anchor="_Toc145686405" w:history="1">
            <w:r w:rsidR="002E3608" w:rsidRPr="00D275A6">
              <w:rPr>
                <w:rStyle w:val="Hyperlink"/>
              </w:rPr>
              <w:t>Application 2 – AI applied to a robotic glovebox</w:t>
            </w:r>
            <w:r w:rsidR="002E3608">
              <w:rPr>
                <w:webHidden/>
              </w:rPr>
              <w:tab/>
            </w:r>
            <w:r w:rsidR="002E3608">
              <w:rPr>
                <w:webHidden/>
              </w:rPr>
              <w:fldChar w:fldCharType="begin"/>
            </w:r>
            <w:r w:rsidR="002E3608">
              <w:rPr>
                <w:webHidden/>
              </w:rPr>
              <w:instrText xml:space="preserve"> PAGEREF _Toc145686405 \h </w:instrText>
            </w:r>
            <w:r w:rsidR="002E3608">
              <w:rPr>
                <w:webHidden/>
              </w:rPr>
            </w:r>
            <w:r w:rsidR="002E3608">
              <w:rPr>
                <w:webHidden/>
              </w:rPr>
              <w:fldChar w:fldCharType="separate"/>
            </w:r>
            <w:r w:rsidR="002E3608">
              <w:rPr>
                <w:webHidden/>
              </w:rPr>
              <w:t>20</w:t>
            </w:r>
            <w:r w:rsidR="002E3608">
              <w:rPr>
                <w:webHidden/>
              </w:rPr>
              <w:fldChar w:fldCharType="end"/>
            </w:r>
          </w:hyperlink>
        </w:p>
        <w:p w14:paraId="51BF1A3B" w14:textId="43C65043" w:rsidR="002E3608" w:rsidRDefault="00D7656E">
          <w:pPr>
            <w:pStyle w:val="TOC3"/>
            <w:rPr>
              <w:rFonts w:asciiTheme="minorHAnsi" w:eastAsiaTheme="minorEastAsia" w:hAnsiTheme="minorHAnsi" w:cstheme="minorBidi"/>
              <w:noProof/>
              <w:sz w:val="22"/>
              <w:lang w:eastAsia="en-GB" w:bidi="ar-SA"/>
            </w:rPr>
          </w:pPr>
          <w:hyperlink w:anchor="_Toc145686406" w:history="1">
            <w:r w:rsidR="002E3608" w:rsidRPr="00D275A6">
              <w:rPr>
                <w:rStyle w:val="Hyperlink"/>
                <w:noProof/>
              </w:rPr>
              <w:t>Sandboxing task</w:t>
            </w:r>
            <w:r w:rsidR="002E3608">
              <w:rPr>
                <w:noProof/>
                <w:webHidden/>
              </w:rPr>
              <w:tab/>
            </w:r>
            <w:r w:rsidR="002E3608">
              <w:rPr>
                <w:noProof/>
                <w:webHidden/>
              </w:rPr>
              <w:fldChar w:fldCharType="begin"/>
            </w:r>
            <w:r w:rsidR="002E3608">
              <w:rPr>
                <w:noProof/>
                <w:webHidden/>
              </w:rPr>
              <w:instrText xml:space="preserve"> PAGEREF _Toc145686406 \h </w:instrText>
            </w:r>
            <w:r w:rsidR="002E3608">
              <w:rPr>
                <w:noProof/>
                <w:webHidden/>
              </w:rPr>
            </w:r>
            <w:r w:rsidR="002E3608">
              <w:rPr>
                <w:noProof/>
                <w:webHidden/>
              </w:rPr>
              <w:fldChar w:fldCharType="separate"/>
            </w:r>
            <w:r w:rsidR="002E3608">
              <w:rPr>
                <w:noProof/>
                <w:webHidden/>
              </w:rPr>
              <w:t>20</w:t>
            </w:r>
            <w:r w:rsidR="002E3608">
              <w:rPr>
                <w:noProof/>
                <w:webHidden/>
              </w:rPr>
              <w:fldChar w:fldCharType="end"/>
            </w:r>
          </w:hyperlink>
        </w:p>
        <w:p w14:paraId="2B5E1E07" w14:textId="0873524D" w:rsidR="002E3608" w:rsidRDefault="00D7656E">
          <w:pPr>
            <w:pStyle w:val="TOC3"/>
            <w:rPr>
              <w:rFonts w:asciiTheme="minorHAnsi" w:eastAsiaTheme="minorEastAsia" w:hAnsiTheme="minorHAnsi" w:cstheme="minorBidi"/>
              <w:noProof/>
              <w:sz w:val="22"/>
              <w:lang w:eastAsia="en-GB" w:bidi="ar-SA"/>
            </w:rPr>
          </w:pPr>
          <w:hyperlink w:anchor="_Toc145686407" w:history="1">
            <w:r w:rsidR="002E3608" w:rsidRPr="00D275A6">
              <w:rPr>
                <w:rStyle w:val="Hyperlink"/>
                <w:noProof/>
              </w:rPr>
              <w:t>Sprint workshop</w:t>
            </w:r>
            <w:r w:rsidR="002E3608">
              <w:rPr>
                <w:noProof/>
                <w:webHidden/>
              </w:rPr>
              <w:tab/>
            </w:r>
            <w:r w:rsidR="002E3608">
              <w:rPr>
                <w:noProof/>
                <w:webHidden/>
              </w:rPr>
              <w:fldChar w:fldCharType="begin"/>
            </w:r>
            <w:r w:rsidR="002E3608">
              <w:rPr>
                <w:noProof/>
                <w:webHidden/>
              </w:rPr>
              <w:instrText xml:space="preserve"> PAGEREF _Toc145686407 \h </w:instrText>
            </w:r>
            <w:r w:rsidR="002E3608">
              <w:rPr>
                <w:noProof/>
                <w:webHidden/>
              </w:rPr>
            </w:r>
            <w:r w:rsidR="002E3608">
              <w:rPr>
                <w:noProof/>
                <w:webHidden/>
              </w:rPr>
              <w:fldChar w:fldCharType="separate"/>
            </w:r>
            <w:r w:rsidR="002E3608">
              <w:rPr>
                <w:noProof/>
                <w:webHidden/>
              </w:rPr>
              <w:t>21</w:t>
            </w:r>
            <w:r w:rsidR="002E3608">
              <w:rPr>
                <w:noProof/>
                <w:webHidden/>
              </w:rPr>
              <w:fldChar w:fldCharType="end"/>
            </w:r>
          </w:hyperlink>
        </w:p>
        <w:p w14:paraId="54B2CF27" w14:textId="3DD434B0" w:rsidR="002E3608" w:rsidRDefault="00D7656E">
          <w:pPr>
            <w:pStyle w:val="TOC3"/>
            <w:rPr>
              <w:rFonts w:asciiTheme="minorHAnsi" w:eastAsiaTheme="minorEastAsia" w:hAnsiTheme="minorHAnsi" w:cstheme="minorBidi"/>
              <w:noProof/>
              <w:sz w:val="22"/>
              <w:lang w:eastAsia="en-GB" w:bidi="ar-SA"/>
            </w:rPr>
          </w:pPr>
          <w:hyperlink w:anchor="_Toc145686408" w:history="1">
            <w:r w:rsidR="002E3608" w:rsidRPr="00D275A6">
              <w:rPr>
                <w:rStyle w:val="Hyperlink"/>
                <w:noProof/>
              </w:rPr>
              <w:t>Deep dive workshop</w:t>
            </w:r>
            <w:r w:rsidR="002E3608">
              <w:rPr>
                <w:noProof/>
                <w:webHidden/>
              </w:rPr>
              <w:tab/>
            </w:r>
            <w:r w:rsidR="002E3608">
              <w:rPr>
                <w:noProof/>
                <w:webHidden/>
              </w:rPr>
              <w:fldChar w:fldCharType="begin"/>
            </w:r>
            <w:r w:rsidR="002E3608">
              <w:rPr>
                <w:noProof/>
                <w:webHidden/>
              </w:rPr>
              <w:instrText xml:space="preserve"> PAGEREF _Toc145686408 \h </w:instrText>
            </w:r>
            <w:r w:rsidR="002E3608">
              <w:rPr>
                <w:noProof/>
                <w:webHidden/>
              </w:rPr>
            </w:r>
            <w:r w:rsidR="002E3608">
              <w:rPr>
                <w:noProof/>
                <w:webHidden/>
              </w:rPr>
              <w:fldChar w:fldCharType="separate"/>
            </w:r>
            <w:r w:rsidR="002E3608">
              <w:rPr>
                <w:noProof/>
                <w:webHidden/>
              </w:rPr>
              <w:t>21</w:t>
            </w:r>
            <w:r w:rsidR="002E3608">
              <w:rPr>
                <w:noProof/>
                <w:webHidden/>
              </w:rPr>
              <w:fldChar w:fldCharType="end"/>
            </w:r>
          </w:hyperlink>
        </w:p>
        <w:p w14:paraId="6AC1F87C" w14:textId="25EEF1F5" w:rsidR="002E3608" w:rsidRDefault="00D7656E">
          <w:pPr>
            <w:pStyle w:val="TOC1"/>
            <w:rPr>
              <w:rFonts w:asciiTheme="minorHAnsi" w:eastAsiaTheme="minorEastAsia" w:hAnsiTheme="minorHAnsi" w:cstheme="minorBidi"/>
              <w:sz w:val="22"/>
              <w:lang w:eastAsia="en-GB" w:bidi="ar-SA"/>
            </w:rPr>
          </w:pPr>
          <w:hyperlink w:anchor="_Toc145686409" w:history="1">
            <w:r w:rsidR="002E3608" w:rsidRPr="00D275A6">
              <w:rPr>
                <w:rStyle w:val="Hyperlink"/>
              </w:rPr>
              <w:t>What were the key outcomes of your project?</w:t>
            </w:r>
            <w:r w:rsidR="002E3608">
              <w:rPr>
                <w:webHidden/>
              </w:rPr>
              <w:tab/>
            </w:r>
            <w:r w:rsidR="002E3608">
              <w:rPr>
                <w:webHidden/>
              </w:rPr>
              <w:fldChar w:fldCharType="begin"/>
            </w:r>
            <w:r w:rsidR="002E3608">
              <w:rPr>
                <w:webHidden/>
              </w:rPr>
              <w:instrText xml:space="preserve"> PAGEREF _Toc145686409 \h </w:instrText>
            </w:r>
            <w:r w:rsidR="002E3608">
              <w:rPr>
                <w:webHidden/>
              </w:rPr>
            </w:r>
            <w:r w:rsidR="002E3608">
              <w:rPr>
                <w:webHidden/>
              </w:rPr>
              <w:fldChar w:fldCharType="separate"/>
            </w:r>
            <w:r w:rsidR="002E3608">
              <w:rPr>
                <w:webHidden/>
              </w:rPr>
              <w:t>23</w:t>
            </w:r>
            <w:r w:rsidR="002E3608">
              <w:rPr>
                <w:webHidden/>
              </w:rPr>
              <w:fldChar w:fldCharType="end"/>
            </w:r>
          </w:hyperlink>
        </w:p>
        <w:p w14:paraId="2E66ADC6" w14:textId="5D5275DD" w:rsidR="002E3608" w:rsidRDefault="00D7656E">
          <w:pPr>
            <w:pStyle w:val="TOC2"/>
            <w:rPr>
              <w:rFonts w:asciiTheme="minorHAnsi" w:eastAsiaTheme="minorEastAsia" w:hAnsiTheme="minorHAnsi" w:cstheme="minorBidi"/>
              <w:sz w:val="22"/>
              <w:lang w:eastAsia="en-GB" w:bidi="ar-SA"/>
            </w:rPr>
          </w:pPr>
          <w:hyperlink w:anchor="_Toc145686410" w:history="1">
            <w:r w:rsidR="002E3608" w:rsidRPr="00D275A6">
              <w:rPr>
                <w:rStyle w:val="Hyperlink"/>
              </w:rPr>
              <w:t>Outcome of the approach taken to regulatory sandboxing</w:t>
            </w:r>
            <w:r w:rsidR="002E3608">
              <w:rPr>
                <w:webHidden/>
              </w:rPr>
              <w:tab/>
            </w:r>
            <w:r w:rsidR="002E3608">
              <w:rPr>
                <w:webHidden/>
              </w:rPr>
              <w:fldChar w:fldCharType="begin"/>
            </w:r>
            <w:r w:rsidR="002E3608">
              <w:rPr>
                <w:webHidden/>
              </w:rPr>
              <w:instrText xml:space="preserve"> PAGEREF _Toc145686410 \h </w:instrText>
            </w:r>
            <w:r w:rsidR="002E3608">
              <w:rPr>
                <w:webHidden/>
              </w:rPr>
            </w:r>
            <w:r w:rsidR="002E3608">
              <w:rPr>
                <w:webHidden/>
              </w:rPr>
              <w:fldChar w:fldCharType="separate"/>
            </w:r>
            <w:r w:rsidR="002E3608">
              <w:rPr>
                <w:webHidden/>
              </w:rPr>
              <w:t>23</w:t>
            </w:r>
            <w:r w:rsidR="002E3608">
              <w:rPr>
                <w:webHidden/>
              </w:rPr>
              <w:fldChar w:fldCharType="end"/>
            </w:r>
          </w:hyperlink>
        </w:p>
        <w:p w14:paraId="34256105" w14:textId="29868DFC" w:rsidR="002E3608" w:rsidRDefault="00D7656E">
          <w:pPr>
            <w:pStyle w:val="TOC2"/>
            <w:rPr>
              <w:rFonts w:asciiTheme="minorHAnsi" w:eastAsiaTheme="minorEastAsia" w:hAnsiTheme="minorHAnsi" w:cstheme="minorBidi"/>
              <w:sz w:val="22"/>
              <w:lang w:eastAsia="en-GB" w:bidi="ar-SA"/>
            </w:rPr>
          </w:pPr>
          <w:hyperlink w:anchor="_Toc145686411" w:history="1">
            <w:r w:rsidR="002E3608" w:rsidRPr="00D275A6">
              <w:rPr>
                <w:rStyle w:val="Hyperlink"/>
              </w:rPr>
              <w:t>Outcome of the AI sandboxing</w:t>
            </w:r>
            <w:r w:rsidR="002E3608">
              <w:rPr>
                <w:webHidden/>
              </w:rPr>
              <w:tab/>
            </w:r>
            <w:r w:rsidR="002E3608">
              <w:rPr>
                <w:webHidden/>
              </w:rPr>
              <w:fldChar w:fldCharType="begin"/>
            </w:r>
            <w:r w:rsidR="002E3608">
              <w:rPr>
                <w:webHidden/>
              </w:rPr>
              <w:instrText xml:space="preserve"> PAGEREF _Toc145686411 \h </w:instrText>
            </w:r>
            <w:r w:rsidR="002E3608">
              <w:rPr>
                <w:webHidden/>
              </w:rPr>
            </w:r>
            <w:r w:rsidR="002E3608">
              <w:rPr>
                <w:webHidden/>
              </w:rPr>
              <w:fldChar w:fldCharType="separate"/>
            </w:r>
            <w:r w:rsidR="002E3608">
              <w:rPr>
                <w:webHidden/>
              </w:rPr>
              <w:t>24</w:t>
            </w:r>
            <w:r w:rsidR="002E3608">
              <w:rPr>
                <w:webHidden/>
              </w:rPr>
              <w:fldChar w:fldCharType="end"/>
            </w:r>
          </w:hyperlink>
        </w:p>
        <w:p w14:paraId="1907B95C" w14:textId="68673D78" w:rsidR="002E3608" w:rsidRDefault="00D7656E">
          <w:pPr>
            <w:pStyle w:val="TOC3"/>
            <w:rPr>
              <w:rFonts w:asciiTheme="minorHAnsi" w:eastAsiaTheme="minorEastAsia" w:hAnsiTheme="minorHAnsi" w:cstheme="minorBidi"/>
              <w:noProof/>
              <w:sz w:val="22"/>
              <w:lang w:eastAsia="en-GB" w:bidi="ar-SA"/>
            </w:rPr>
          </w:pPr>
          <w:hyperlink w:anchor="_Toc145686412" w:history="1">
            <w:r w:rsidR="002E3608" w:rsidRPr="00D275A6">
              <w:rPr>
                <w:rStyle w:val="Hyperlink"/>
                <w:noProof/>
              </w:rPr>
              <w:t>General considerations for the use of AI</w:t>
            </w:r>
            <w:r w:rsidR="002E3608">
              <w:rPr>
                <w:noProof/>
                <w:webHidden/>
              </w:rPr>
              <w:tab/>
            </w:r>
            <w:r w:rsidR="002E3608">
              <w:rPr>
                <w:noProof/>
                <w:webHidden/>
              </w:rPr>
              <w:fldChar w:fldCharType="begin"/>
            </w:r>
            <w:r w:rsidR="002E3608">
              <w:rPr>
                <w:noProof/>
                <w:webHidden/>
              </w:rPr>
              <w:instrText xml:space="preserve"> PAGEREF _Toc145686412 \h </w:instrText>
            </w:r>
            <w:r w:rsidR="002E3608">
              <w:rPr>
                <w:noProof/>
                <w:webHidden/>
              </w:rPr>
            </w:r>
            <w:r w:rsidR="002E3608">
              <w:rPr>
                <w:noProof/>
                <w:webHidden/>
              </w:rPr>
              <w:fldChar w:fldCharType="separate"/>
            </w:r>
            <w:r w:rsidR="002E3608">
              <w:rPr>
                <w:noProof/>
                <w:webHidden/>
              </w:rPr>
              <w:t>25</w:t>
            </w:r>
            <w:r w:rsidR="002E3608">
              <w:rPr>
                <w:noProof/>
                <w:webHidden/>
              </w:rPr>
              <w:fldChar w:fldCharType="end"/>
            </w:r>
          </w:hyperlink>
        </w:p>
        <w:p w14:paraId="585ECF45" w14:textId="64E5DD5E" w:rsidR="002E3608" w:rsidRDefault="00D7656E">
          <w:pPr>
            <w:pStyle w:val="TOC3"/>
            <w:rPr>
              <w:rFonts w:asciiTheme="minorHAnsi" w:eastAsiaTheme="minorEastAsia" w:hAnsiTheme="minorHAnsi" w:cstheme="minorBidi"/>
              <w:noProof/>
              <w:sz w:val="22"/>
              <w:lang w:eastAsia="en-GB" w:bidi="ar-SA"/>
            </w:rPr>
          </w:pPr>
          <w:hyperlink w:anchor="_Toc145686413" w:history="1">
            <w:r w:rsidR="002E3608" w:rsidRPr="00D275A6">
              <w:rPr>
                <w:rStyle w:val="Hyperlink"/>
                <w:noProof/>
              </w:rPr>
              <w:t>Development of the system containing AI</w:t>
            </w:r>
            <w:r w:rsidR="002E3608">
              <w:rPr>
                <w:noProof/>
                <w:webHidden/>
              </w:rPr>
              <w:tab/>
            </w:r>
            <w:r w:rsidR="002E3608">
              <w:rPr>
                <w:noProof/>
                <w:webHidden/>
              </w:rPr>
              <w:fldChar w:fldCharType="begin"/>
            </w:r>
            <w:r w:rsidR="002E3608">
              <w:rPr>
                <w:noProof/>
                <w:webHidden/>
              </w:rPr>
              <w:instrText xml:space="preserve"> PAGEREF _Toc145686413 \h </w:instrText>
            </w:r>
            <w:r w:rsidR="002E3608">
              <w:rPr>
                <w:noProof/>
                <w:webHidden/>
              </w:rPr>
            </w:r>
            <w:r w:rsidR="002E3608">
              <w:rPr>
                <w:noProof/>
                <w:webHidden/>
              </w:rPr>
              <w:fldChar w:fldCharType="separate"/>
            </w:r>
            <w:r w:rsidR="002E3608">
              <w:rPr>
                <w:noProof/>
                <w:webHidden/>
              </w:rPr>
              <w:t>26</w:t>
            </w:r>
            <w:r w:rsidR="002E3608">
              <w:rPr>
                <w:noProof/>
                <w:webHidden/>
              </w:rPr>
              <w:fldChar w:fldCharType="end"/>
            </w:r>
          </w:hyperlink>
        </w:p>
        <w:p w14:paraId="48426388" w14:textId="62ED991E" w:rsidR="002E3608" w:rsidRDefault="00D7656E">
          <w:pPr>
            <w:pStyle w:val="TOC3"/>
            <w:rPr>
              <w:rFonts w:asciiTheme="minorHAnsi" w:eastAsiaTheme="minorEastAsia" w:hAnsiTheme="minorHAnsi" w:cstheme="minorBidi"/>
              <w:noProof/>
              <w:sz w:val="22"/>
              <w:lang w:eastAsia="en-GB" w:bidi="ar-SA"/>
            </w:rPr>
          </w:pPr>
          <w:hyperlink w:anchor="_Toc145686414" w:history="1">
            <w:r w:rsidR="002E3608" w:rsidRPr="00D275A6">
              <w:rPr>
                <w:rStyle w:val="Hyperlink"/>
                <w:noProof/>
              </w:rPr>
              <w:t>Understanding the performance characteristics of the AI system</w:t>
            </w:r>
            <w:r w:rsidR="002E3608">
              <w:rPr>
                <w:noProof/>
                <w:webHidden/>
              </w:rPr>
              <w:tab/>
            </w:r>
            <w:r w:rsidR="002E3608">
              <w:rPr>
                <w:noProof/>
                <w:webHidden/>
              </w:rPr>
              <w:fldChar w:fldCharType="begin"/>
            </w:r>
            <w:r w:rsidR="002E3608">
              <w:rPr>
                <w:noProof/>
                <w:webHidden/>
              </w:rPr>
              <w:instrText xml:space="preserve"> PAGEREF _Toc145686414 \h </w:instrText>
            </w:r>
            <w:r w:rsidR="002E3608">
              <w:rPr>
                <w:noProof/>
                <w:webHidden/>
              </w:rPr>
            </w:r>
            <w:r w:rsidR="002E3608">
              <w:rPr>
                <w:noProof/>
                <w:webHidden/>
              </w:rPr>
              <w:fldChar w:fldCharType="separate"/>
            </w:r>
            <w:r w:rsidR="002E3608">
              <w:rPr>
                <w:noProof/>
                <w:webHidden/>
              </w:rPr>
              <w:t>27</w:t>
            </w:r>
            <w:r w:rsidR="002E3608">
              <w:rPr>
                <w:noProof/>
                <w:webHidden/>
              </w:rPr>
              <w:fldChar w:fldCharType="end"/>
            </w:r>
          </w:hyperlink>
        </w:p>
        <w:p w14:paraId="35F12D9A" w14:textId="0CFE7136" w:rsidR="002E3608" w:rsidRDefault="00D7656E">
          <w:pPr>
            <w:pStyle w:val="TOC3"/>
            <w:rPr>
              <w:rFonts w:asciiTheme="minorHAnsi" w:eastAsiaTheme="minorEastAsia" w:hAnsiTheme="minorHAnsi" w:cstheme="minorBidi"/>
              <w:noProof/>
              <w:sz w:val="22"/>
              <w:lang w:eastAsia="en-GB" w:bidi="ar-SA"/>
            </w:rPr>
          </w:pPr>
          <w:hyperlink w:anchor="_Toc145686415" w:history="1">
            <w:r w:rsidR="002E3608" w:rsidRPr="00D275A6">
              <w:rPr>
                <w:rStyle w:val="Hyperlink"/>
                <w:noProof/>
              </w:rPr>
              <w:t>Developing confidence in the performance of the AI system</w:t>
            </w:r>
            <w:r w:rsidR="002E3608">
              <w:rPr>
                <w:noProof/>
                <w:webHidden/>
              </w:rPr>
              <w:tab/>
            </w:r>
            <w:r w:rsidR="002E3608">
              <w:rPr>
                <w:noProof/>
                <w:webHidden/>
              </w:rPr>
              <w:fldChar w:fldCharType="begin"/>
            </w:r>
            <w:r w:rsidR="002E3608">
              <w:rPr>
                <w:noProof/>
                <w:webHidden/>
              </w:rPr>
              <w:instrText xml:space="preserve"> PAGEREF _Toc145686415 \h </w:instrText>
            </w:r>
            <w:r w:rsidR="002E3608">
              <w:rPr>
                <w:noProof/>
                <w:webHidden/>
              </w:rPr>
            </w:r>
            <w:r w:rsidR="002E3608">
              <w:rPr>
                <w:noProof/>
                <w:webHidden/>
              </w:rPr>
              <w:fldChar w:fldCharType="separate"/>
            </w:r>
            <w:r w:rsidR="002E3608">
              <w:rPr>
                <w:noProof/>
                <w:webHidden/>
              </w:rPr>
              <w:t>27</w:t>
            </w:r>
            <w:r w:rsidR="002E3608">
              <w:rPr>
                <w:noProof/>
                <w:webHidden/>
              </w:rPr>
              <w:fldChar w:fldCharType="end"/>
            </w:r>
          </w:hyperlink>
        </w:p>
        <w:p w14:paraId="006F3495" w14:textId="228B2C46" w:rsidR="002E3608" w:rsidRDefault="00D7656E">
          <w:pPr>
            <w:pStyle w:val="TOC3"/>
            <w:rPr>
              <w:rFonts w:asciiTheme="minorHAnsi" w:eastAsiaTheme="minorEastAsia" w:hAnsiTheme="minorHAnsi" w:cstheme="minorBidi"/>
              <w:noProof/>
              <w:sz w:val="22"/>
              <w:lang w:eastAsia="en-GB" w:bidi="ar-SA"/>
            </w:rPr>
          </w:pPr>
          <w:hyperlink w:anchor="_Toc145686416" w:history="1">
            <w:r w:rsidR="002E3608" w:rsidRPr="00D275A6">
              <w:rPr>
                <w:rStyle w:val="Hyperlink"/>
                <w:noProof/>
              </w:rPr>
              <w:t>Identifying and dealing with failure</w:t>
            </w:r>
            <w:r w:rsidR="002E3608">
              <w:rPr>
                <w:noProof/>
                <w:webHidden/>
              </w:rPr>
              <w:tab/>
            </w:r>
            <w:r w:rsidR="002E3608">
              <w:rPr>
                <w:noProof/>
                <w:webHidden/>
              </w:rPr>
              <w:fldChar w:fldCharType="begin"/>
            </w:r>
            <w:r w:rsidR="002E3608">
              <w:rPr>
                <w:noProof/>
                <w:webHidden/>
              </w:rPr>
              <w:instrText xml:space="preserve"> PAGEREF _Toc145686416 \h </w:instrText>
            </w:r>
            <w:r w:rsidR="002E3608">
              <w:rPr>
                <w:noProof/>
                <w:webHidden/>
              </w:rPr>
            </w:r>
            <w:r w:rsidR="002E3608">
              <w:rPr>
                <w:noProof/>
                <w:webHidden/>
              </w:rPr>
              <w:fldChar w:fldCharType="separate"/>
            </w:r>
            <w:r w:rsidR="002E3608">
              <w:rPr>
                <w:noProof/>
                <w:webHidden/>
              </w:rPr>
              <w:t>27</w:t>
            </w:r>
            <w:r w:rsidR="002E3608">
              <w:rPr>
                <w:noProof/>
                <w:webHidden/>
              </w:rPr>
              <w:fldChar w:fldCharType="end"/>
            </w:r>
          </w:hyperlink>
        </w:p>
        <w:p w14:paraId="4540DE1E" w14:textId="61A180D0" w:rsidR="002E3608" w:rsidRDefault="00D7656E">
          <w:pPr>
            <w:pStyle w:val="TOC3"/>
            <w:rPr>
              <w:rFonts w:asciiTheme="minorHAnsi" w:eastAsiaTheme="minorEastAsia" w:hAnsiTheme="minorHAnsi" w:cstheme="minorBidi"/>
              <w:noProof/>
              <w:sz w:val="22"/>
              <w:lang w:eastAsia="en-GB" w:bidi="ar-SA"/>
            </w:rPr>
          </w:pPr>
          <w:hyperlink w:anchor="_Toc145686417" w:history="1">
            <w:r w:rsidR="002E3608" w:rsidRPr="00D275A6">
              <w:rPr>
                <w:rStyle w:val="Hyperlink"/>
                <w:noProof/>
              </w:rPr>
              <w:t>Developing skills and experience</w:t>
            </w:r>
            <w:r w:rsidR="002E3608">
              <w:rPr>
                <w:noProof/>
                <w:webHidden/>
              </w:rPr>
              <w:tab/>
            </w:r>
            <w:r w:rsidR="002E3608">
              <w:rPr>
                <w:noProof/>
                <w:webHidden/>
              </w:rPr>
              <w:fldChar w:fldCharType="begin"/>
            </w:r>
            <w:r w:rsidR="002E3608">
              <w:rPr>
                <w:noProof/>
                <w:webHidden/>
              </w:rPr>
              <w:instrText xml:space="preserve"> PAGEREF _Toc145686417 \h </w:instrText>
            </w:r>
            <w:r w:rsidR="002E3608">
              <w:rPr>
                <w:noProof/>
                <w:webHidden/>
              </w:rPr>
            </w:r>
            <w:r w:rsidR="002E3608">
              <w:rPr>
                <w:noProof/>
                <w:webHidden/>
              </w:rPr>
              <w:fldChar w:fldCharType="separate"/>
            </w:r>
            <w:r w:rsidR="002E3608">
              <w:rPr>
                <w:noProof/>
                <w:webHidden/>
              </w:rPr>
              <w:t>28</w:t>
            </w:r>
            <w:r w:rsidR="002E3608">
              <w:rPr>
                <w:noProof/>
                <w:webHidden/>
              </w:rPr>
              <w:fldChar w:fldCharType="end"/>
            </w:r>
          </w:hyperlink>
        </w:p>
        <w:p w14:paraId="64960242" w14:textId="26EF2987" w:rsidR="002E3608" w:rsidRDefault="00D7656E">
          <w:pPr>
            <w:pStyle w:val="TOC1"/>
            <w:rPr>
              <w:rFonts w:asciiTheme="minorHAnsi" w:eastAsiaTheme="minorEastAsia" w:hAnsiTheme="minorHAnsi" w:cstheme="minorBidi"/>
              <w:sz w:val="22"/>
              <w:lang w:eastAsia="en-GB" w:bidi="ar-SA"/>
            </w:rPr>
          </w:pPr>
          <w:hyperlink w:anchor="_Toc145686418" w:history="1">
            <w:r w:rsidR="002E3608" w:rsidRPr="00D275A6">
              <w:rPr>
                <w:rStyle w:val="Hyperlink"/>
              </w:rPr>
              <w:t>What were the key lessons learned?</w:t>
            </w:r>
            <w:r w:rsidR="002E3608">
              <w:rPr>
                <w:webHidden/>
              </w:rPr>
              <w:tab/>
            </w:r>
            <w:r w:rsidR="002E3608">
              <w:rPr>
                <w:webHidden/>
              </w:rPr>
              <w:fldChar w:fldCharType="begin"/>
            </w:r>
            <w:r w:rsidR="002E3608">
              <w:rPr>
                <w:webHidden/>
              </w:rPr>
              <w:instrText xml:space="preserve"> PAGEREF _Toc145686418 \h </w:instrText>
            </w:r>
            <w:r w:rsidR="002E3608">
              <w:rPr>
                <w:webHidden/>
              </w:rPr>
            </w:r>
            <w:r w:rsidR="002E3608">
              <w:rPr>
                <w:webHidden/>
              </w:rPr>
              <w:fldChar w:fldCharType="separate"/>
            </w:r>
            <w:r w:rsidR="002E3608">
              <w:rPr>
                <w:webHidden/>
              </w:rPr>
              <w:t>29</w:t>
            </w:r>
            <w:r w:rsidR="002E3608">
              <w:rPr>
                <w:webHidden/>
              </w:rPr>
              <w:fldChar w:fldCharType="end"/>
            </w:r>
          </w:hyperlink>
        </w:p>
        <w:p w14:paraId="69E18FB7" w14:textId="7DA89F2B" w:rsidR="002E3608" w:rsidRDefault="00D7656E">
          <w:pPr>
            <w:pStyle w:val="TOC1"/>
            <w:rPr>
              <w:rFonts w:asciiTheme="minorHAnsi" w:eastAsiaTheme="minorEastAsia" w:hAnsiTheme="minorHAnsi" w:cstheme="minorBidi"/>
              <w:sz w:val="22"/>
              <w:lang w:eastAsia="en-GB" w:bidi="ar-SA"/>
            </w:rPr>
          </w:pPr>
          <w:hyperlink w:anchor="_Toc145686419" w:history="1">
            <w:r w:rsidR="002E3608" w:rsidRPr="00D275A6">
              <w:rPr>
                <w:rStyle w:val="Hyperlink"/>
              </w:rPr>
              <w:t>What problems did you face, and how did you overcome them, if at all?</w:t>
            </w:r>
            <w:r w:rsidR="002E3608">
              <w:rPr>
                <w:webHidden/>
              </w:rPr>
              <w:tab/>
            </w:r>
            <w:r w:rsidR="002E3608">
              <w:rPr>
                <w:webHidden/>
              </w:rPr>
              <w:fldChar w:fldCharType="begin"/>
            </w:r>
            <w:r w:rsidR="002E3608">
              <w:rPr>
                <w:webHidden/>
              </w:rPr>
              <w:instrText xml:space="preserve"> PAGEREF _Toc145686419 \h </w:instrText>
            </w:r>
            <w:r w:rsidR="002E3608">
              <w:rPr>
                <w:webHidden/>
              </w:rPr>
            </w:r>
            <w:r w:rsidR="002E3608">
              <w:rPr>
                <w:webHidden/>
              </w:rPr>
              <w:fldChar w:fldCharType="separate"/>
            </w:r>
            <w:r w:rsidR="002E3608">
              <w:rPr>
                <w:webHidden/>
              </w:rPr>
              <w:t>31</w:t>
            </w:r>
            <w:r w:rsidR="002E3608">
              <w:rPr>
                <w:webHidden/>
              </w:rPr>
              <w:fldChar w:fldCharType="end"/>
            </w:r>
          </w:hyperlink>
        </w:p>
        <w:p w14:paraId="0D535559" w14:textId="43B03DAB" w:rsidR="002E3608" w:rsidRDefault="00D7656E">
          <w:pPr>
            <w:pStyle w:val="TOC1"/>
            <w:rPr>
              <w:rFonts w:asciiTheme="minorHAnsi" w:eastAsiaTheme="minorEastAsia" w:hAnsiTheme="minorHAnsi" w:cstheme="minorBidi"/>
              <w:sz w:val="22"/>
              <w:lang w:eastAsia="en-GB" w:bidi="ar-SA"/>
            </w:rPr>
          </w:pPr>
          <w:hyperlink w:anchor="_Toc145686420" w:history="1">
            <w:r w:rsidR="002E3608" w:rsidRPr="00D275A6">
              <w:rPr>
                <w:rStyle w:val="Hyperlink"/>
              </w:rPr>
              <w:t>What are the next steps?</w:t>
            </w:r>
            <w:r w:rsidR="002E3608">
              <w:rPr>
                <w:webHidden/>
              </w:rPr>
              <w:tab/>
            </w:r>
            <w:r w:rsidR="002E3608">
              <w:rPr>
                <w:webHidden/>
              </w:rPr>
              <w:fldChar w:fldCharType="begin"/>
            </w:r>
            <w:r w:rsidR="002E3608">
              <w:rPr>
                <w:webHidden/>
              </w:rPr>
              <w:instrText xml:space="preserve"> PAGEREF _Toc145686420 \h </w:instrText>
            </w:r>
            <w:r w:rsidR="002E3608">
              <w:rPr>
                <w:webHidden/>
              </w:rPr>
            </w:r>
            <w:r w:rsidR="002E3608">
              <w:rPr>
                <w:webHidden/>
              </w:rPr>
              <w:fldChar w:fldCharType="separate"/>
            </w:r>
            <w:r w:rsidR="002E3608">
              <w:rPr>
                <w:webHidden/>
              </w:rPr>
              <w:t>31</w:t>
            </w:r>
            <w:r w:rsidR="002E3608">
              <w:rPr>
                <w:webHidden/>
              </w:rPr>
              <w:fldChar w:fldCharType="end"/>
            </w:r>
          </w:hyperlink>
        </w:p>
        <w:p w14:paraId="50FDE018" w14:textId="482B4A3E" w:rsidR="002E3608" w:rsidRDefault="00D7656E">
          <w:pPr>
            <w:pStyle w:val="TOC2"/>
            <w:rPr>
              <w:rFonts w:asciiTheme="minorHAnsi" w:eastAsiaTheme="minorEastAsia" w:hAnsiTheme="minorHAnsi" w:cstheme="minorBidi"/>
              <w:sz w:val="22"/>
              <w:lang w:eastAsia="en-GB" w:bidi="ar-SA"/>
            </w:rPr>
          </w:pPr>
          <w:hyperlink w:anchor="_Toc145686421" w:history="1">
            <w:r w:rsidR="002E3608" w:rsidRPr="00D275A6">
              <w:rPr>
                <w:rStyle w:val="Hyperlink"/>
              </w:rPr>
              <w:t>Regulatory sandboxing</w:t>
            </w:r>
            <w:r w:rsidR="002E3608">
              <w:rPr>
                <w:webHidden/>
              </w:rPr>
              <w:tab/>
            </w:r>
            <w:r w:rsidR="002E3608">
              <w:rPr>
                <w:webHidden/>
              </w:rPr>
              <w:fldChar w:fldCharType="begin"/>
            </w:r>
            <w:r w:rsidR="002E3608">
              <w:rPr>
                <w:webHidden/>
              </w:rPr>
              <w:instrText xml:space="preserve"> PAGEREF _Toc145686421 \h </w:instrText>
            </w:r>
            <w:r w:rsidR="002E3608">
              <w:rPr>
                <w:webHidden/>
              </w:rPr>
            </w:r>
            <w:r w:rsidR="002E3608">
              <w:rPr>
                <w:webHidden/>
              </w:rPr>
              <w:fldChar w:fldCharType="separate"/>
            </w:r>
            <w:r w:rsidR="002E3608">
              <w:rPr>
                <w:webHidden/>
              </w:rPr>
              <w:t>31</w:t>
            </w:r>
            <w:r w:rsidR="002E3608">
              <w:rPr>
                <w:webHidden/>
              </w:rPr>
              <w:fldChar w:fldCharType="end"/>
            </w:r>
          </w:hyperlink>
        </w:p>
        <w:p w14:paraId="368ACB5E" w14:textId="78FF5ED2" w:rsidR="002E3608" w:rsidRDefault="00D7656E">
          <w:pPr>
            <w:pStyle w:val="TOC2"/>
            <w:rPr>
              <w:rFonts w:asciiTheme="minorHAnsi" w:eastAsiaTheme="minorEastAsia" w:hAnsiTheme="minorHAnsi" w:cstheme="minorBidi"/>
              <w:sz w:val="22"/>
              <w:lang w:eastAsia="en-GB" w:bidi="ar-SA"/>
            </w:rPr>
          </w:pPr>
          <w:hyperlink w:anchor="_Toc145686422" w:history="1">
            <w:r w:rsidR="002E3608" w:rsidRPr="00D275A6">
              <w:rPr>
                <w:rStyle w:val="Hyperlink"/>
              </w:rPr>
              <w:t>Regulation of AI in the nuclear sector</w:t>
            </w:r>
            <w:r w:rsidR="002E3608">
              <w:rPr>
                <w:webHidden/>
              </w:rPr>
              <w:tab/>
            </w:r>
            <w:r w:rsidR="002E3608">
              <w:rPr>
                <w:webHidden/>
              </w:rPr>
              <w:fldChar w:fldCharType="begin"/>
            </w:r>
            <w:r w:rsidR="002E3608">
              <w:rPr>
                <w:webHidden/>
              </w:rPr>
              <w:instrText xml:space="preserve"> PAGEREF _Toc145686422 \h </w:instrText>
            </w:r>
            <w:r w:rsidR="002E3608">
              <w:rPr>
                <w:webHidden/>
              </w:rPr>
            </w:r>
            <w:r w:rsidR="002E3608">
              <w:rPr>
                <w:webHidden/>
              </w:rPr>
              <w:fldChar w:fldCharType="separate"/>
            </w:r>
            <w:r w:rsidR="002E3608">
              <w:rPr>
                <w:webHidden/>
              </w:rPr>
              <w:t>32</w:t>
            </w:r>
            <w:r w:rsidR="002E3608">
              <w:rPr>
                <w:webHidden/>
              </w:rPr>
              <w:fldChar w:fldCharType="end"/>
            </w:r>
          </w:hyperlink>
        </w:p>
        <w:p w14:paraId="05A8960A" w14:textId="509D4885" w:rsidR="002E3608" w:rsidRDefault="00D7656E">
          <w:pPr>
            <w:pStyle w:val="TOC1"/>
            <w:rPr>
              <w:rFonts w:asciiTheme="minorHAnsi" w:eastAsiaTheme="minorEastAsia" w:hAnsiTheme="minorHAnsi" w:cstheme="minorBidi"/>
              <w:sz w:val="22"/>
              <w:lang w:eastAsia="en-GB" w:bidi="ar-SA"/>
            </w:rPr>
          </w:pPr>
          <w:hyperlink w:anchor="_Toc145686423" w:history="1">
            <w:r w:rsidR="002E3608" w:rsidRPr="00D275A6">
              <w:rPr>
                <w:rStyle w:val="Hyperlink"/>
              </w:rPr>
              <w:t>List of abbreviations</w:t>
            </w:r>
            <w:r w:rsidR="002E3608">
              <w:rPr>
                <w:webHidden/>
              </w:rPr>
              <w:tab/>
            </w:r>
            <w:r w:rsidR="002E3608">
              <w:rPr>
                <w:webHidden/>
              </w:rPr>
              <w:fldChar w:fldCharType="begin"/>
            </w:r>
            <w:r w:rsidR="002E3608">
              <w:rPr>
                <w:webHidden/>
              </w:rPr>
              <w:instrText xml:space="preserve"> PAGEREF _Toc145686423 \h </w:instrText>
            </w:r>
            <w:r w:rsidR="002E3608">
              <w:rPr>
                <w:webHidden/>
              </w:rPr>
            </w:r>
            <w:r w:rsidR="002E3608">
              <w:rPr>
                <w:webHidden/>
              </w:rPr>
              <w:fldChar w:fldCharType="separate"/>
            </w:r>
            <w:r w:rsidR="002E3608">
              <w:rPr>
                <w:webHidden/>
              </w:rPr>
              <w:t>33</w:t>
            </w:r>
            <w:r w:rsidR="002E3608">
              <w:rPr>
                <w:webHidden/>
              </w:rPr>
              <w:fldChar w:fldCharType="end"/>
            </w:r>
          </w:hyperlink>
        </w:p>
        <w:p w14:paraId="2F90BCA6" w14:textId="13D75646" w:rsidR="002E3608" w:rsidRDefault="00D7656E">
          <w:pPr>
            <w:pStyle w:val="TOC1"/>
            <w:rPr>
              <w:rFonts w:asciiTheme="minorHAnsi" w:eastAsiaTheme="minorEastAsia" w:hAnsiTheme="minorHAnsi" w:cstheme="minorBidi"/>
              <w:sz w:val="22"/>
              <w:lang w:eastAsia="en-GB" w:bidi="ar-SA"/>
            </w:rPr>
          </w:pPr>
          <w:hyperlink w:anchor="_Toc145686424" w:history="1">
            <w:r w:rsidR="002E3608" w:rsidRPr="00D275A6">
              <w:rPr>
                <w:rStyle w:val="Hyperlink"/>
              </w:rPr>
              <w:t>References</w:t>
            </w:r>
            <w:r w:rsidR="002E3608">
              <w:rPr>
                <w:webHidden/>
              </w:rPr>
              <w:tab/>
            </w:r>
            <w:r w:rsidR="002E3608">
              <w:rPr>
                <w:webHidden/>
              </w:rPr>
              <w:fldChar w:fldCharType="begin"/>
            </w:r>
            <w:r w:rsidR="002E3608">
              <w:rPr>
                <w:webHidden/>
              </w:rPr>
              <w:instrText xml:space="preserve"> PAGEREF _Toc145686424 \h </w:instrText>
            </w:r>
            <w:r w:rsidR="002E3608">
              <w:rPr>
                <w:webHidden/>
              </w:rPr>
            </w:r>
            <w:r w:rsidR="002E3608">
              <w:rPr>
                <w:webHidden/>
              </w:rPr>
              <w:fldChar w:fldCharType="separate"/>
            </w:r>
            <w:r w:rsidR="002E3608">
              <w:rPr>
                <w:webHidden/>
              </w:rPr>
              <w:t>34</w:t>
            </w:r>
            <w:r w:rsidR="002E3608">
              <w:rPr>
                <w:webHidden/>
              </w:rPr>
              <w:fldChar w:fldCharType="end"/>
            </w:r>
          </w:hyperlink>
        </w:p>
        <w:p w14:paraId="10AABD33" w14:textId="524BB511" w:rsidR="00914CE9" w:rsidRDefault="00D40B6C" w:rsidP="11C0C751">
          <w:pPr>
            <w:pStyle w:val="TOC1"/>
            <w:tabs>
              <w:tab w:val="right" w:leader="dot" w:pos="9015"/>
            </w:tabs>
            <w:rPr>
              <w:rStyle w:val="Hyperlink"/>
              <w:lang w:eastAsia="en-GB" w:bidi="ar-SA"/>
            </w:rPr>
          </w:pPr>
          <w:r>
            <w:fldChar w:fldCharType="end"/>
          </w:r>
        </w:p>
      </w:sdtContent>
    </w:sdt>
    <w:p w14:paraId="42D60C78" w14:textId="3B326008" w:rsidR="00F64423" w:rsidRDefault="00F64423"/>
    <w:p w14:paraId="110549A5" w14:textId="77777777" w:rsidR="00086502" w:rsidRDefault="00086502">
      <w:pPr>
        <w:spacing w:after="0" w:line="240" w:lineRule="auto"/>
        <w:rPr>
          <w:color w:val="22413A"/>
          <w:sz w:val="48"/>
        </w:rPr>
      </w:pPr>
      <w:r>
        <w:br w:type="page"/>
      </w:r>
    </w:p>
    <w:p w14:paraId="7EE627B1" w14:textId="39F777C2" w:rsidR="004153D5" w:rsidRDefault="00FA78D7" w:rsidP="0053559C">
      <w:pPr>
        <w:pStyle w:val="Heading1"/>
      </w:pPr>
      <w:bookmarkStart w:id="1" w:name="_Toc145686391"/>
      <w:r>
        <w:lastRenderedPageBreak/>
        <w:t xml:space="preserve">Executive </w:t>
      </w:r>
      <w:r w:rsidR="005D1202">
        <w:t>s</w:t>
      </w:r>
      <w:r>
        <w:t>ummary</w:t>
      </w:r>
      <w:bookmarkEnd w:id="1"/>
    </w:p>
    <w:p w14:paraId="600DEB7F" w14:textId="0D5D1A6E" w:rsidR="00FA78D7" w:rsidRDefault="00BE7BEB" w:rsidP="00FA78D7">
      <w:r>
        <w:t>The Office for Nuclear Regulation (ONR)</w:t>
      </w:r>
      <w:r w:rsidR="00FA78D7">
        <w:t xml:space="preserve"> and the Environment Agency have developed approaches to the regulation of innovation in the nuclear sector. </w:t>
      </w:r>
      <w:r w:rsidR="00FA78D7" w:rsidRPr="00ED39AA">
        <w:t>O</w:t>
      </w:r>
      <w:r w:rsidR="00FA78D7">
        <w:t>NR’s</w:t>
      </w:r>
      <w:r w:rsidR="00FA78D7" w:rsidRPr="00ED39AA">
        <w:t xml:space="preserve"> approach to innovation is centred around supporting the adoption of innovative solutions by the nuclear industry and its supply chain where it is safe and secure to do so.</w:t>
      </w:r>
      <w:r w:rsidR="00FA78D7">
        <w:t xml:space="preserve"> This support has been trialled in three forms</w:t>
      </w:r>
      <w:r w:rsidR="00370A1D">
        <w:t>:</w:t>
      </w:r>
      <w:r w:rsidR="00FA78D7">
        <w:t xml:space="preserve"> expert panels, the provision of advice</w:t>
      </w:r>
      <w:r w:rsidR="00570EB9">
        <w:t>,</w:t>
      </w:r>
      <w:r w:rsidR="00FA78D7">
        <w:t xml:space="preserve"> and regulatory sandboxing </w:t>
      </w:r>
      <w:r w:rsidR="00513772">
        <w:t>(</w:t>
      </w:r>
      <w:r w:rsidR="001631A3">
        <w:t>ref</w:t>
      </w:r>
      <w:r w:rsidR="00FA78D7">
        <w:t xml:space="preserve">. </w:t>
      </w:r>
      <w:r w:rsidR="00513772">
        <w:t>[</w:t>
      </w:r>
      <w:r w:rsidR="00477F7F">
        <w:fldChar w:fldCharType="begin"/>
      </w:r>
      <w:r w:rsidR="00477F7F">
        <w:instrText xml:space="preserve"> REF _Ref142638346 \r \h </w:instrText>
      </w:r>
      <w:r w:rsidR="00477F7F">
        <w:fldChar w:fldCharType="separate"/>
      </w:r>
      <w:r w:rsidR="00477F7F">
        <w:t>1</w:t>
      </w:r>
      <w:r w:rsidR="00477F7F">
        <w:fldChar w:fldCharType="end"/>
      </w:r>
      <w:r w:rsidR="00513772">
        <w:t>])</w:t>
      </w:r>
      <w:r w:rsidR="00FA78D7">
        <w:t>.</w:t>
      </w:r>
      <w:r w:rsidR="00FA78D7" w:rsidRPr="00D85F77">
        <w:t xml:space="preserve"> </w:t>
      </w:r>
      <w:r w:rsidR="00FA78D7">
        <w:t>Similarly, the Environment Agency has made</w:t>
      </w:r>
      <w:r w:rsidR="00FA78D7" w:rsidRPr="00D85F77">
        <w:t xml:space="preserve"> clear that </w:t>
      </w:r>
      <w:r w:rsidR="001A0319">
        <w:t>it is</w:t>
      </w:r>
      <w:r w:rsidR="00FA78D7" w:rsidRPr="00D85F77">
        <w:t xml:space="preserve"> committed to helping enable green growth and a sustainable future</w:t>
      </w:r>
      <w:r w:rsidR="00FA78D7">
        <w:t>,</w:t>
      </w:r>
      <w:r w:rsidR="00FA78D7" w:rsidRPr="00D85F77">
        <w:t xml:space="preserve"> including regulating to support sustainable innovation</w:t>
      </w:r>
      <w:r w:rsidR="00FA78D7">
        <w:t xml:space="preserve"> </w:t>
      </w:r>
      <w:r w:rsidR="00513772">
        <w:t>(</w:t>
      </w:r>
      <w:r w:rsidR="001631A3">
        <w:t>ref</w:t>
      </w:r>
      <w:r w:rsidR="00FA78D7">
        <w:t xml:space="preserve">. </w:t>
      </w:r>
      <w:r w:rsidR="00513772">
        <w:t>[</w:t>
      </w:r>
      <w:r w:rsidR="00477F7F">
        <w:fldChar w:fldCharType="begin"/>
      </w:r>
      <w:r w:rsidR="00477F7F">
        <w:instrText xml:space="preserve"> REF _Ref142638351 \r \h </w:instrText>
      </w:r>
      <w:r w:rsidR="00477F7F">
        <w:fldChar w:fldCharType="separate"/>
      </w:r>
      <w:r w:rsidR="00477F7F">
        <w:t>2</w:t>
      </w:r>
      <w:r w:rsidR="00477F7F">
        <w:fldChar w:fldCharType="end"/>
      </w:r>
      <w:r w:rsidR="00FA78D7">
        <w:t>]</w:t>
      </w:r>
      <w:r w:rsidR="00513772">
        <w:t>)</w:t>
      </w:r>
      <w:r w:rsidR="00FA78D7">
        <w:t>. The Environment Agency use</w:t>
      </w:r>
      <w:r w:rsidR="00747E00">
        <w:t>s</w:t>
      </w:r>
      <w:r w:rsidR="00FA78D7">
        <w:t xml:space="preserve"> </w:t>
      </w:r>
      <w:proofErr w:type="gramStart"/>
      <w:r w:rsidR="00FA78D7">
        <w:t>a number of</w:t>
      </w:r>
      <w:proofErr w:type="gramEnd"/>
      <w:r w:rsidR="00FA78D7">
        <w:t xml:space="preserve"> approaches to help support innovation and </w:t>
      </w:r>
      <w:r w:rsidR="00747E00">
        <w:t xml:space="preserve">its </w:t>
      </w:r>
      <w:r w:rsidR="00FA78D7">
        <w:t xml:space="preserve">Radioactive Substances Regulation function </w:t>
      </w:r>
      <w:r w:rsidR="00747E00">
        <w:t xml:space="preserve">is </w:t>
      </w:r>
      <w:r w:rsidR="00FA78D7">
        <w:t xml:space="preserve">exploring regulatory sandboxing alongside ONR as an additional tool. </w:t>
      </w:r>
    </w:p>
    <w:p w14:paraId="11105642" w14:textId="55951629" w:rsidR="00FA78D7" w:rsidRDefault="00FA78D7" w:rsidP="00FA78D7">
      <w:r w:rsidRPr="003E4C88">
        <w:t>A</w:t>
      </w:r>
      <w:r>
        <w:t xml:space="preserve">rtificial </w:t>
      </w:r>
      <w:r w:rsidR="007357BD">
        <w:t>i</w:t>
      </w:r>
      <w:r>
        <w:t>ntelligence (AI) i</w:t>
      </w:r>
      <w:r w:rsidRPr="003E4C88">
        <w:t xml:space="preserve">s </w:t>
      </w:r>
      <w:r>
        <w:t xml:space="preserve">starting to </w:t>
      </w:r>
      <w:r w:rsidRPr="003E4C88">
        <w:t>enter the nuclear sector with substantial investment</w:t>
      </w:r>
      <w:r>
        <w:t xml:space="preserve">. </w:t>
      </w:r>
      <w:r w:rsidR="009872A6">
        <w:t>The i</w:t>
      </w:r>
      <w:r w:rsidRPr="003E4C88">
        <w:t xml:space="preserve">ndustry </w:t>
      </w:r>
      <w:r w:rsidR="00236347">
        <w:t>is</w:t>
      </w:r>
      <w:r w:rsidRPr="003E4C88">
        <w:t xml:space="preserve"> requesting engagement with regulators to understand </w:t>
      </w:r>
      <w:r>
        <w:t xml:space="preserve">our </w:t>
      </w:r>
      <w:r w:rsidRPr="003E4C88">
        <w:t xml:space="preserve">regulatory views. </w:t>
      </w:r>
      <w:r>
        <w:t>ONR</w:t>
      </w:r>
      <w:r w:rsidRPr="003E4C88">
        <w:t xml:space="preserve"> horizon scanning activities </w:t>
      </w:r>
      <w:r w:rsidR="005C1D60">
        <w:t xml:space="preserve">have </w:t>
      </w:r>
      <w:r>
        <w:t xml:space="preserve">also </w:t>
      </w:r>
      <w:r w:rsidRPr="003E4C88">
        <w:t xml:space="preserve">identified AI as a key trend. </w:t>
      </w:r>
      <w:r w:rsidR="00870CBB">
        <w:t>At present</w:t>
      </w:r>
      <w:r w:rsidR="00236347">
        <w:t>,</w:t>
      </w:r>
      <w:r>
        <w:t xml:space="preserve"> there is </w:t>
      </w:r>
      <w:r w:rsidRPr="003E4C88">
        <w:t xml:space="preserve">limited </w:t>
      </w:r>
      <w:r w:rsidR="00E02414">
        <w:t>established</w:t>
      </w:r>
      <w:r>
        <w:t xml:space="preserve"> relevant good practice that can be used as a </w:t>
      </w:r>
      <w:r w:rsidRPr="003E4C88">
        <w:t>benchmark for regulating AI.</w:t>
      </w:r>
      <w:r>
        <w:t xml:space="preserve"> </w:t>
      </w:r>
    </w:p>
    <w:p w14:paraId="3AC9E3C4" w14:textId="4205F66C" w:rsidR="00FA78D7" w:rsidRDefault="00FA78D7" w:rsidP="00FA78D7">
      <w:r>
        <w:t xml:space="preserve">To address these matters ONR </w:t>
      </w:r>
      <w:r w:rsidR="00E02414">
        <w:t>convened</w:t>
      </w:r>
      <w:r>
        <w:t xml:space="preserve"> an expert panel on the regulation of AI and an opportunity emerged out of this work to sandbox the regulation of two applications of AI in the nuclear sector. ONR and the Environment Agency jointly developed a proposal and were successful in </w:t>
      </w:r>
      <w:r w:rsidR="00870CBB">
        <w:t xml:space="preserve">applying </w:t>
      </w:r>
      <w:r>
        <w:t xml:space="preserve">to the Regulators’ Pioneer Fund </w:t>
      </w:r>
      <w:r w:rsidR="00355343">
        <w:t xml:space="preserve">(RPF) </w:t>
      </w:r>
      <w:r>
        <w:t>to explore</w:t>
      </w:r>
      <w:r w:rsidRPr="003E4C88">
        <w:t xml:space="preserve"> </w:t>
      </w:r>
      <w:r w:rsidR="00913B9B">
        <w:t xml:space="preserve">the </w:t>
      </w:r>
      <w:r w:rsidRPr="003E4C88">
        <w:t xml:space="preserve">sandboxing </w:t>
      </w:r>
      <w:r w:rsidR="00913B9B">
        <w:t xml:space="preserve">of </w:t>
      </w:r>
      <w:r w:rsidRPr="003E4C88">
        <w:t xml:space="preserve">potential methods </w:t>
      </w:r>
      <w:r>
        <w:t>to</w:t>
      </w:r>
      <w:r w:rsidRPr="003E4C88">
        <w:t xml:space="preserve"> aid </w:t>
      </w:r>
      <w:r>
        <w:t xml:space="preserve">AI </w:t>
      </w:r>
      <w:r w:rsidRPr="003E4C88">
        <w:t xml:space="preserve">deployment in the interest of safety, </w:t>
      </w:r>
      <w:proofErr w:type="gramStart"/>
      <w:r w:rsidRPr="003E4C88">
        <w:t>security</w:t>
      </w:r>
      <w:proofErr w:type="gramEnd"/>
      <w:r w:rsidRPr="003E4C88">
        <w:t xml:space="preserve"> and environmental </w:t>
      </w:r>
      <w:r>
        <w:t>protection</w:t>
      </w:r>
      <w:r w:rsidRPr="003E4C88">
        <w:t>.</w:t>
      </w:r>
      <w:r w:rsidR="00B01BC6">
        <w:t xml:space="preserve"> </w:t>
      </w:r>
      <w:r w:rsidR="00B01BC6" w:rsidRPr="00B01BC6">
        <w:rPr>
          <w:rFonts w:eastAsia="Times New Roman"/>
          <w:szCs w:val="24"/>
        </w:rPr>
        <w:t xml:space="preserve">The RPF is a grant-based fund to </w:t>
      </w:r>
      <w:r w:rsidR="00B01BC6" w:rsidRPr="00B01BC6">
        <w:rPr>
          <w:rStyle w:val="ui-provider"/>
          <w:rFonts w:eastAsia="Times New Roman"/>
          <w:szCs w:val="24"/>
        </w:rPr>
        <w:t xml:space="preserve">enable UK regulators and local authorities to help create a UK regulatory environment that encourages business innovation and growth. The current £12m round is being delivered by </w:t>
      </w:r>
      <w:r w:rsidR="00B01BC6">
        <w:rPr>
          <w:rStyle w:val="ui-provider"/>
          <w:rFonts w:eastAsia="Times New Roman"/>
          <w:szCs w:val="24"/>
        </w:rPr>
        <w:t>the Department for Science, Innovation and Technology (</w:t>
      </w:r>
      <w:r w:rsidR="00B01BC6" w:rsidRPr="00B01BC6">
        <w:rPr>
          <w:rStyle w:val="ui-provider"/>
          <w:rFonts w:eastAsia="Times New Roman"/>
          <w:szCs w:val="24"/>
        </w:rPr>
        <w:t>DSIT</w:t>
      </w:r>
      <w:r w:rsidR="00B01BC6">
        <w:rPr>
          <w:rStyle w:val="ui-provider"/>
          <w:rFonts w:eastAsia="Times New Roman"/>
          <w:szCs w:val="24"/>
        </w:rPr>
        <w:t>)</w:t>
      </w:r>
      <w:r w:rsidR="00FF7A57">
        <w:rPr>
          <w:rStyle w:val="ui-provider"/>
          <w:rFonts w:eastAsia="Times New Roman"/>
          <w:szCs w:val="24"/>
        </w:rPr>
        <w:t xml:space="preserve"> (ref. [</w:t>
      </w:r>
      <w:r w:rsidR="00894029">
        <w:rPr>
          <w:rStyle w:val="ui-provider"/>
          <w:rFonts w:eastAsia="Times New Roman"/>
          <w:szCs w:val="24"/>
        </w:rPr>
        <w:fldChar w:fldCharType="begin"/>
      </w:r>
      <w:r w:rsidR="00894029">
        <w:rPr>
          <w:rStyle w:val="ui-provider"/>
          <w:rFonts w:eastAsia="Times New Roman"/>
          <w:szCs w:val="24"/>
        </w:rPr>
        <w:instrText xml:space="preserve"> REF _Ref145319238 \r \h </w:instrText>
      </w:r>
      <w:r w:rsidR="00894029">
        <w:rPr>
          <w:rStyle w:val="ui-provider"/>
          <w:rFonts w:eastAsia="Times New Roman"/>
          <w:szCs w:val="24"/>
        </w:rPr>
      </w:r>
      <w:r w:rsidR="00894029">
        <w:rPr>
          <w:rStyle w:val="ui-provider"/>
          <w:rFonts w:eastAsia="Times New Roman"/>
          <w:szCs w:val="24"/>
        </w:rPr>
        <w:fldChar w:fldCharType="separate"/>
      </w:r>
      <w:r w:rsidR="00816624">
        <w:rPr>
          <w:rStyle w:val="ui-provider"/>
          <w:rFonts w:eastAsia="Times New Roman"/>
          <w:szCs w:val="24"/>
        </w:rPr>
        <w:t>3</w:t>
      </w:r>
      <w:r w:rsidR="00894029">
        <w:rPr>
          <w:rStyle w:val="ui-provider"/>
          <w:rFonts w:eastAsia="Times New Roman"/>
          <w:szCs w:val="24"/>
        </w:rPr>
        <w:fldChar w:fldCharType="end"/>
      </w:r>
      <w:r w:rsidR="00FF7A57">
        <w:rPr>
          <w:rStyle w:val="ui-provider"/>
          <w:rFonts w:eastAsia="Times New Roman"/>
          <w:szCs w:val="24"/>
        </w:rPr>
        <w:t>]).</w:t>
      </w:r>
      <w:r>
        <w:t xml:space="preserve"> </w:t>
      </w:r>
      <w:r w:rsidR="00870CBB">
        <w:t>T</w:t>
      </w:r>
      <w:r>
        <w:t>he Control and Instrumentation Nuclear Industry Forum</w:t>
      </w:r>
      <w:r w:rsidR="0089280B">
        <w:t xml:space="preserve"> (CINIF)</w:t>
      </w:r>
      <w:r>
        <w:t xml:space="preserve"> </w:t>
      </w:r>
      <w:r w:rsidR="00236347">
        <w:t>is</w:t>
      </w:r>
      <w:r>
        <w:t xml:space="preserve"> also interested in the use of AI in the nuclear sector and provided additional funds to contract Adelard </w:t>
      </w:r>
      <w:r w:rsidR="00125F05">
        <w:t xml:space="preserve">(part of NCC </w:t>
      </w:r>
      <w:r w:rsidR="00F57738">
        <w:t>G</w:t>
      </w:r>
      <w:r w:rsidR="00125F05">
        <w:t xml:space="preserve">roup) </w:t>
      </w:r>
      <w:r>
        <w:t>to support the project from an industry perspective by producing elements of a mock safety</w:t>
      </w:r>
      <w:r w:rsidR="005A2866">
        <w:t xml:space="preserve">, </w:t>
      </w:r>
      <w:proofErr w:type="gramStart"/>
      <w:r w:rsidR="005A2866">
        <w:t>security</w:t>
      </w:r>
      <w:proofErr w:type="gramEnd"/>
      <w:r>
        <w:t xml:space="preserve"> and environment case, as well as facilitating the sandboxing process. </w:t>
      </w:r>
      <w:r w:rsidR="003773CA">
        <w:t xml:space="preserve">Adelard </w:t>
      </w:r>
      <w:r w:rsidR="00913B9B">
        <w:t xml:space="preserve">is </w:t>
      </w:r>
      <w:r w:rsidR="00BD474F">
        <w:t>experience</w:t>
      </w:r>
      <w:r w:rsidR="006768E2">
        <w:t>d</w:t>
      </w:r>
      <w:r w:rsidR="00BD474F">
        <w:t xml:space="preserve"> in safety cases and </w:t>
      </w:r>
      <w:r w:rsidR="009136E9">
        <w:t>digital</w:t>
      </w:r>
      <w:r w:rsidR="00BD474F">
        <w:t xml:space="preserve"> technolog</w:t>
      </w:r>
      <w:r w:rsidR="009136E9">
        <w:t>ies such as AI</w:t>
      </w:r>
      <w:r w:rsidR="00BD474F">
        <w:t xml:space="preserve"> and </w:t>
      </w:r>
      <w:r w:rsidR="00913B9B">
        <w:t xml:space="preserve">has </w:t>
      </w:r>
      <w:r w:rsidR="00BD474F">
        <w:t xml:space="preserve">worked </w:t>
      </w:r>
      <w:r w:rsidR="00747AFE">
        <w:t xml:space="preserve">with ONR previously. </w:t>
      </w:r>
      <w:r>
        <w:t xml:space="preserve">Licensee representation on the expert panel proposed </w:t>
      </w:r>
      <w:proofErr w:type="gramStart"/>
      <w:r>
        <w:t>a number of</w:t>
      </w:r>
      <w:proofErr w:type="gramEnd"/>
      <w:r>
        <w:t xml:space="preserve"> potential applications of AI and defined the two problem</w:t>
      </w:r>
      <w:r w:rsidR="00A40917">
        <w:t>/</w:t>
      </w:r>
      <w:r>
        <w:t xml:space="preserve">opportunity statements to enter sandboxing. </w:t>
      </w:r>
    </w:p>
    <w:p w14:paraId="6E339C1C" w14:textId="1C15EFF7" w:rsidR="00FA78D7" w:rsidRDefault="00FA78D7" w:rsidP="00FA78D7">
      <w:r>
        <w:t xml:space="preserve">The sandboxing process involved sprint workshops to consider the key aspects associated with the deployment of AI </w:t>
      </w:r>
      <w:r w:rsidR="0004048A">
        <w:t>in</w:t>
      </w:r>
      <w:r>
        <w:t xml:space="preserve"> the two problem</w:t>
      </w:r>
      <w:r w:rsidR="00A40917">
        <w:t>/</w:t>
      </w:r>
      <w:r>
        <w:t>opportunity statements and the associated mock safety</w:t>
      </w:r>
      <w:r w:rsidR="002A63AB">
        <w:t xml:space="preserve">, </w:t>
      </w:r>
      <w:proofErr w:type="gramStart"/>
      <w:r w:rsidR="002A63AB">
        <w:t>security</w:t>
      </w:r>
      <w:proofErr w:type="gramEnd"/>
      <w:r w:rsidR="000867FB">
        <w:t xml:space="preserve"> and </w:t>
      </w:r>
      <w:r>
        <w:t xml:space="preserve">environment case structures. These key aspects were then prioritised into </w:t>
      </w:r>
      <w:r w:rsidR="0045695A">
        <w:t>four</w:t>
      </w:r>
      <w:r>
        <w:t xml:space="preserve"> deep dive topics for each of the two AI applications and explored through regulatory sandboxing sessions. </w:t>
      </w:r>
    </w:p>
    <w:p w14:paraId="4CF8CA11" w14:textId="32E310B6" w:rsidR="00FA78D7" w:rsidRDefault="00FA78D7" w:rsidP="00FA78D7">
      <w:r>
        <w:lastRenderedPageBreak/>
        <w:t xml:space="preserve">The sandboxing approach and AI aspects have benefitted from an increasing stakeholder interest in this work over </w:t>
      </w:r>
      <w:proofErr w:type="gramStart"/>
      <w:r>
        <w:t>a number of</w:t>
      </w:r>
      <w:proofErr w:type="gramEnd"/>
      <w:r>
        <w:t xml:space="preserve"> engagement sessions run throughout the project. </w:t>
      </w:r>
    </w:p>
    <w:p w14:paraId="7F6CDD97" w14:textId="79AF06EB" w:rsidR="00FA78D7" w:rsidRPr="000B72EB" w:rsidRDefault="003F310F" w:rsidP="00920590">
      <w:pPr>
        <w:keepNext/>
      </w:pPr>
      <w:r>
        <w:t>T</w:t>
      </w:r>
      <w:r w:rsidR="00FA78D7" w:rsidRPr="000B72EB">
        <w:t>he</w:t>
      </w:r>
      <w:r>
        <w:t xml:space="preserve"> key</w:t>
      </w:r>
      <w:r w:rsidR="00FA78D7" w:rsidRPr="000B72EB">
        <w:t xml:space="preserve"> findings </w:t>
      </w:r>
      <w:r>
        <w:t>were:</w:t>
      </w:r>
    </w:p>
    <w:p w14:paraId="0E7DEDE2" w14:textId="31ACFC1D" w:rsidR="00FA78D7" w:rsidRDefault="003F310F" w:rsidP="002B1FA8">
      <w:pPr>
        <w:pStyle w:val="Bulletlist1"/>
      </w:pPr>
      <w:r>
        <w:t>The b</w:t>
      </w:r>
      <w:r w:rsidR="00FA78D7" w:rsidRPr="000B72EB">
        <w:t>enefits of AI should be clearly articulated and compared with alternative (traditional) technologies</w:t>
      </w:r>
      <w:r w:rsidR="00FA78D7">
        <w:t>.</w:t>
      </w:r>
    </w:p>
    <w:p w14:paraId="101BACAE" w14:textId="10A38989" w:rsidR="00FA78D7" w:rsidRPr="000B72EB" w:rsidRDefault="003F310F" w:rsidP="002B1FA8">
      <w:pPr>
        <w:pStyle w:val="Bulletlist1"/>
      </w:pPr>
      <w:r>
        <w:t>The r</w:t>
      </w:r>
      <w:r w:rsidR="00FA78D7" w:rsidRPr="000B72EB">
        <w:t>isks associated with AI need to</w:t>
      </w:r>
      <w:r w:rsidR="00510680">
        <w:t xml:space="preserve"> be</w:t>
      </w:r>
      <w:r w:rsidR="00FA78D7" w:rsidRPr="000B72EB">
        <w:t xml:space="preserve"> understood and managed through robust arrangements</w:t>
      </w:r>
      <w:r>
        <w:t>,</w:t>
      </w:r>
      <w:r w:rsidR="00FA78D7" w:rsidRPr="000B72EB">
        <w:t xml:space="preserve"> </w:t>
      </w:r>
      <w:r w:rsidR="00CB65FF">
        <w:t>e.g.,</w:t>
      </w:r>
    </w:p>
    <w:p w14:paraId="10BC3DD2" w14:textId="256B066F" w:rsidR="00FA78D7" w:rsidRPr="000B72EB" w:rsidRDefault="00FA78D7" w:rsidP="002B1FA8">
      <w:pPr>
        <w:pStyle w:val="Bulletlist2"/>
      </w:pPr>
      <w:r w:rsidRPr="000B72EB">
        <w:t>The level of authority associated with the AI system</w:t>
      </w:r>
      <w:r w:rsidR="003F310F">
        <w:t>;</w:t>
      </w:r>
    </w:p>
    <w:p w14:paraId="209C5405" w14:textId="35E96960" w:rsidR="00FA78D7" w:rsidRPr="000B72EB" w:rsidRDefault="00FA78D7" w:rsidP="002B1FA8">
      <w:pPr>
        <w:pStyle w:val="Bulletlist2"/>
      </w:pPr>
      <w:r w:rsidRPr="000B72EB">
        <w:t>The level of safety, security and environmental</w:t>
      </w:r>
      <w:r w:rsidR="00510680">
        <w:t xml:space="preserve"> sig</w:t>
      </w:r>
      <w:r w:rsidR="00852B56">
        <w:t>n</w:t>
      </w:r>
      <w:r w:rsidR="00510680">
        <w:t>ificance</w:t>
      </w:r>
      <w:r w:rsidR="003F310F">
        <w:t>; and</w:t>
      </w:r>
    </w:p>
    <w:p w14:paraId="284FF62C" w14:textId="6F5122B1" w:rsidR="00FA78D7" w:rsidRPr="000B72EB" w:rsidRDefault="00FA78D7" w:rsidP="002B1FA8">
      <w:pPr>
        <w:pStyle w:val="Bulletlist2"/>
      </w:pPr>
      <w:r w:rsidRPr="000B72EB">
        <w:t>The level of continuous learning</w:t>
      </w:r>
      <w:r w:rsidR="003F310F">
        <w:t>.</w:t>
      </w:r>
    </w:p>
    <w:p w14:paraId="1EA3ABDC" w14:textId="36E985AA" w:rsidR="00FA78D7" w:rsidRPr="000B72EB" w:rsidRDefault="00FA78D7" w:rsidP="002B1FA8">
      <w:pPr>
        <w:pStyle w:val="Bulletlist1"/>
      </w:pPr>
      <w:r w:rsidRPr="000B72EB">
        <w:t>Deployment of AI systems should be phased in order to build confidence and experience</w:t>
      </w:r>
      <w:r w:rsidR="008E5B67">
        <w:t>.</w:t>
      </w:r>
    </w:p>
    <w:p w14:paraId="0804E168" w14:textId="78944B3E" w:rsidR="00FA78D7" w:rsidRDefault="00FA78D7" w:rsidP="002B1FA8">
      <w:pPr>
        <w:pStyle w:val="Bulletlist1"/>
      </w:pPr>
      <w:r w:rsidRPr="000B72EB">
        <w:t>Key considerations for the use of AI differed for the different applications</w:t>
      </w:r>
      <w:r w:rsidR="002D0C6F">
        <w:t>,</w:t>
      </w:r>
      <w:r w:rsidRPr="000B72EB">
        <w:t xml:space="preserve"> which may suggest a principles</w:t>
      </w:r>
      <w:r w:rsidR="002D0C6F">
        <w:t>-</w:t>
      </w:r>
      <w:r w:rsidRPr="000B72EB">
        <w:t>based approach to regulation is preferred.</w:t>
      </w:r>
    </w:p>
    <w:p w14:paraId="3E47F506" w14:textId="6E980C37" w:rsidR="00FA78D7" w:rsidRDefault="00FA78D7" w:rsidP="002B1FA8">
      <w:pPr>
        <w:pStyle w:val="Bulletlist1"/>
      </w:pPr>
      <w:r>
        <w:t xml:space="preserve">Substantiating </w:t>
      </w:r>
      <w:r w:rsidR="003055FA">
        <w:t xml:space="preserve">the </w:t>
      </w:r>
      <w:r>
        <w:t>reliability of AI</w:t>
      </w:r>
      <w:r w:rsidR="003055FA">
        <w:t xml:space="preserve"> systems</w:t>
      </w:r>
      <w:r>
        <w:t xml:space="preserve"> is difficult and so a basis of establishing performance is required, for example</w:t>
      </w:r>
      <w:r w:rsidR="00355343">
        <w:t>,</w:t>
      </w:r>
      <w:r>
        <w:t xml:space="preserve"> through meeting functional requirements.</w:t>
      </w:r>
    </w:p>
    <w:p w14:paraId="698FC164" w14:textId="791DB8CA" w:rsidR="00FA78D7" w:rsidRDefault="00FA78D7" w:rsidP="002B1FA8">
      <w:pPr>
        <w:pStyle w:val="Bulletlist1"/>
      </w:pPr>
      <w:r>
        <w:t xml:space="preserve">When transferring </w:t>
      </w:r>
      <w:r w:rsidR="00913B9B">
        <w:t xml:space="preserve">an </w:t>
      </w:r>
      <w:r>
        <w:t>AI</w:t>
      </w:r>
      <w:r w:rsidR="003055FA">
        <w:t xml:space="preserve"> system</w:t>
      </w:r>
      <w:r>
        <w:t xml:space="preserve"> to a new operation or phase, it should be assumed the existing training data is no longer adequate.</w:t>
      </w:r>
    </w:p>
    <w:p w14:paraId="4AFB0DD7" w14:textId="6FC36F99" w:rsidR="00FA78D7" w:rsidRDefault="00FA78D7" w:rsidP="002B1FA8">
      <w:pPr>
        <w:pStyle w:val="Bulletlist1"/>
      </w:pPr>
      <w:r>
        <w:t xml:space="preserve">Benchmarking </w:t>
      </w:r>
      <w:r w:rsidR="00913B9B">
        <w:t xml:space="preserve">an </w:t>
      </w:r>
      <w:r>
        <w:t xml:space="preserve">AI system </w:t>
      </w:r>
      <w:r w:rsidR="0036344B">
        <w:t xml:space="preserve">to indicate performance and operational envelope </w:t>
      </w:r>
      <w:r>
        <w:t>should be considered.</w:t>
      </w:r>
    </w:p>
    <w:p w14:paraId="1C4EDC41" w14:textId="2C14D120" w:rsidR="00FA78D7" w:rsidRDefault="00FA78D7" w:rsidP="002B1FA8">
      <w:pPr>
        <w:pStyle w:val="Bulletlist1"/>
      </w:pPr>
      <w:r>
        <w:t xml:space="preserve">A hazard analysis of </w:t>
      </w:r>
      <w:r w:rsidR="00913B9B">
        <w:t xml:space="preserve">an </w:t>
      </w:r>
      <w:r>
        <w:t>AI system is needed for each potential deployment mode.</w:t>
      </w:r>
    </w:p>
    <w:p w14:paraId="186479B7" w14:textId="2BE46549" w:rsidR="00FA78D7" w:rsidRDefault="00FA78D7" w:rsidP="002B1FA8">
      <w:pPr>
        <w:pStyle w:val="Bulletlist1"/>
      </w:pPr>
      <w:r>
        <w:t xml:space="preserve">Three </w:t>
      </w:r>
      <w:r w:rsidR="00320FB9">
        <w:t xml:space="preserve">key </w:t>
      </w:r>
      <w:r>
        <w:t xml:space="preserve">aspects of development of skills and guidance </w:t>
      </w:r>
      <w:r w:rsidR="00320FB9">
        <w:t xml:space="preserve">have been </w:t>
      </w:r>
      <w:r>
        <w:t>identified</w:t>
      </w:r>
      <w:r w:rsidR="0036344B">
        <w:t>:</w:t>
      </w:r>
    </w:p>
    <w:p w14:paraId="619E1BA0" w14:textId="4B27D1D2" w:rsidR="00FA78D7" w:rsidRDefault="00FA78D7" w:rsidP="002B1FA8">
      <w:pPr>
        <w:pStyle w:val="Bulletlist2"/>
      </w:pPr>
      <w:r>
        <w:t>Need to access AI expertise</w:t>
      </w:r>
      <w:r w:rsidR="0036344B">
        <w:t>;</w:t>
      </w:r>
    </w:p>
    <w:p w14:paraId="0996A12B" w14:textId="227A9A12" w:rsidR="00FA78D7" w:rsidRDefault="00FA78D7" w:rsidP="002B1FA8">
      <w:pPr>
        <w:pStyle w:val="Bulletlist2"/>
      </w:pPr>
      <w:r>
        <w:t>Operational experience of the AI application</w:t>
      </w:r>
      <w:r w:rsidR="0036344B">
        <w:t>; and</w:t>
      </w:r>
    </w:p>
    <w:p w14:paraId="72B1B281" w14:textId="2DACAB9C" w:rsidR="00FA78D7" w:rsidRDefault="00FA78D7" w:rsidP="002B1FA8">
      <w:pPr>
        <w:pStyle w:val="Bulletlist2"/>
      </w:pPr>
      <w:r>
        <w:t>Behaviour and culture, to retain a challenging safety</w:t>
      </w:r>
      <w:r w:rsidR="00913B9B">
        <w:t>, security</w:t>
      </w:r>
      <w:r w:rsidDel="00A40917">
        <w:t xml:space="preserve"> </w:t>
      </w:r>
      <w:r w:rsidR="0036344B">
        <w:t xml:space="preserve">and </w:t>
      </w:r>
      <w:r>
        <w:t>environmental culture.</w:t>
      </w:r>
    </w:p>
    <w:p w14:paraId="2619EE6F" w14:textId="77777777" w:rsidR="00FA78D7" w:rsidRPr="000B72EB" w:rsidRDefault="00FA78D7" w:rsidP="002B1FA8">
      <w:pPr>
        <w:pStyle w:val="Bulletlist1"/>
      </w:pPr>
      <w:r>
        <w:t>It is important to understand the complexity of the human/system interaction.</w:t>
      </w:r>
    </w:p>
    <w:p w14:paraId="4BDCDDA2" w14:textId="5546A998" w:rsidR="00FA78D7" w:rsidRPr="000B72EB" w:rsidRDefault="00FA78D7" w:rsidP="002B1FA8">
      <w:pPr>
        <w:pStyle w:val="Bulletlist1"/>
      </w:pPr>
      <w:r w:rsidRPr="000B72EB">
        <w:lastRenderedPageBreak/>
        <w:t>Guidance</w:t>
      </w:r>
      <w:r w:rsidRPr="000B72EB" w:rsidDel="00A40917">
        <w:t xml:space="preserve"> </w:t>
      </w:r>
      <w:r w:rsidR="001165C3">
        <w:t>and r</w:t>
      </w:r>
      <w:r w:rsidR="00F57738">
        <w:t xml:space="preserve">elevant </w:t>
      </w:r>
      <w:r w:rsidR="001165C3">
        <w:t>g</w:t>
      </w:r>
      <w:r w:rsidR="00F57738">
        <w:t xml:space="preserve">ood </w:t>
      </w:r>
      <w:r w:rsidR="001165C3">
        <w:t>p</w:t>
      </w:r>
      <w:r w:rsidR="00F57738">
        <w:t>ractice (</w:t>
      </w:r>
      <w:r w:rsidRPr="000B72EB">
        <w:t>RGP</w:t>
      </w:r>
      <w:r w:rsidR="00F57738">
        <w:t>)</w:t>
      </w:r>
      <w:r w:rsidRPr="000B72EB">
        <w:t xml:space="preserve"> should </w:t>
      </w:r>
      <w:r w:rsidR="00ED7C38">
        <w:t>be developed</w:t>
      </w:r>
      <w:r w:rsidR="0030345D">
        <w:t xml:space="preserve"> and disseminated</w:t>
      </w:r>
      <w:r w:rsidR="00ED7C38">
        <w:t xml:space="preserve">, </w:t>
      </w:r>
      <w:r w:rsidRPr="000B72EB">
        <w:t xml:space="preserve">initially in the form </w:t>
      </w:r>
      <w:r w:rsidR="0030345D">
        <w:t xml:space="preserve">of </w:t>
      </w:r>
      <w:r w:rsidR="00320FB9">
        <w:t>principles and</w:t>
      </w:r>
      <w:r w:rsidRPr="000B72EB">
        <w:t xml:space="preserve"> case studies.</w:t>
      </w:r>
    </w:p>
    <w:p w14:paraId="732F6A5D" w14:textId="20F4B8DD" w:rsidR="00FA78D7" w:rsidRDefault="00FA78D7" w:rsidP="00FA78D7">
      <w:r w:rsidRPr="000B72EB">
        <w:t xml:space="preserve">Note these are not </w:t>
      </w:r>
      <w:r w:rsidR="000A1209">
        <w:t>formal</w:t>
      </w:r>
      <w:r w:rsidRPr="000B72EB">
        <w:t xml:space="preserve"> regulatory positions</w:t>
      </w:r>
      <w:r w:rsidR="0030345D">
        <w:t>,</w:t>
      </w:r>
      <w:r w:rsidRPr="000B72EB">
        <w:t xml:space="preserve"> but rather the findings of sandboxing two </w:t>
      </w:r>
      <w:r w:rsidR="0030345D">
        <w:t xml:space="preserve">specific </w:t>
      </w:r>
      <w:r w:rsidRPr="000B72EB">
        <w:t>applications of AI</w:t>
      </w:r>
      <w:r w:rsidR="00697CE2">
        <w:t>. However, this work will help inform</w:t>
      </w:r>
      <w:r w:rsidRPr="000B72EB" w:rsidDel="00697CE2">
        <w:t xml:space="preserve"> </w:t>
      </w:r>
      <w:r w:rsidRPr="000B72EB">
        <w:t>the development of a regulatory approach to AI.</w:t>
      </w:r>
    </w:p>
    <w:p w14:paraId="7D105BCE" w14:textId="6437AA5C" w:rsidR="00FA78D7" w:rsidRDefault="00FA78D7" w:rsidP="00FA78D7">
      <w:r>
        <w:t>The project has been evaluated as successful from a regulatory and industry perspective. ONR plan</w:t>
      </w:r>
      <w:r w:rsidR="00697CE2">
        <w:t>s</w:t>
      </w:r>
      <w:r>
        <w:t xml:space="preserve"> to continue offering regulatory sandboxing as part of its approach to </w:t>
      </w:r>
      <w:r w:rsidR="00CC47E5">
        <w:t xml:space="preserve">regulating </w:t>
      </w:r>
      <w:r>
        <w:t>innovation</w:t>
      </w:r>
      <w:r w:rsidR="00584A87">
        <w:t>,</w:t>
      </w:r>
      <w:r>
        <w:t xml:space="preserve"> where it is in the interest of society and consistent </w:t>
      </w:r>
      <w:r w:rsidR="0094557E">
        <w:t xml:space="preserve">with </w:t>
      </w:r>
      <w:r>
        <w:t xml:space="preserve">safety, </w:t>
      </w:r>
      <w:proofErr w:type="gramStart"/>
      <w:r>
        <w:t>security</w:t>
      </w:r>
      <w:proofErr w:type="gramEnd"/>
      <w:r>
        <w:t xml:space="preserve"> and safeguards expectations. The Environment Agency is keen to continue to explore the application of regulatory sandboxing to sustainable innovation</w:t>
      </w:r>
      <w:r w:rsidR="008C6AFB">
        <w:t>. It</w:t>
      </w:r>
      <w:r w:rsidDel="008C6AFB">
        <w:t xml:space="preserve"> </w:t>
      </w:r>
      <w:r>
        <w:t xml:space="preserve">is working with ONR </w:t>
      </w:r>
      <w:r w:rsidR="008C6AFB">
        <w:t>and licen</w:t>
      </w:r>
      <w:r w:rsidR="00B85393">
        <w:t>s</w:t>
      </w:r>
      <w:r w:rsidR="008C6AFB">
        <w:t xml:space="preserve">ees </w:t>
      </w:r>
      <w:r>
        <w:t xml:space="preserve">to look at other innovations in the nuclear sector and identify </w:t>
      </w:r>
      <w:r w:rsidR="00584A87">
        <w:t xml:space="preserve">further areas </w:t>
      </w:r>
      <w:r>
        <w:t xml:space="preserve">where regulatory sandboxing may be beneficial. This work demonstrates how </w:t>
      </w:r>
      <w:proofErr w:type="gramStart"/>
      <w:r>
        <w:t>ONR</w:t>
      </w:r>
      <w:proofErr w:type="gramEnd"/>
      <w:r>
        <w:t xml:space="preserve"> and the Environment Agency are </w:t>
      </w:r>
      <w:r w:rsidR="005409A4">
        <w:t>collaborating</w:t>
      </w:r>
      <w:r>
        <w:t xml:space="preserve"> to ensure </w:t>
      </w:r>
      <w:r w:rsidR="00E47C30">
        <w:t>an aligned</w:t>
      </w:r>
      <w:r>
        <w:t xml:space="preserve"> approach to sandboxing and innovation. </w:t>
      </w:r>
      <w:r w:rsidR="005B5F68">
        <w:t>It has also contributed to developing a regulatory benchmark for AI, a technology that could have significant safety, security and environmental opportunities and challenges in the nuclear sector.</w:t>
      </w:r>
    </w:p>
    <w:p w14:paraId="779EEEEF" w14:textId="290DC3EA" w:rsidR="00FA78D7" w:rsidRDefault="00756652" w:rsidP="00FA78D7">
      <w:r>
        <w:t xml:space="preserve">The output from this sandbox pilot is being fed into existing work on AI within the </w:t>
      </w:r>
      <w:r w:rsidR="00926402">
        <w:t xml:space="preserve">UK </w:t>
      </w:r>
      <w:r>
        <w:t xml:space="preserve">nuclear sector, including the </w:t>
      </w:r>
      <w:r w:rsidR="00F4190F">
        <w:t xml:space="preserve">Nuclear Institute’s </w:t>
      </w:r>
      <w:r>
        <w:t>AI4Nuclear initiative</w:t>
      </w:r>
      <w:r w:rsidR="00926402">
        <w:t>. W</w:t>
      </w:r>
      <w:r w:rsidR="00FA78D7">
        <w:t>e are</w:t>
      </w:r>
      <w:r w:rsidR="00FA78D7" w:rsidDel="0043203F">
        <w:t xml:space="preserve"> </w:t>
      </w:r>
      <w:r w:rsidR="00FA78D7">
        <w:t>sharing our learning</w:t>
      </w:r>
      <w:r w:rsidR="00607DCE">
        <w:t xml:space="preserve"> with regulators</w:t>
      </w:r>
      <w:r w:rsidR="00FA78D7">
        <w:t xml:space="preserve"> outside of the nuclear sector via the UK Health and Safety Regulators Network – Innovation subgroup. </w:t>
      </w:r>
      <w:r w:rsidR="002C7C56">
        <w:t xml:space="preserve">We are further sharing our work with </w:t>
      </w:r>
      <w:r w:rsidR="00440098">
        <w:t xml:space="preserve">the wider </w:t>
      </w:r>
      <w:r w:rsidR="002C7C56">
        <w:t>regulator</w:t>
      </w:r>
      <w:r w:rsidR="00440098">
        <w:t>y community</w:t>
      </w:r>
      <w:r w:rsidR="002C7C56">
        <w:t xml:space="preserve"> through the Alan Turing Institute’s </w:t>
      </w:r>
      <w:r w:rsidR="00494A95" w:rsidRPr="00494A95">
        <w:t>AI Standards Forum for UK Regulators</w:t>
      </w:r>
      <w:r w:rsidR="00440098">
        <w:t>.</w:t>
      </w:r>
      <w:r w:rsidR="00FA78D7" w:rsidDel="00756652">
        <w:t xml:space="preserve"> </w:t>
      </w:r>
      <w:r w:rsidR="00926402" w:rsidRPr="00465E11">
        <w:t xml:space="preserve">Our lessons learned from this work have also led to the development of the concept of an international regulatory sandbox. </w:t>
      </w:r>
      <w:r w:rsidR="00FA78D7" w:rsidRPr="00465E11">
        <w:t xml:space="preserve">ONR, the US Nuclear Regulatory Commission and the Canadian Nuclear Safety Commission are developing a </w:t>
      </w:r>
      <w:r w:rsidR="0094557E" w:rsidRPr="00465E11">
        <w:t>principles</w:t>
      </w:r>
      <w:r w:rsidR="00FA78D7" w:rsidRPr="00465E11">
        <w:t xml:space="preserve"> paper on the regulation of AI.</w:t>
      </w:r>
      <w:r w:rsidRPr="00756652">
        <w:t xml:space="preserve"> </w:t>
      </w:r>
    </w:p>
    <w:p w14:paraId="274145D4" w14:textId="0614AC02" w:rsidR="00FA78D7" w:rsidRDefault="00FA78D7" w:rsidP="00FA78D7">
      <w:r w:rsidRPr="0076301E">
        <w:t xml:space="preserve">The Environment Agency </w:t>
      </w:r>
      <w:r w:rsidRPr="00542D9A">
        <w:t>is</w:t>
      </w:r>
      <w:r>
        <w:t xml:space="preserve"> feeding the outputs from the regulatory AI sandbox pilot into broader considerations around </w:t>
      </w:r>
      <w:r w:rsidR="00054923">
        <w:t xml:space="preserve">the </w:t>
      </w:r>
      <w:r>
        <w:t>regulation of digital and robotic innovation</w:t>
      </w:r>
      <w:r w:rsidR="00054923">
        <w:t xml:space="preserve"> in regulating radioactive substances</w:t>
      </w:r>
      <w:r>
        <w:t>, which will help inform future guidance and regulatory capability needs.</w:t>
      </w:r>
    </w:p>
    <w:p w14:paraId="7B26931F" w14:textId="77777777" w:rsidR="00FA78D7" w:rsidRDefault="00FA78D7" w:rsidP="00FA78D7">
      <w:pPr>
        <w:pStyle w:val="Heading1"/>
      </w:pPr>
      <w:bookmarkStart w:id="2" w:name="_Toc145686392"/>
      <w:r>
        <w:t>Acknowledgements</w:t>
      </w:r>
      <w:bookmarkEnd w:id="2"/>
    </w:p>
    <w:p w14:paraId="13024BF3" w14:textId="60F405BF" w:rsidR="00FA78D7" w:rsidRDefault="00FA78D7" w:rsidP="00FA78D7">
      <w:r>
        <w:t>This work would not have been possible without the funding, collaboration and expert input of organisations including</w:t>
      </w:r>
      <w:r w:rsidR="008E5B67">
        <w:t>:</w:t>
      </w:r>
    </w:p>
    <w:p w14:paraId="196F8223" w14:textId="77777777" w:rsidR="00256CA1" w:rsidRPr="008E5B67" w:rsidRDefault="00256CA1" w:rsidP="00834964">
      <w:pPr>
        <w:pStyle w:val="Bulletlist1"/>
      </w:pPr>
      <w:r w:rsidRPr="008E5B67">
        <w:t>Adelard (part of NCC Group)</w:t>
      </w:r>
    </w:p>
    <w:p w14:paraId="687C4D84" w14:textId="77777777" w:rsidR="00256CA1" w:rsidRPr="008E5B67" w:rsidRDefault="00256CA1" w:rsidP="00834964">
      <w:pPr>
        <w:pStyle w:val="Bulletlist1"/>
      </w:pPr>
      <w:r w:rsidRPr="008E5B67">
        <w:t>Advanced Nuclear Skills and Innovation Campus</w:t>
      </w:r>
    </w:p>
    <w:p w14:paraId="05823036" w14:textId="77777777" w:rsidR="00256CA1" w:rsidRPr="008E5B67" w:rsidRDefault="00256CA1" w:rsidP="00834964">
      <w:pPr>
        <w:pStyle w:val="Bulletlist1"/>
      </w:pPr>
      <w:r w:rsidRPr="008E5B67">
        <w:t>Canadian Nuclear Safety Commission</w:t>
      </w:r>
    </w:p>
    <w:p w14:paraId="51C2938E" w14:textId="77777777" w:rsidR="00256CA1" w:rsidRPr="008E5B67" w:rsidRDefault="00256CA1" w:rsidP="00834964">
      <w:pPr>
        <w:pStyle w:val="Bulletlist1"/>
      </w:pPr>
      <w:r w:rsidRPr="008E5B67">
        <w:t>Civil Aviation Authority</w:t>
      </w:r>
    </w:p>
    <w:p w14:paraId="73C3DE54" w14:textId="77777777" w:rsidR="00256CA1" w:rsidRPr="008E5B67" w:rsidRDefault="00256CA1" w:rsidP="00834964">
      <w:pPr>
        <w:pStyle w:val="Bulletlist1"/>
      </w:pPr>
      <w:r w:rsidRPr="008E5B67">
        <w:lastRenderedPageBreak/>
        <w:t>Control and Instrumentation Nuclear Industry Forum</w:t>
      </w:r>
    </w:p>
    <w:p w14:paraId="49B51049" w14:textId="77777777" w:rsidR="00256CA1" w:rsidRPr="008E5B67" w:rsidRDefault="00256CA1" w:rsidP="00834964">
      <w:pPr>
        <w:pStyle w:val="Bulletlist1"/>
      </w:pPr>
      <w:r w:rsidRPr="008E5B67">
        <w:t>Department of Transport</w:t>
      </w:r>
    </w:p>
    <w:p w14:paraId="4B90FADB" w14:textId="77777777" w:rsidR="00256CA1" w:rsidRPr="008E5B67" w:rsidRDefault="00256CA1" w:rsidP="00834964">
      <w:pPr>
        <w:pStyle w:val="Bulletlist1"/>
      </w:pPr>
      <w:r w:rsidRPr="008E5B67">
        <w:t>EDF Energy</w:t>
      </w:r>
    </w:p>
    <w:p w14:paraId="5FFDEB9E" w14:textId="77777777" w:rsidR="00E757D0" w:rsidRPr="008E5B67" w:rsidRDefault="00FA78D7" w:rsidP="00834964">
      <w:pPr>
        <w:pStyle w:val="Bulletlist1"/>
      </w:pPr>
      <w:r w:rsidRPr="008E5B67">
        <w:t xml:space="preserve">Environment Agency </w:t>
      </w:r>
    </w:p>
    <w:p w14:paraId="0D1AD12B" w14:textId="77777777" w:rsidR="00FA78D7" w:rsidRPr="008E5B67" w:rsidRDefault="00FA78D7" w:rsidP="00834964">
      <w:pPr>
        <w:pStyle w:val="Bulletlist1"/>
      </w:pPr>
      <w:r w:rsidRPr="008E5B67">
        <w:t>Health and Safety Executive</w:t>
      </w:r>
    </w:p>
    <w:p w14:paraId="7CEB3651" w14:textId="77777777" w:rsidR="00256CA1" w:rsidRPr="008E5B67" w:rsidRDefault="00256CA1" w:rsidP="00834964">
      <w:pPr>
        <w:pStyle w:val="Bulletlist1"/>
      </w:pPr>
      <w:r w:rsidRPr="008E5B67">
        <w:t xml:space="preserve">International Atomic Energy Agency </w:t>
      </w:r>
    </w:p>
    <w:p w14:paraId="58D70D9A" w14:textId="77777777" w:rsidR="00FA78D7" w:rsidRPr="008E5B67" w:rsidRDefault="00FA78D7" w:rsidP="00834964">
      <w:pPr>
        <w:pStyle w:val="Bulletlist1"/>
      </w:pPr>
      <w:r w:rsidRPr="008E5B67">
        <w:t>Medicines and Healthcare products Regulatory Agency</w:t>
      </w:r>
    </w:p>
    <w:p w14:paraId="41BD30C2" w14:textId="77777777" w:rsidR="00256CA1" w:rsidRPr="008E5B67" w:rsidRDefault="00256CA1" w:rsidP="00834964">
      <w:pPr>
        <w:pStyle w:val="Bulletlist1"/>
      </w:pPr>
      <w:r w:rsidRPr="008E5B67">
        <w:t>National Nuclear Laboratory</w:t>
      </w:r>
    </w:p>
    <w:p w14:paraId="120462D6" w14:textId="77777777" w:rsidR="00256CA1" w:rsidRPr="008E5B67" w:rsidRDefault="00256CA1" w:rsidP="00834964">
      <w:pPr>
        <w:pStyle w:val="Bulletlist1"/>
      </w:pPr>
      <w:r w:rsidRPr="008E5B67">
        <w:t>Nuclear Innovation and Research Office</w:t>
      </w:r>
    </w:p>
    <w:p w14:paraId="04346611" w14:textId="77777777" w:rsidR="00FA78D7" w:rsidRPr="008E5B67" w:rsidRDefault="00FA78D7" w:rsidP="00834964">
      <w:pPr>
        <w:pStyle w:val="Bulletlist1"/>
      </w:pPr>
      <w:r w:rsidRPr="008E5B67">
        <w:t>Office for AI</w:t>
      </w:r>
    </w:p>
    <w:p w14:paraId="11A8136C" w14:textId="77777777" w:rsidR="00FA78D7" w:rsidRPr="008E5B67" w:rsidRDefault="00FA78D7" w:rsidP="00834964">
      <w:pPr>
        <w:pStyle w:val="Bulletlist1"/>
      </w:pPr>
      <w:r w:rsidRPr="008E5B67">
        <w:t xml:space="preserve">Organisation for Economic Co-operation and Development, Nuclear Energy Agency </w:t>
      </w:r>
    </w:p>
    <w:p w14:paraId="09ED5BCA" w14:textId="77777777" w:rsidR="00256CA1" w:rsidRPr="008E5B67" w:rsidRDefault="00256CA1" w:rsidP="00834964">
      <w:pPr>
        <w:pStyle w:val="Bulletlist1"/>
      </w:pPr>
      <w:r w:rsidRPr="008E5B67">
        <w:t>Rolls Royce</w:t>
      </w:r>
    </w:p>
    <w:p w14:paraId="71E70562" w14:textId="77777777" w:rsidR="00256CA1" w:rsidRPr="008E5B67" w:rsidRDefault="00256CA1" w:rsidP="00834964">
      <w:pPr>
        <w:pStyle w:val="Bulletlist1"/>
      </w:pPr>
      <w:r w:rsidRPr="008E5B67">
        <w:t>Sellafield Limited</w:t>
      </w:r>
    </w:p>
    <w:p w14:paraId="30F818CA" w14:textId="77777777" w:rsidR="00256CA1" w:rsidRPr="008E5B67" w:rsidRDefault="00256CA1" w:rsidP="00834964">
      <w:pPr>
        <w:pStyle w:val="Bulletlist1"/>
      </w:pPr>
      <w:r w:rsidRPr="008E5B67">
        <w:t>The Regulators’ Pioneer Fund</w:t>
      </w:r>
    </w:p>
    <w:p w14:paraId="541AD618" w14:textId="77777777" w:rsidR="00256CA1" w:rsidRPr="008E5B67" w:rsidRDefault="00256CA1" w:rsidP="00834964">
      <w:pPr>
        <w:pStyle w:val="Bulletlist1"/>
      </w:pPr>
      <w:r w:rsidRPr="008E5B67">
        <w:t>United Kingdom Atomic Energy Authority</w:t>
      </w:r>
    </w:p>
    <w:p w14:paraId="77FDD911" w14:textId="77777777" w:rsidR="00FA78D7" w:rsidRPr="008E5B67" w:rsidRDefault="00FA78D7" w:rsidP="00834964">
      <w:pPr>
        <w:pStyle w:val="Bulletlist1"/>
      </w:pPr>
      <w:r w:rsidRPr="008E5B67">
        <w:t>University of Birmingham</w:t>
      </w:r>
    </w:p>
    <w:p w14:paraId="607D6247" w14:textId="77777777" w:rsidR="00FA78D7" w:rsidRPr="008E5B67" w:rsidRDefault="00FA78D7" w:rsidP="00834964">
      <w:pPr>
        <w:pStyle w:val="Bulletlist1"/>
      </w:pPr>
      <w:r w:rsidRPr="008E5B67">
        <w:t>University of Bristol</w:t>
      </w:r>
    </w:p>
    <w:p w14:paraId="4530166F" w14:textId="77777777" w:rsidR="00FA78D7" w:rsidRPr="008E5B67" w:rsidRDefault="00FA78D7" w:rsidP="00834964">
      <w:pPr>
        <w:pStyle w:val="Bulletlist1"/>
      </w:pPr>
      <w:r w:rsidRPr="008E5B67">
        <w:t>University of Manchester</w:t>
      </w:r>
    </w:p>
    <w:p w14:paraId="60D97597" w14:textId="77777777" w:rsidR="00FA78D7" w:rsidRPr="008E5B67" w:rsidRDefault="00FA78D7" w:rsidP="00834964">
      <w:pPr>
        <w:pStyle w:val="Bulletlist1"/>
      </w:pPr>
      <w:r w:rsidRPr="008E5B67">
        <w:t>University of Oxford</w:t>
      </w:r>
    </w:p>
    <w:p w14:paraId="74947401" w14:textId="77777777" w:rsidR="00256CA1" w:rsidRPr="008E5B67" w:rsidRDefault="00256CA1" w:rsidP="00834964">
      <w:pPr>
        <w:pStyle w:val="Bulletlist1"/>
      </w:pPr>
      <w:r w:rsidRPr="008E5B67">
        <w:t>University of York</w:t>
      </w:r>
    </w:p>
    <w:p w14:paraId="66D30CC3" w14:textId="77777777" w:rsidR="00256CA1" w:rsidRPr="008E5B67" w:rsidRDefault="00256CA1" w:rsidP="00834964">
      <w:pPr>
        <w:pStyle w:val="Bulletlist1"/>
      </w:pPr>
      <w:r w:rsidRPr="008E5B67">
        <w:t>US Nuclear Regulatory Commission</w:t>
      </w:r>
    </w:p>
    <w:p w14:paraId="338BDDBA" w14:textId="7F10DAE7" w:rsidR="00256CA1" w:rsidRPr="00FA78D7" w:rsidRDefault="00256CA1" w:rsidP="00477F7F">
      <w:pPr>
        <w:pStyle w:val="Bulletlist1"/>
        <w:numPr>
          <w:ilvl w:val="0"/>
          <w:numId w:val="0"/>
        </w:numPr>
        <w:sectPr w:rsidR="00256CA1" w:rsidRPr="00FA78D7" w:rsidSect="009511C8">
          <w:headerReference w:type="default" r:id="rId13"/>
          <w:footerReference w:type="default" r:id="rId14"/>
          <w:pgSz w:w="11906" w:h="16838" w:code="9"/>
          <w:pgMar w:top="1440" w:right="1440" w:bottom="1440" w:left="1440" w:header="397" w:footer="397" w:gutter="0"/>
          <w:cols w:space="312"/>
          <w:docGrid w:linePitch="360"/>
        </w:sectPr>
      </w:pPr>
    </w:p>
    <w:p w14:paraId="28C9DD89" w14:textId="1A65811C" w:rsidR="002B16B6" w:rsidRDefault="00FA78D7" w:rsidP="00FA78D7">
      <w:pPr>
        <w:pStyle w:val="Heading1"/>
      </w:pPr>
      <w:bookmarkStart w:id="3" w:name="_Toc145686393"/>
      <w:r>
        <w:lastRenderedPageBreak/>
        <w:t>Details of the project and context</w:t>
      </w:r>
      <w:bookmarkEnd w:id="3"/>
    </w:p>
    <w:p w14:paraId="5F653091" w14:textId="112A63EC" w:rsidR="00FA78D7" w:rsidRDefault="00FA78D7" w:rsidP="00FA78D7">
      <w:r>
        <w:t xml:space="preserve">This project piloted a nuclear regulatory sandbox process, using </w:t>
      </w:r>
      <w:r w:rsidR="007357BD">
        <w:t>a</w:t>
      </w:r>
      <w:r>
        <w:t xml:space="preserve">rtificial </w:t>
      </w:r>
      <w:r w:rsidR="007357BD">
        <w:t>i</w:t>
      </w:r>
      <w:r>
        <w:t xml:space="preserve">ntelligence (AI) as the </w:t>
      </w:r>
      <w:r w:rsidR="00F946C5">
        <w:t>test case</w:t>
      </w:r>
      <w:r>
        <w:t xml:space="preserve">. Regulatory sandboxing allows industry to explore with regulators how innovation proposals can progress to deployment. It has contributed to developing a regulatory benchmark for AI, a technology that could have significant safety, security and environmental opportunities and challenges in the nuclear sector. </w:t>
      </w:r>
    </w:p>
    <w:p w14:paraId="48051EBD" w14:textId="263A3B51" w:rsidR="00FA78D7" w:rsidRDefault="00FA78D7" w:rsidP="00FA78D7">
      <w:r>
        <w:t>The Office for Nuclear Regulation (ONR) and the Environment Agency</w:t>
      </w:r>
      <w:r w:rsidR="00893A91">
        <w:t>,</w:t>
      </w:r>
      <w:r>
        <w:t xml:space="preserve"> two of the principal regulators of nuclear sites in the UK</w:t>
      </w:r>
      <w:r w:rsidR="00893A91">
        <w:t>,</w:t>
      </w:r>
      <w:r>
        <w:t xml:space="preserve"> have worked together to deliver this project. This is helping to ensure a joined-up approach to regulating innovation. We have engaged with experts and stakeholders on innovation including nuclear dutyholders, national laboratories, other highly regulated </w:t>
      </w:r>
      <w:proofErr w:type="gramStart"/>
      <w:r>
        <w:t>sectors</w:t>
      </w:r>
      <w:proofErr w:type="gramEnd"/>
      <w:r>
        <w:t xml:space="preserve"> and academia. </w:t>
      </w:r>
    </w:p>
    <w:p w14:paraId="7D2EC9A8" w14:textId="4654304E" w:rsidR="00882B8C" w:rsidRDefault="00FA78D7" w:rsidP="00CE38D2">
      <w:r>
        <w:t xml:space="preserve">AI was chosen as the pilot topic because it has the potential to improve nuclear safety, security and environmental protection and is an area where there are limited regulatory benchmarks in the UK nuclear sector. We worked with a panel of AI experts </w:t>
      </w:r>
      <w:r w:rsidR="005124AE">
        <w:t xml:space="preserve">in industry and academia </w:t>
      </w:r>
      <w:r>
        <w:t>to identify two challenging applications of AI in a nuclear environment for the regulatory sandbox pilot:</w:t>
      </w:r>
    </w:p>
    <w:p w14:paraId="64BA79BA" w14:textId="465D4D6A" w:rsidR="00FA78D7" w:rsidRDefault="00FA78D7" w:rsidP="00CE38D2">
      <w:pPr>
        <w:pStyle w:val="Bulletlist1"/>
      </w:pPr>
      <w:r>
        <w:t>AI to ensure appropriate and targeted plant maintenance; and</w:t>
      </w:r>
    </w:p>
    <w:p w14:paraId="750B8B70" w14:textId="374E0263" w:rsidR="00FA78D7" w:rsidRDefault="00FA78D7" w:rsidP="00CE38D2">
      <w:pPr>
        <w:pStyle w:val="Bulletlist1"/>
      </w:pPr>
      <w:r>
        <w:t>Real-time use of AI to facilitate the safe operability of robots in constrained spaces</w:t>
      </w:r>
      <w:r w:rsidR="0016665B">
        <w:t>.</w:t>
      </w:r>
    </w:p>
    <w:p w14:paraId="33A48D9D" w14:textId="1307888B" w:rsidR="00FA78D7" w:rsidRDefault="00FA78D7" w:rsidP="00FA78D7">
      <w:r>
        <w:t>The sandboxing included engagements to discuss the AI proposals, areas of future development and regulatory expectations on the evidence required to support the deployment of AI</w:t>
      </w:r>
      <w:r w:rsidR="00332078">
        <w:t>,</w:t>
      </w:r>
      <w:r>
        <w:t xml:space="preserve"> based on these two examples. </w:t>
      </w:r>
    </w:p>
    <w:p w14:paraId="4AD98C76" w14:textId="7E9C6765" w:rsidR="00FA78D7" w:rsidRDefault="00FA78D7" w:rsidP="001072F4">
      <w:r>
        <w:t>The objectives of the regulatory sandbox pilot were to:</w:t>
      </w:r>
    </w:p>
    <w:p w14:paraId="16EE6F33" w14:textId="69D25799" w:rsidR="00FA78D7" w:rsidRDefault="00FA78D7" w:rsidP="002B1FA8">
      <w:pPr>
        <w:pStyle w:val="Bulletlist1"/>
      </w:pPr>
      <w:r>
        <w:t>Gain access to regulatory expertise</w:t>
      </w:r>
      <w:r w:rsidR="00332078">
        <w:t>;</w:t>
      </w:r>
    </w:p>
    <w:p w14:paraId="542CB352" w14:textId="376D424B" w:rsidR="00FA78D7" w:rsidRDefault="00FA78D7" w:rsidP="002B1FA8">
      <w:pPr>
        <w:pStyle w:val="Bulletlist1"/>
      </w:pPr>
      <w:r>
        <w:t>Identify risk reduction mechanisms and approaches</w:t>
      </w:r>
      <w:r w:rsidR="00332078">
        <w:t>;</w:t>
      </w:r>
    </w:p>
    <w:p w14:paraId="51E828AE" w14:textId="37B44062" w:rsidR="00FA78D7" w:rsidRDefault="00FA78D7" w:rsidP="002B1FA8">
      <w:pPr>
        <w:pStyle w:val="Bulletlist1"/>
      </w:pPr>
      <w:r>
        <w:t>Reduce the cost and time of entry for innovation</w:t>
      </w:r>
      <w:r w:rsidR="00332078">
        <w:t>;</w:t>
      </w:r>
    </w:p>
    <w:p w14:paraId="526D7786" w14:textId="486BF237" w:rsidR="00FA78D7" w:rsidRDefault="00FA78D7" w:rsidP="002B1FA8">
      <w:pPr>
        <w:pStyle w:val="Bulletlist1"/>
      </w:pPr>
      <w:r>
        <w:t>Allow regulators to test their arrangements</w:t>
      </w:r>
      <w:r w:rsidR="00332078">
        <w:t>;</w:t>
      </w:r>
    </w:p>
    <w:p w14:paraId="4C8F2120" w14:textId="24A28803" w:rsidR="00FA78D7" w:rsidRDefault="00FA78D7" w:rsidP="002B1FA8">
      <w:pPr>
        <w:pStyle w:val="Bulletlist1"/>
      </w:pPr>
      <w:r>
        <w:t>Test technology and process innovation in a controlled environment</w:t>
      </w:r>
      <w:r w:rsidR="00332078">
        <w:t>;</w:t>
      </w:r>
    </w:p>
    <w:p w14:paraId="29F6B379" w14:textId="3BD3FE4D" w:rsidR="00FA78D7" w:rsidRDefault="00FA78D7" w:rsidP="002B1FA8">
      <w:pPr>
        <w:pStyle w:val="Bulletlist1"/>
      </w:pPr>
      <w:r>
        <w:t>Accelerate diverse and inclusive practices across the sector</w:t>
      </w:r>
      <w:r w:rsidR="00332078">
        <w:t>;</w:t>
      </w:r>
      <w:r>
        <w:t xml:space="preserve"> and</w:t>
      </w:r>
    </w:p>
    <w:p w14:paraId="7850038B" w14:textId="30B6639F" w:rsidR="00FA78D7" w:rsidRDefault="00FA78D7" w:rsidP="002B1FA8">
      <w:pPr>
        <w:pStyle w:val="Bulletlist1"/>
      </w:pPr>
      <w:r>
        <w:t>Inform future challenges</w:t>
      </w:r>
      <w:r w:rsidDel="00A40917">
        <w:t xml:space="preserve"> </w:t>
      </w:r>
      <w:r w:rsidR="00332078">
        <w:t xml:space="preserve">and </w:t>
      </w:r>
      <w:r>
        <w:t>opportunities and develop capability within the sector.</w:t>
      </w:r>
    </w:p>
    <w:p w14:paraId="30A4DC7D" w14:textId="1B405961" w:rsidR="00FA78D7" w:rsidRDefault="00FA78D7" w:rsidP="00FA78D7">
      <w:r>
        <w:lastRenderedPageBreak/>
        <w:t xml:space="preserve">This is the first application of a regulatory sandbox </w:t>
      </w:r>
      <w:r w:rsidR="00546A93">
        <w:t xml:space="preserve">in the </w:t>
      </w:r>
      <w:r>
        <w:t xml:space="preserve">nuclear </w:t>
      </w:r>
      <w:r w:rsidR="00546A93">
        <w:t>industry anywhere in the world</w:t>
      </w:r>
      <w:r>
        <w:t xml:space="preserve">, </w:t>
      </w:r>
      <w:r w:rsidR="00DD3C29">
        <w:t>drawing on the work of</w:t>
      </w:r>
      <w:r>
        <w:t xml:space="preserve"> other regulatory bodies </w:t>
      </w:r>
      <w:r w:rsidR="00DD3C29">
        <w:t>such as the</w:t>
      </w:r>
      <w:r>
        <w:t xml:space="preserve"> Civil Aviation Authority</w:t>
      </w:r>
      <w:r w:rsidR="00DD3C29">
        <w:t>,</w:t>
      </w:r>
      <w:r>
        <w:t xml:space="preserve"> and we plan to share </w:t>
      </w:r>
      <w:r w:rsidR="00DD3C29">
        <w:t xml:space="preserve">our </w:t>
      </w:r>
      <w:r>
        <w:t>learning with the UK Health and Safety Regulators Network.</w:t>
      </w:r>
    </w:p>
    <w:p w14:paraId="3FAB7DF4" w14:textId="420ECAEA" w:rsidR="00FA78D7" w:rsidRDefault="00FA78D7" w:rsidP="00FA78D7">
      <w:r>
        <w:t>This project reflects the purpose of the</w:t>
      </w:r>
      <w:r w:rsidR="00AD448C">
        <w:t xml:space="preserve"> Regulators’ Pioneer Fund</w:t>
      </w:r>
      <w:r>
        <w:t xml:space="preserve"> </w:t>
      </w:r>
      <w:r w:rsidR="00AD448C">
        <w:t>(</w:t>
      </w:r>
      <w:r>
        <w:t>RPF</w:t>
      </w:r>
      <w:r w:rsidR="00AD448C">
        <w:t>)</w:t>
      </w:r>
      <w:r>
        <w:t xml:space="preserve"> programme by putting the UK at the forefront of regulatory development and engagement on innovation in the nuclear sector. The pilot sandbox has enabled innovators in nuclear applications of AI to access regulatory advice in a safe space to de-risk future deployment while maintaining independence from regulatory decision</w:t>
      </w:r>
      <w:r w:rsidR="00862E66">
        <w:t>-</w:t>
      </w:r>
      <w:r>
        <w:t xml:space="preserve">making. This project has helped </w:t>
      </w:r>
      <w:r w:rsidR="00713484">
        <w:t>identify</w:t>
      </w:r>
      <w:r w:rsidR="004B763C">
        <w:t xml:space="preserve"> </w:t>
      </w:r>
      <w:r w:rsidR="009D5692">
        <w:t>a</w:t>
      </w:r>
      <w:r>
        <w:t xml:space="preserve"> regulatory sandbox process</w:t>
      </w:r>
      <w:r w:rsidR="009D5692">
        <w:t xml:space="preserve"> as a tool</w:t>
      </w:r>
      <w:r>
        <w:t xml:space="preserve"> that present and future dutyholders</w:t>
      </w:r>
      <w:r w:rsidR="00862E66">
        <w:t xml:space="preserve"> and </w:t>
      </w:r>
      <w:r>
        <w:t xml:space="preserve">nuclear site operators </w:t>
      </w:r>
      <w:r w:rsidR="002863B2">
        <w:t>can use</w:t>
      </w:r>
      <w:r>
        <w:t xml:space="preserve"> to adopt innovative technologies and approaches </w:t>
      </w:r>
      <w:r w:rsidR="00064B31">
        <w:t xml:space="preserve">that ensure </w:t>
      </w:r>
      <w:r w:rsidR="0074346A">
        <w:t xml:space="preserve">the </w:t>
      </w:r>
      <w:r>
        <w:t>safe</w:t>
      </w:r>
      <w:r w:rsidR="00064B31">
        <w:t>ty</w:t>
      </w:r>
      <w:r w:rsidR="0074346A">
        <w:t xml:space="preserve"> and</w:t>
      </w:r>
      <w:r>
        <w:t xml:space="preserve"> secur</w:t>
      </w:r>
      <w:r w:rsidR="00064B31">
        <w:t>ity</w:t>
      </w:r>
      <w:r>
        <w:t xml:space="preserve"> of people and the environment.</w:t>
      </w:r>
    </w:p>
    <w:p w14:paraId="4316D442" w14:textId="79FDF5A0" w:rsidR="00FA78D7" w:rsidRDefault="00FA78D7" w:rsidP="00FA78D7">
      <w:pPr>
        <w:pStyle w:val="Heading1"/>
      </w:pPr>
      <w:bookmarkStart w:id="4" w:name="_Toc145686394"/>
      <w:r>
        <w:t>What did you do and how?</w:t>
      </w:r>
      <w:bookmarkEnd w:id="4"/>
    </w:p>
    <w:p w14:paraId="1EC4E839" w14:textId="65565205" w:rsidR="00FA78D7" w:rsidRDefault="00FA78D7" w:rsidP="00FA78D7">
      <w:pPr>
        <w:pStyle w:val="Heading2"/>
      </w:pPr>
      <w:bookmarkStart w:id="5" w:name="_Toc145686395"/>
      <w:r>
        <w:t>Development of a nuclear regulatory sandboxing approach</w:t>
      </w:r>
      <w:bookmarkEnd w:id="5"/>
    </w:p>
    <w:p w14:paraId="5B19E7E2" w14:textId="10E1D682" w:rsidR="00FA78D7" w:rsidRDefault="00FA78D7" w:rsidP="00FA78D7">
      <w:r>
        <w:t xml:space="preserve">UK nuclear regulation is largely non-prescriptive and goal-based and, as such, is inherently flexible to accommodate innovation, </w:t>
      </w:r>
      <w:r w:rsidR="00BF23EF">
        <w:t>provided</w:t>
      </w:r>
      <w:r>
        <w:t xml:space="preserve"> nuclear site licensees</w:t>
      </w:r>
      <w:r w:rsidR="00BF23EF">
        <w:t xml:space="preserve"> and </w:t>
      </w:r>
      <w:r>
        <w:t xml:space="preserve">operators can </w:t>
      </w:r>
      <w:r w:rsidR="00BF23EF">
        <w:t>adequately demonstrate</w:t>
      </w:r>
      <w:r>
        <w:t xml:space="preserve"> that safety, </w:t>
      </w:r>
      <w:proofErr w:type="gramStart"/>
      <w:r>
        <w:t>security</w:t>
      </w:r>
      <w:proofErr w:type="gramEnd"/>
      <w:r>
        <w:t xml:space="preserve"> and environmental requirements have been met. </w:t>
      </w:r>
      <w:r w:rsidR="00C936AD">
        <w:t>This can be challenging f</w:t>
      </w:r>
      <w:r>
        <w:t xml:space="preserve">or particularly novel innovations where there is little relevant good practice and limited experience of deployment to draw on. </w:t>
      </w:r>
    </w:p>
    <w:p w14:paraId="0BE1A258" w14:textId="0AF5C856" w:rsidR="00FA78D7" w:rsidRDefault="00434F18" w:rsidP="00FA78D7">
      <w:r>
        <w:t>S</w:t>
      </w:r>
      <w:r w:rsidR="00FA78D7">
        <w:t xml:space="preserve">andboxing in a nuclear regulatory context </w:t>
      </w:r>
      <w:r w:rsidR="00FE0FD7">
        <w:t>gives</w:t>
      </w:r>
      <w:r w:rsidR="00FA78D7">
        <w:t xml:space="preserve"> regulators and industry </w:t>
      </w:r>
      <w:r w:rsidR="00FE0FD7">
        <w:t xml:space="preserve">the opportunity to </w:t>
      </w:r>
      <w:r w:rsidR="00FA78D7">
        <w:t xml:space="preserve">work together to explore how such a demonstration could be made for </w:t>
      </w:r>
      <w:r w:rsidR="00D50DCF">
        <w:t>the</w:t>
      </w:r>
      <w:r w:rsidR="00FA78D7" w:rsidDel="00D50DCF">
        <w:t xml:space="preserve"> </w:t>
      </w:r>
      <w:r w:rsidR="00D50DCF">
        <w:t>real-world</w:t>
      </w:r>
      <w:r w:rsidR="00FA78D7">
        <w:t xml:space="preserve"> application of an innovation. It also delivers broader lessons and understanding for regulating the innovation and provides important input </w:t>
      </w:r>
      <w:r w:rsidR="003F7DDC">
        <w:t>for</w:t>
      </w:r>
      <w:r w:rsidR="00FA78D7">
        <w:t xml:space="preserve"> the development of </w:t>
      </w:r>
      <w:r w:rsidR="00220646">
        <w:t>regulatory</w:t>
      </w:r>
      <w:r w:rsidR="00FA78D7">
        <w:t xml:space="preserve"> framework</w:t>
      </w:r>
      <w:r w:rsidR="003F7DDC">
        <w:t>s</w:t>
      </w:r>
      <w:r w:rsidR="00FA78D7">
        <w:t>.</w:t>
      </w:r>
    </w:p>
    <w:p w14:paraId="6A1DCA41" w14:textId="6F2ED934" w:rsidR="00FA78D7" w:rsidRDefault="00FA78D7" w:rsidP="00FA78D7">
      <w:r>
        <w:t xml:space="preserve">During the </w:t>
      </w:r>
      <w:hyperlink r:id="rId15" w:history="1">
        <w:r w:rsidRPr="003A0AF0">
          <w:rPr>
            <w:rStyle w:val="Hyperlink"/>
          </w:rPr>
          <w:t>first expert panel meeting</w:t>
        </w:r>
      </w:hyperlink>
      <w:r>
        <w:t xml:space="preserve"> on AI</w:t>
      </w:r>
      <w:r w:rsidR="003F7DDC">
        <w:t>, convened by</w:t>
      </w:r>
      <w:r>
        <w:t xml:space="preserve"> the Advanced Nuclear Skills and Innovation Campus </w:t>
      </w:r>
      <w:r w:rsidR="003F7DDC">
        <w:t xml:space="preserve">(ANSIC) </w:t>
      </w:r>
      <w:r>
        <w:t>and ONR in March 2022, the group identified that</w:t>
      </w:r>
      <w:r w:rsidR="00035243">
        <w:t>,</w:t>
      </w:r>
      <w:r>
        <w:t xml:space="preserve"> rather than looking at the application of AI in general terms</w:t>
      </w:r>
      <w:r w:rsidR="00035243">
        <w:t>,</w:t>
      </w:r>
      <w:r>
        <w:t xml:space="preserve"> it would be more valuable to consider specific potential applications of the technology</w:t>
      </w:r>
      <w:r w:rsidR="00937E32">
        <w:t xml:space="preserve"> within the </w:t>
      </w:r>
      <w:r>
        <w:t xml:space="preserve">regulatory sandbox. Prior to the </w:t>
      </w:r>
      <w:hyperlink r:id="rId16" w:history="1">
        <w:r w:rsidRPr="008C3061">
          <w:rPr>
            <w:rStyle w:val="Hyperlink"/>
          </w:rPr>
          <w:t>second expert panel meeting</w:t>
        </w:r>
      </w:hyperlink>
      <w:r>
        <w:t xml:space="preserve">, panel members were asked to prepare example applications of AI. During </w:t>
      </w:r>
      <w:r w:rsidR="0078043E">
        <w:t>the</w:t>
      </w:r>
      <w:r>
        <w:t xml:space="preserve"> meeting these examples were discussed and scored</w:t>
      </w:r>
      <w:r w:rsidR="0078043E">
        <w:t>,</w:t>
      </w:r>
      <w:r>
        <w:t xml:space="preserve"> and two favoured examples were selected and adapted to ensure as much value </w:t>
      </w:r>
      <w:r w:rsidR="004520F9">
        <w:t xml:space="preserve">as possible </w:t>
      </w:r>
      <w:r>
        <w:t xml:space="preserve">was extracted within the sandbox. </w:t>
      </w:r>
    </w:p>
    <w:p w14:paraId="13E519F9" w14:textId="5C0201A8" w:rsidR="00FA78D7" w:rsidRDefault="00FA78D7" w:rsidP="00FA78D7">
      <w:r>
        <w:t>Our initial approach was based around a three</w:t>
      </w:r>
      <w:r w:rsidR="00937E32">
        <w:t>-</w:t>
      </w:r>
      <w:r>
        <w:t>workshop session model, looking at nuclear operators</w:t>
      </w:r>
      <w:r w:rsidR="00EF4C5A">
        <w:t>’</w:t>
      </w:r>
      <w:r>
        <w:t xml:space="preserve"> safety and environment cases in increasing levels of detail, </w:t>
      </w:r>
      <w:r w:rsidR="005E3D54">
        <w:t xml:space="preserve">using </w:t>
      </w:r>
      <w:r w:rsidR="00937E32">
        <w:t>c</w:t>
      </w:r>
      <w:r>
        <w:t xml:space="preserve">laims, </w:t>
      </w:r>
      <w:proofErr w:type="gramStart"/>
      <w:r w:rsidR="00937E32">
        <w:t>a</w:t>
      </w:r>
      <w:r>
        <w:t>rguments</w:t>
      </w:r>
      <w:proofErr w:type="gramEnd"/>
      <w:r>
        <w:t xml:space="preserve"> and </w:t>
      </w:r>
      <w:r w:rsidR="00937E32">
        <w:t>ev</w:t>
      </w:r>
      <w:r>
        <w:t xml:space="preserve">idence (CAE). This was based </w:t>
      </w:r>
      <w:r w:rsidR="00DB6B1A">
        <w:t>on</w:t>
      </w:r>
      <w:r>
        <w:t xml:space="preserve"> our successful generic </w:t>
      </w:r>
      <w:r>
        <w:lastRenderedPageBreak/>
        <w:t xml:space="preserve">design assessment approach </w:t>
      </w:r>
      <w:r w:rsidR="00513772">
        <w:t>(</w:t>
      </w:r>
      <w:r w:rsidR="001631A3">
        <w:t>ref</w:t>
      </w:r>
      <w:r>
        <w:t xml:space="preserve">. </w:t>
      </w:r>
      <w:r w:rsidR="00513772">
        <w:t>[</w:t>
      </w:r>
      <w:r w:rsidR="00477F7F">
        <w:fldChar w:fldCharType="begin"/>
      </w:r>
      <w:r w:rsidR="00477F7F">
        <w:instrText xml:space="preserve"> REF _Ref142638364 \r \h </w:instrText>
      </w:r>
      <w:r w:rsidR="00477F7F">
        <w:fldChar w:fldCharType="separate"/>
      </w:r>
      <w:r w:rsidR="00816624">
        <w:t>4</w:t>
      </w:r>
      <w:r w:rsidR="00477F7F">
        <w:fldChar w:fldCharType="end"/>
      </w:r>
      <w:r w:rsidR="00513772">
        <w:t>]</w:t>
      </w:r>
      <w:r w:rsidR="004520F9">
        <w:t>) but</w:t>
      </w:r>
      <w:r>
        <w:t xml:space="preserve"> applied in a lighter-touch fashion </w:t>
      </w:r>
      <w:r w:rsidR="00DB6B1A">
        <w:t>within the</w:t>
      </w:r>
      <w:r>
        <w:t xml:space="preserve"> sandboxing environment. </w:t>
      </w:r>
    </w:p>
    <w:p w14:paraId="55B29180" w14:textId="34EB1844" w:rsidR="00FA78D7" w:rsidRDefault="00AE249E" w:rsidP="00FA78D7">
      <w:r>
        <w:t>By engaging with the</w:t>
      </w:r>
      <w:r w:rsidR="00C552DE">
        <w:t xml:space="preserve"> expert panel, we recognised </w:t>
      </w:r>
      <w:r w:rsidR="00D10A26">
        <w:t>producing sequential CAE</w:t>
      </w:r>
      <w:r w:rsidR="00BE1A33">
        <w:t xml:space="preserve"> </w:t>
      </w:r>
      <w:r w:rsidR="002B0669">
        <w:t xml:space="preserve">structure and evidence </w:t>
      </w:r>
      <w:r w:rsidR="00CB7EC7">
        <w:t>u</w:t>
      </w:r>
      <w:r w:rsidR="00BE1A33">
        <w:t>n</w:t>
      </w:r>
      <w:r w:rsidR="00CB7EC7">
        <w:t>der</w:t>
      </w:r>
      <w:r w:rsidR="00BE1A33">
        <w:t xml:space="preserve"> </w:t>
      </w:r>
      <w:r w:rsidR="00233598">
        <w:t xml:space="preserve">the initial </w:t>
      </w:r>
      <w:proofErr w:type="gramStart"/>
      <w:r w:rsidR="00233598">
        <w:t>high level</w:t>
      </w:r>
      <w:proofErr w:type="gramEnd"/>
      <w:r w:rsidR="00233598">
        <w:t xml:space="preserve"> plan</w:t>
      </w:r>
      <w:r w:rsidR="00BC0B35">
        <w:t>, there was potential for</w:t>
      </w:r>
      <w:r w:rsidR="0088355B">
        <w:t xml:space="preserve"> significant issues that would</w:t>
      </w:r>
      <w:r w:rsidR="00732171">
        <w:t xml:space="preserve"> be revealed </w:t>
      </w:r>
      <w:r w:rsidR="0088355B">
        <w:t>towards</w:t>
      </w:r>
      <w:r w:rsidR="00732171">
        <w:t xml:space="preserve"> the end of the project</w:t>
      </w:r>
      <w:r w:rsidR="001631A3">
        <w:t xml:space="preserve"> </w:t>
      </w:r>
      <w:r w:rsidR="00513772">
        <w:t>(</w:t>
      </w:r>
      <w:r w:rsidR="001631A3">
        <w:t xml:space="preserve">ref. </w:t>
      </w:r>
      <w:r w:rsidR="00513772">
        <w:t>[</w:t>
      </w:r>
      <w:r w:rsidR="00894029">
        <w:fldChar w:fldCharType="begin"/>
      </w:r>
      <w:r w:rsidR="00894029">
        <w:instrText xml:space="preserve"> REF _Ref142638483 \r \h </w:instrText>
      </w:r>
      <w:r w:rsidR="00894029">
        <w:fldChar w:fldCharType="separate"/>
      </w:r>
      <w:r w:rsidR="00816624">
        <w:t>5</w:t>
      </w:r>
      <w:r w:rsidR="00894029">
        <w:fldChar w:fldCharType="end"/>
      </w:r>
      <w:r w:rsidR="001631A3">
        <w:t>]</w:t>
      </w:r>
      <w:r w:rsidR="00513772">
        <w:t>)</w:t>
      </w:r>
      <w:r w:rsidR="00732171">
        <w:t xml:space="preserve">. </w:t>
      </w:r>
      <w:r w:rsidR="00C1660F">
        <w:t>Therefore</w:t>
      </w:r>
      <w:r w:rsidR="00732171">
        <w:t>, w</w:t>
      </w:r>
      <w:r w:rsidR="00FA78D7">
        <w:t>e reviewed agile and shift</w:t>
      </w:r>
      <w:r w:rsidR="003564C8">
        <w:t>-left</w:t>
      </w:r>
      <w:r w:rsidR="00FA78D7">
        <w:t xml:space="preserve"> project management approaches and developed a new approach</w:t>
      </w:r>
      <w:r w:rsidR="003564C8">
        <w:t>:</w:t>
      </w:r>
      <w:r w:rsidR="00FA78D7">
        <w:t xml:space="preserve"> a </w:t>
      </w:r>
      <w:r w:rsidR="003564C8">
        <w:t>s</w:t>
      </w:r>
      <w:r w:rsidR="00FA78D7">
        <w:t xml:space="preserve">print workshop followed by two </w:t>
      </w:r>
      <w:r w:rsidR="003564C8">
        <w:t>d</w:t>
      </w:r>
      <w:r w:rsidR="00FA78D7">
        <w:t xml:space="preserve">eep </w:t>
      </w:r>
      <w:r w:rsidR="003564C8">
        <w:t>d</w:t>
      </w:r>
      <w:r w:rsidR="00FA78D7">
        <w:t xml:space="preserve">ives with ongoing </w:t>
      </w:r>
      <w:r w:rsidR="003564C8">
        <w:t>r</w:t>
      </w:r>
      <w:r w:rsidR="00FA78D7">
        <w:t>eview</w:t>
      </w:r>
      <w:r w:rsidR="005E478D">
        <w:t>,</w:t>
      </w:r>
      <w:r w:rsidR="00FA78D7">
        <w:t xml:space="preserve"> </w:t>
      </w:r>
      <w:r w:rsidR="003564C8">
        <w:t>l</w:t>
      </w:r>
      <w:r w:rsidR="00FA78D7">
        <w:t xml:space="preserve">earn </w:t>
      </w:r>
      <w:r w:rsidR="005E478D">
        <w:t>and</w:t>
      </w:r>
      <w:r w:rsidR="00FA78D7">
        <w:t xml:space="preserve"> </w:t>
      </w:r>
      <w:r w:rsidR="003564C8">
        <w:t>i</w:t>
      </w:r>
      <w:r w:rsidR="00FA78D7">
        <w:t>mprove (RLI)</w:t>
      </w:r>
      <w:r w:rsidR="005E478D">
        <w:t xml:space="preserve"> assessment</w:t>
      </w:r>
      <w:r w:rsidR="00FA78D7">
        <w:t xml:space="preserve"> to maximise learning and take account of emerging opportunities and risks.</w:t>
      </w:r>
    </w:p>
    <w:p w14:paraId="3E84B2DE" w14:textId="31EF8FE9" w:rsidR="00FA78D7" w:rsidRDefault="00FA78D7" w:rsidP="00FA78D7">
      <w:r w:rsidRPr="000B72EB">
        <w:t xml:space="preserve">To help benchmark the process, </w:t>
      </w:r>
      <w:r w:rsidR="005E478D">
        <w:t xml:space="preserve">we approached </w:t>
      </w:r>
      <w:r w:rsidRPr="000B72EB">
        <w:t>the Civil Aviation Authority</w:t>
      </w:r>
      <w:r w:rsidR="00E62A80">
        <w:t xml:space="preserve"> (CAA)</w:t>
      </w:r>
      <w:r>
        <w:t xml:space="preserve"> to understand their experience of sandboxing. </w:t>
      </w:r>
      <w:r w:rsidR="00A74CE5">
        <w:t>CAA</w:t>
      </w:r>
      <w:r>
        <w:t xml:space="preserve"> had been using regulatory sandboxing for </w:t>
      </w:r>
      <w:r w:rsidR="005E478D">
        <w:t>three</w:t>
      </w:r>
      <w:r>
        <w:t xml:space="preserve"> years</w:t>
      </w:r>
      <w:r w:rsidR="005E478D">
        <w:t>,</w:t>
      </w:r>
      <w:r>
        <w:t xml:space="preserve"> based on a build-test-learn process. The method used by CAA and the proposed method put forward by ONR and the Environment Agency </w:t>
      </w:r>
      <w:r w:rsidR="00133988">
        <w:t>were</w:t>
      </w:r>
      <w:r>
        <w:t xml:space="preserve"> agreed to be similar</w:t>
      </w:r>
      <w:r w:rsidR="00133988">
        <w:t>, with the following</w:t>
      </w:r>
      <w:r>
        <w:t xml:space="preserve"> key points </w:t>
      </w:r>
      <w:r w:rsidR="00133988">
        <w:t>identified:</w:t>
      </w:r>
    </w:p>
    <w:p w14:paraId="03CEC08D" w14:textId="7CC62099" w:rsidR="00FA78D7" w:rsidRDefault="00FA78D7" w:rsidP="002B1FA8">
      <w:pPr>
        <w:pStyle w:val="Bulletlist1"/>
      </w:pPr>
      <w:r>
        <w:t xml:space="preserve">Be prepared for applications to fail </w:t>
      </w:r>
      <w:r w:rsidR="00A74CE5">
        <w:t xml:space="preserve">– </w:t>
      </w:r>
      <w:r>
        <w:t>CAA sandboxing experience</w:t>
      </w:r>
      <w:r w:rsidR="00A74CE5">
        <w:t>s</w:t>
      </w:r>
      <w:r>
        <w:t xml:space="preserve"> a high failure rate</w:t>
      </w:r>
      <w:r w:rsidR="00A74CE5">
        <w:t>;</w:t>
      </w:r>
    </w:p>
    <w:p w14:paraId="2DBD82CB" w14:textId="26EFB225" w:rsidR="00FA78D7" w:rsidRDefault="00FA78D7" w:rsidP="002B1FA8">
      <w:pPr>
        <w:pStyle w:val="Bulletlist1"/>
      </w:pPr>
      <w:r>
        <w:t xml:space="preserve">Despite </w:t>
      </w:r>
      <w:r w:rsidR="00A74CE5">
        <w:t xml:space="preserve">this </w:t>
      </w:r>
      <w:r>
        <w:t xml:space="preserve">high failure rate, </w:t>
      </w:r>
      <w:r w:rsidR="00A74CE5">
        <w:t xml:space="preserve">the </w:t>
      </w:r>
      <w:r>
        <w:t>sandboxing process enables issues</w:t>
      </w:r>
      <w:r w:rsidR="00A74CE5">
        <w:t xml:space="preserve"> and </w:t>
      </w:r>
      <w:r>
        <w:t>benefits associated with application</w:t>
      </w:r>
      <w:r w:rsidR="0022179B">
        <w:t>s</w:t>
      </w:r>
      <w:r>
        <w:t xml:space="preserve"> to be </w:t>
      </w:r>
      <w:r w:rsidR="00A74CE5">
        <w:t>understood</w:t>
      </w:r>
      <w:r>
        <w:t xml:space="preserve"> at pace</w:t>
      </w:r>
      <w:r w:rsidR="00A74CE5">
        <w:t>; and</w:t>
      </w:r>
    </w:p>
    <w:p w14:paraId="5A4F679B" w14:textId="41923B21" w:rsidR="00FA78D7" w:rsidRDefault="00FA78D7" w:rsidP="002B1FA8">
      <w:pPr>
        <w:pStyle w:val="Bulletlist1"/>
      </w:pPr>
      <w:r>
        <w:t xml:space="preserve">Open sharing of views </w:t>
      </w:r>
      <w:r w:rsidR="007C7827">
        <w:t xml:space="preserve">is </w:t>
      </w:r>
      <w:r>
        <w:t>key in undertaking sandboxing</w:t>
      </w:r>
      <w:r w:rsidR="00A74CE5">
        <w:t>.</w:t>
      </w:r>
    </w:p>
    <w:p w14:paraId="3346988D" w14:textId="445DB78C" w:rsidR="00FA78D7" w:rsidRDefault="003A4C51" w:rsidP="00FA78D7">
      <w:r>
        <w:t xml:space="preserve">The </w:t>
      </w:r>
      <w:r w:rsidR="00FA78D7">
        <w:t>two independent applications put forward</w:t>
      </w:r>
      <w:r>
        <w:t xml:space="preserve"> for the sandboxing</w:t>
      </w:r>
      <w:r w:rsidR="008D1CE0">
        <w:t xml:space="preserve"> </w:t>
      </w:r>
      <w:r w:rsidR="00FA78D7">
        <w:t>involved slightly differing groups of individuals</w:t>
      </w:r>
      <w:r>
        <w:t>, i</w:t>
      </w:r>
      <w:r w:rsidR="00E17159">
        <w:t>ncluding</w:t>
      </w:r>
      <w:r>
        <w:t xml:space="preserve"> </w:t>
      </w:r>
      <w:r w:rsidR="00FA78D7">
        <w:t xml:space="preserve">representatives with </w:t>
      </w:r>
      <w:r>
        <w:t xml:space="preserve">specific relevant </w:t>
      </w:r>
      <w:r w:rsidR="00FA78D7">
        <w:t>experience</w:t>
      </w:r>
      <w:r w:rsidR="00D6126C">
        <w:t xml:space="preserve">. </w:t>
      </w:r>
      <w:r w:rsidR="00FA78D7">
        <w:t xml:space="preserve">ONR and the Environment Agency agreed a process to follow </w:t>
      </w:r>
      <w:r w:rsidR="00D6126C">
        <w:t xml:space="preserve">for both applications </w:t>
      </w:r>
      <w:r w:rsidR="00FA78D7">
        <w:t>(</w:t>
      </w:r>
      <w:r w:rsidR="00FA78D7">
        <w:fldChar w:fldCharType="begin"/>
      </w:r>
      <w:r w:rsidR="00FA78D7">
        <w:instrText xml:space="preserve"> REF _Ref142321133 \h </w:instrText>
      </w:r>
      <w:r w:rsidR="00FA78D7">
        <w:fldChar w:fldCharType="separate"/>
      </w:r>
      <w:r w:rsidR="00FA78D7">
        <w:t xml:space="preserve">Figure </w:t>
      </w:r>
      <w:r w:rsidR="00FA78D7">
        <w:rPr>
          <w:noProof/>
        </w:rPr>
        <w:t>1</w:t>
      </w:r>
      <w:r w:rsidR="00FA78D7">
        <w:fldChar w:fldCharType="end"/>
      </w:r>
      <w:r w:rsidR="00FA78D7">
        <w:t>). Two mock safety</w:t>
      </w:r>
      <w:r w:rsidR="007B70F3">
        <w:t>, security</w:t>
      </w:r>
      <w:r w:rsidR="00FA78D7" w:rsidDel="00A40917">
        <w:t xml:space="preserve"> </w:t>
      </w:r>
      <w:r w:rsidR="000867FB">
        <w:t xml:space="preserve">and </w:t>
      </w:r>
      <w:r w:rsidR="00FA78D7">
        <w:t>environment cases were produced</w:t>
      </w:r>
      <w:r w:rsidR="00E17159">
        <w:t>,</w:t>
      </w:r>
      <w:r w:rsidR="00FA78D7">
        <w:t xml:space="preserve"> but a </w:t>
      </w:r>
      <w:r w:rsidR="00E13651">
        <w:t>single</w:t>
      </w:r>
      <w:r w:rsidR="00FA78D7">
        <w:t xml:space="preserve"> sprint session was held with most participants covering both applications. The deep dive topic sessions </w:t>
      </w:r>
      <w:r w:rsidR="00E17159">
        <w:t>used</w:t>
      </w:r>
      <w:r w:rsidR="00FA78D7">
        <w:t xml:space="preserve"> participants with skills and experience in the specific application</w:t>
      </w:r>
      <w:r w:rsidR="00E17159">
        <w:t>s</w:t>
      </w:r>
      <w:r w:rsidR="00FA78D7">
        <w:t xml:space="preserve"> to independently review the topics.</w:t>
      </w:r>
    </w:p>
    <w:p w14:paraId="6210C887" w14:textId="77777777" w:rsidR="00FA78D7" w:rsidRDefault="00FA78D7" w:rsidP="00FA78D7">
      <w:pPr>
        <w:keepNext/>
      </w:pPr>
      <w:r>
        <w:rPr>
          <w:noProof/>
        </w:rPr>
        <mc:AlternateContent>
          <mc:Choice Requires="wpg">
            <w:drawing>
              <wp:inline distT="0" distB="0" distL="0" distR="0" wp14:anchorId="79F75C28" wp14:editId="308C410B">
                <wp:extent cx="5855333" cy="1663700"/>
                <wp:effectExtent l="0" t="0" r="12700" b="12700"/>
                <wp:docPr id="2" name="Group 2" descr="Process diagram with boxes joined by arrows in the following order left to right: Problem; Mock safety, security, and environment case; Sprint; Deep dives; and Reporting, which has a split arrow pointing to separate boxes labelled Sandboxing and Specific Innovation(s)"/>
                <wp:cNvGraphicFramePr/>
                <a:graphic xmlns:a="http://schemas.openxmlformats.org/drawingml/2006/main">
                  <a:graphicData uri="http://schemas.microsoft.com/office/word/2010/wordprocessingGroup">
                    <wpg:wgp>
                      <wpg:cNvGrpSpPr/>
                      <wpg:grpSpPr>
                        <a:xfrm>
                          <a:off x="0" y="0"/>
                          <a:ext cx="5855333" cy="1663700"/>
                          <a:chOff x="-130051" y="0"/>
                          <a:chExt cx="6149851" cy="1747386"/>
                        </a:xfrm>
                      </wpg:grpSpPr>
                      <wps:wsp>
                        <wps:cNvPr id="3" name="Rectangle: Rounded Corners 17"/>
                        <wps:cNvSpPr/>
                        <wps:spPr>
                          <a:xfrm>
                            <a:off x="2913993" y="1409700"/>
                            <a:ext cx="1151008" cy="323850"/>
                          </a:xfrm>
                          <a:prstGeom prst="round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018EF9" w14:textId="77777777" w:rsidR="00FA78D7" w:rsidRPr="00366226" w:rsidRDefault="00FA78D7" w:rsidP="00FA78D7">
                              <w:pPr>
                                <w:jc w:val="center"/>
                                <w:rPr>
                                  <w:rFonts w:hAnsi="Calibri"/>
                                  <w:color w:val="FFFFFF" w:themeColor="light1"/>
                                  <w:kern w:val="24"/>
                                  <w:szCs w:val="24"/>
                                </w:rPr>
                              </w:pPr>
                              <w:r w:rsidRPr="00366226">
                                <w:rPr>
                                  <w:rFonts w:hAnsi="Calibri"/>
                                  <w:color w:val="FFFFFF" w:themeColor="light1"/>
                                  <w:kern w:val="24"/>
                                  <w:szCs w:val="24"/>
                                </w:rPr>
                                <w:t>Sandboxing Process</w:t>
                              </w:r>
                            </w:p>
                          </w:txbxContent>
                        </wps:txbx>
                        <wps:bodyPr wrap="square" lIns="91440" tIns="45720" rIns="91440" bIns="45720" rtlCol="0" anchor="ctr">
                          <a:noAutofit/>
                        </wps:bodyPr>
                      </wps:wsp>
                      <wps:wsp>
                        <wps:cNvPr id="4" name="Rectangle: Rounded Corners 7"/>
                        <wps:cNvSpPr/>
                        <wps:spPr>
                          <a:xfrm>
                            <a:off x="-130051" y="1389401"/>
                            <a:ext cx="1227169" cy="343784"/>
                          </a:xfrm>
                          <a:prstGeom prst="round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741D9" w14:textId="77777777" w:rsidR="00FA78D7" w:rsidRPr="00F970D6" w:rsidRDefault="00FA78D7" w:rsidP="00FA78D7">
                              <w:pPr>
                                <w:jc w:val="center"/>
                                <w:rPr>
                                  <w:rFonts w:hAnsi="Calibri"/>
                                  <w:color w:val="FFFFFF" w:themeColor="light1"/>
                                  <w:kern w:val="24"/>
                                  <w:szCs w:val="24"/>
                                </w:rPr>
                              </w:pPr>
                              <w:r w:rsidRPr="00F970D6">
                                <w:rPr>
                                  <w:rFonts w:hAnsi="Calibri"/>
                                  <w:color w:val="FFFFFF" w:themeColor="light1"/>
                                  <w:kern w:val="24"/>
                                  <w:szCs w:val="24"/>
                                </w:rPr>
                                <w:t>Problem statement</w:t>
                              </w:r>
                            </w:p>
                          </w:txbxContent>
                        </wps:txbx>
                        <wps:bodyPr wrap="square" rtlCol="0" anchor="ctr">
                          <a:noAutofit/>
                        </wps:bodyPr>
                      </wps:wsp>
                      <wps:wsp>
                        <wps:cNvPr id="5" name="Rectangle: Rounded Corners 11"/>
                        <wps:cNvSpPr/>
                        <wps:spPr>
                          <a:xfrm>
                            <a:off x="1217022" y="1027834"/>
                            <a:ext cx="1600637" cy="719552"/>
                          </a:xfrm>
                          <a:prstGeom prst="round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67A706" w14:textId="6FDAAFDE" w:rsidR="00FA78D7" w:rsidRPr="00F970D6" w:rsidRDefault="00FA78D7" w:rsidP="00FA78D7">
                              <w:pPr>
                                <w:jc w:val="center"/>
                                <w:rPr>
                                  <w:rFonts w:hAnsi="Calibri"/>
                                  <w:color w:val="FFFFFF" w:themeColor="light1"/>
                                  <w:kern w:val="24"/>
                                  <w:szCs w:val="24"/>
                                </w:rPr>
                              </w:pPr>
                              <w:r w:rsidRPr="00092710">
                                <w:rPr>
                                  <w:rFonts w:hAnsi="Calibri"/>
                                  <w:color w:val="FFFFFF" w:themeColor="light1"/>
                                  <w:kern w:val="24"/>
                                  <w:sz w:val="22"/>
                                </w:rPr>
                                <w:t xml:space="preserve">Mock </w:t>
                              </w:r>
                              <w:r w:rsidR="00A56B93" w:rsidRPr="00092710">
                                <w:rPr>
                                  <w:rFonts w:hAnsi="Calibri"/>
                                  <w:color w:val="FFFFFF" w:themeColor="light1"/>
                                  <w:kern w:val="24"/>
                                  <w:sz w:val="22"/>
                                </w:rPr>
                                <w:t>safety</w:t>
                              </w:r>
                              <w:r w:rsidR="00A21D9A" w:rsidRPr="00092710">
                                <w:rPr>
                                  <w:rFonts w:hAnsi="Calibri"/>
                                  <w:color w:val="FFFFFF" w:themeColor="light1"/>
                                  <w:kern w:val="24"/>
                                  <w:sz w:val="22"/>
                                </w:rPr>
                                <w:t xml:space="preserve">, </w:t>
                              </w:r>
                              <w:r w:rsidR="00A21D9A" w:rsidRPr="00092710">
                                <w:rPr>
                                  <w:rFonts w:hAnsi="Calibri"/>
                                  <w:color w:val="FFFFFF" w:themeColor="light1"/>
                                  <w:kern w:val="24"/>
                                  <w:sz w:val="22"/>
                                </w:rPr>
                                <w:br/>
                              </w:r>
                              <w:r w:rsidR="00A56B93" w:rsidRPr="00092710">
                                <w:rPr>
                                  <w:rFonts w:hAnsi="Calibri"/>
                                  <w:color w:val="FFFFFF" w:themeColor="light1"/>
                                  <w:kern w:val="24"/>
                                  <w:sz w:val="22"/>
                                </w:rPr>
                                <w:t>s</w:t>
                              </w:r>
                              <w:r w:rsidR="000A030B" w:rsidRPr="00092710">
                                <w:rPr>
                                  <w:rFonts w:hAnsi="Calibri"/>
                                  <w:color w:val="FFFFFF" w:themeColor="light1"/>
                                  <w:kern w:val="24"/>
                                  <w:sz w:val="22"/>
                                </w:rPr>
                                <w:t>ecurity</w:t>
                              </w:r>
                              <w:r w:rsidR="00A21D9A" w:rsidRPr="00092710">
                                <w:rPr>
                                  <w:rFonts w:hAnsi="Calibri"/>
                                  <w:color w:val="FFFFFF" w:themeColor="light1"/>
                                  <w:kern w:val="24"/>
                                  <w:sz w:val="22"/>
                                </w:rPr>
                                <w:t>, and</w:t>
                              </w:r>
                              <w:r w:rsidR="00A21D9A" w:rsidRPr="00092710">
                                <w:rPr>
                                  <w:rFonts w:hAnsi="Calibri"/>
                                  <w:color w:val="FFFFFF" w:themeColor="light1"/>
                                  <w:kern w:val="24"/>
                                  <w:sz w:val="22"/>
                                </w:rPr>
                                <w:br/>
                              </w:r>
                              <w:r w:rsidR="00A56B93" w:rsidRPr="00092710">
                                <w:rPr>
                                  <w:rFonts w:hAnsi="Calibri"/>
                                  <w:color w:val="FFFFFF" w:themeColor="light1"/>
                                  <w:kern w:val="24"/>
                                  <w:sz w:val="22"/>
                                </w:rPr>
                                <w:t>e</w:t>
                              </w:r>
                              <w:r w:rsidRPr="00092710">
                                <w:rPr>
                                  <w:rFonts w:hAnsi="Calibri"/>
                                  <w:color w:val="FFFFFF" w:themeColor="light1"/>
                                  <w:kern w:val="24"/>
                                  <w:sz w:val="22"/>
                                </w:rPr>
                                <w:t>nvironment</w:t>
                              </w:r>
                              <w:r w:rsidR="00A21D9A" w:rsidRPr="00092710">
                                <w:rPr>
                                  <w:rFonts w:hAnsi="Calibri"/>
                                  <w:color w:val="FFFFFF" w:themeColor="light1"/>
                                  <w:kern w:val="24"/>
                                  <w:sz w:val="22"/>
                                </w:rPr>
                                <w:t xml:space="preserve"> </w:t>
                              </w:r>
                              <w:r w:rsidR="00A56B93">
                                <w:rPr>
                                  <w:rFonts w:hAnsi="Calibri"/>
                                  <w:color w:val="FFFFFF" w:themeColor="light1"/>
                                  <w:kern w:val="24"/>
                                  <w:szCs w:val="24"/>
                                </w:rPr>
                                <w:t>c</w:t>
                              </w:r>
                              <w:r w:rsidRPr="00F970D6">
                                <w:rPr>
                                  <w:rFonts w:hAnsi="Calibri"/>
                                  <w:color w:val="FFFFFF" w:themeColor="light1"/>
                                  <w:kern w:val="24"/>
                                  <w:szCs w:val="24"/>
                                </w:rPr>
                                <w:t>ase</w:t>
                              </w:r>
                            </w:p>
                          </w:txbxContent>
                        </wps:txbx>
                        <wps:bodyPr wrap="square" lIns="91440" tIns="45720" rIns="91440" bIns="45720" rtlCol="0" anchor="ctr">
                          <a:noAutofit/>
                        </wps:bodyPr>
                      </wps:wsp>
                      <wps:wsp>
                        <wps:cNvPr id="6" name="Rectangle: Rounded Corners 12"/>
                        <wps:cNvSpPr/>
                        <wps:spPr>
                          <a:xfrm>
                            <a:off x="2819400" y="685800"/>
                            <a:ext cx="1038225" cy="333375"/>
                          </a:xfrm>
                          <a:prstGeom prst="round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49D629" w14:textId="77777777" w:rsidR="00FA78D7" w:rsidRPr="00F970D6" w:rsidRDefault="00FA78D7" w:rsidP="00FA78D7">
                              <w:pPr>
                                <w:jc w:val="center"/>
                                <w:rPr>
                                  <w:rFonts w:hAnsi="Calibri"/>
                                  <w:color w:val="FFFFFF" w:themeColor="light1"/>
                                  <w:kern w:val="24"/>
                                  <w:szCs w:val="24"/>
                                </w:rPr>
                              </w:pPr>
                              <w:r w:rsidRPr="00F970D6">
                                <w:rPr>
                                  <w:rFonts w:hAnsi="Calibri"/>
                                  <w:color w:val="FFFFFF" w:themeColor="light1"/>
                                  <w:kern w:val="24"/>
                                  <w:szCs w:val="24"/>
                                </w:rPr>
                                <w:t>Sprint</w:t>
                              </w:r>
                            </w:p>
                          </w:txbxContent>
                        </wps:txbx>
                        <wps:bodyPr wrap="square" lIns="91440" tIns="45720" rIns="91440" bIns="45720" rtlCol="0" anchor="ctr">
                          <a:noAutofit/>
                        </wps:bodyPr>
                      </wps:wsp>
                      <wps:wsp>
                        <wps:cNvPr id="7" name="Rectangle: Rounded Corners 13"/>
                        <wps:cNvSpPr/>
                        <wps:spPr>
                          <a:xfrm>
                            <a:off x="3876675" y="342900"/>
                            <a:ext cx="1066800" cy="342900"/>
                          </a:xfrm>
                          <a:prstGeom prst="round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D68626" w14:textId="7B8AD67A" w:rsidR="00FA78D7" w:rsidRPr="00906BE7" w:rsidRDefault="00FA78D7" w:rsidP="00FA78D7">
                              <w:pPr>
                                <w:jc w:val="center"/>
                                <w:rPr>
                                  <w:rFonts w:hAnsi="Calibri"/>
                                  <w:color w:val="FFFFFF" w:themeColor="light1"/>
                                  <w:kern w:val="24"/>
                                  <w:szCs w:val="24"/>
                                </w:rPr>
                              </w:pPr>
                              <w:r w:rsidRPr="00906BE7">
                                <w:rPr>
                                  <w:rFonts w:hAnsi="Calibri"/>
                                  <w:color w:val="FFFFFF" w:themeColor="light1"/>
                                  <w:kern w:val="24"/>
                                  <w:szCs w:val="24"/>
                                </w:rPr>
                                <w:t xml:space="preserve">Deep </w:t>
                              </w:r>
                              <w:r w:rsidR="00A56B93">
                                <w:rPr>
                                  <w:rFonts w:hAnsi="Calibri"/>
                                  <w:color w:val="FFFFFF" w:themeColor="light1"/>
                                  <w:kern w:val="24"/>
                                  <w:szCs w:val="24"/>
                                </w:rPr>
                                <w:t>d</w:t>
                              </w:r>
                              <w:r w:rsidR="00A56B93" w:rsidRPr="00906BE7">
                                <w:rPr>
                                  <w:rFonts w:hAnsi="Calibri"/>
                                  <w:color w:val="FFFFFF" w:themeColor="light1"/>
                                  <w:kern w:val="24"/>
                                  <w:szCs w:val="24"/>
                                </w:rPr>
                                <w:t>ives</w:t>
                              </w:r>
                            </w:p>
                          </w:txbxContent>
                        </wps:txbx>
                        <wps:bodyPr wrap="square" lIns="91440" tIns="45720" rIns="91440" bIns="45720" rtlCol="0" anchor="ctr">
                          <a:noAutofit/>
                        </wps:bodyPr>
                      </wps:wsp>
                      <wps:wsp>
                        <wps:cNvPr id="8" name="Rectangle: Rounded Corners 14"/>
                        <wps:cNvSpPr/>
                        <wps:spPr>
                          <a:xfrm>
                            <a:off x="4953000" y="0"/>
                            <a:ext cx="1066800" cy="333375"/>
                          </a:xfrm>
                          <a:prstGeom prst="round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779371" w14:textId="77777777" w:rsidR="00FA78D7" w:rsidRDefault="00FA78D7" w:rsidP="00FA78D7">
                              <w:pPr>
                                <w:jc w:val="center"/>
                                <w:rPr>
                                  <w:rFonts w:hAnsi="Calibri"/>
                                  <w:color w:val="FFFFFF" w:themeColor="light1"/>
                                  <w:kern w:val="24"/>
                                  <w:sz w:val="36"/>
                                  <w:szCs w:val="36"/>
                                </w:rPr>
                              </w:pPr>
                              <w:r w:rsidRPr="00906BE7">
                                <w:rPr>
                                  <w:color w:val="FFFFFF" w:themeColor="light1"/>
                                  <w:kern w:val="24"/>
                                  <w:szCs w:val="36"/>
                                </w:rPr>
                                <w:t>Reporting</w:t>
                              </w:r>
                            </w:p>
                          </w:txbxContent>
                        </wps:txbx>
                        <wps:bodyPr wrap="square" lIns="91440" tIns="45720" rIns="91440" bIns="45720" rtlCol="0" anchor="ctr">
                          <a:noAutofit/>
                        </wps:bodyPr>
                      </wps:wsp>
                      <wps:wsp>
                        <wps:cNvPr id="9" name="Rectangle: Rounded Corners 16"/>
                        <wps:cNvSpPr/>
                        <wps:spPr>
                          <a:xfrm>
                            <a:off x="4224596" y="1400175"/>
                            <a:ext cx="1790273" cy="347211"/>
                          </a:xfrm>
                          <a:prstGeom prst="round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882423" w14:textId="5B5B005D" w:rsidR="00FA78D7" w:rsidRPr="00366226" w:rsidRDefault="00FA78D7" w:rsidP="00FA78D7">
                              <w:pPr>
                                <w:jc w:val="center"/>
                                <w:rPr>
                                  <w:rFonts w:hAnsi="Calibri"/>
                                  <w:color w:val="FFFFFF" w:themeColor="light1"/>
                                  <w:kern w:val="24"/>
                                  <w:szCs w:val="24"/>
                                </w:rPr>
                              </w:pPr>
                              <w:r w:rsidRPr="00366226">
                                <w:rPr>
                                  <w:rFonts w:hAnsi="Calibri"/>
                                  <w:color w:val="FFFFFF" w:themeColor="light1"/>
                                  <w:kern w:val="24"/>
                                  <w:szCs w:val="24"/>
                                </w:rPr>
                                <w:t xml:space="preserve">Specific </w:t>
                              </w:r>
                              <w:r w:rsidR="00A56B93">
                                <w:rPr>
                                  <w:rFonts w:hAnsi="Calibri"/>
                                  <w:color w:val="FFFFFF" w:themeColor="light1"/>
                                  <w:kern w:val="24"/>
                                  <w:szCs w:val="24"/>
                                </w:rPr>
                                <w:t>i</w:t>
                              </w:r>
                              <w:r w:rsidRPr="00366226">
                                <w:rPr>
                                  <w:rFonts w:hAnsi="Calibri"/>
                                  <w:color w:val="FFFFFF" w:themeColor="light1"/>
                                  <w:kern w:val="24"/>
                                  <w:szCs w:val="24"/>
                                </w:rPr>
                                <w:t>nnovation</w:t>
                              </w:r>
                              <w:r w:rsidR="00A21D9A">
                                <w:rPr>
                                  <w:rFonts w:hAnsi="Calibri"/>
                                  <w:color w:val="FFFFFF" w:themeColor="light1"/>
                                  <w:kern w:val="24"/>
                                  <w:szCs w:val="24"/>
                                </w:rPr>
                                <w:t>(</w:t>
                              </w:r>
                              <w:r w:rsidRPr="00366226">
                                <w:rPr>
                                  <w:rFonts w:hAnsi="Calibri"/>
                                  <w:color w:val="FFFFFF" w:themeColor="light1"/>
                                  <w:kern w:val="24"/>
                                  <w:szCs w:val="24"/>
                                </w:rPr>
                                <w:t>s</w:t>
                              </w:r>
                              <w:r w:rsidR="00A21D9A">
                                <w:rPr>
                                  <w:rFonts w:hAnsi="Calibri"/>
                                  <w:color w:val="FFFFFF" w:themeColor="light1"/>
                                  <w:kern w:val="24"/>
                                  <w:szCs w:val="24"/>
                                </w:rPr>
                                <w:t>)</w:t>
                              </w:r>
                            </w:p>
                          </w:txbxContent>
                        </wps:txbx>
                        <wps:bodyPr wrap="square" lIns="91440" tIns="45720" rIns="91440" bIns="45720" rtlCol="0" anchor="ctr">
                          <a:noAutofit/>
                        </wps:bodyPr>
                      </wps:wsp>
                      <wps:wsp>
                        <wps:cNvPr id="10" name="Arrow: Bent 27"/>
                        <wps:cNvSpPr/>
                        <wps:spPr>
                          <a:xfrm>
                            <a:off x="450187" y="1140468"/>
                            <a:ext cx="746541" cy="248933"/>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Down 31"/>
                        <wps:cNvSpPr/>
                        <wps:spPr>
                          <a:xfrm>
                            <a:off x="5448300" y="342900"/>
                            <a:ext cx="123825" cy="1057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Bent 27"/>
                        <wps:cNvSpPr/>
                        <wps:spPr>
                          <a:xfrm>
                            <a:off x="1984148" y="800096"/>
                            <a:ext cx="815569" cy="2286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Arrow: Bent 27"/>
                        <wps:cNvSpPr/>
                        <wps:spPr>
                          <a:xfrm>
                            <a:off x="3105150" y="447675"/>
                            <a:ext cx="762000" cy="2286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Arrow: Bent 27"/>
                        <wps:cNvSpPr/>
                        <wps:spPr>
                          <a:xfrm>
                            <a:off x="4181475" y="104775"/>
                            <a:ext cx="762000" cy="2286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Arrow: Bent 27"/>
                        <wps:cNvSpPr/>
                        <wps:spPr>
                          <a:xfrm rot="16200000" flipH="1">
                            <a:off x="4375951" y="306585"/>
                            <a:ext cx="185254" cy="2020978"/>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9F75C28" id="Group 2" o:spid="_x0000_s1026" alt="Process diagram with boxes joined by arrows in the following order left to right: Problem; Mock safety, security, and environment case; Sprint; Deep dives; and Reporting, which has a split arrow pointing to separate boxes labelled Sandboxing and Specific Innovation(s)" style="width:461.05pt;height:131pt;mso-position-horizontal-relative:char;mso-position-vertical-relative:line" coordorigin="-1300" coordsize="61498,1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">
                <v:roundrect id="Rectangle: Rounded Corners 17" o:spid="_x0000_s1027" style="position:absolute;left:29139;top:14097;width:1151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" fillcolor="#812e07 [1605]" strokecolor="#033835 [1604]" strokeweight="1pt">
                  <v:stroke joinstyle="miter"/>
                  <v:textbox>
                    <w:txbxContent>
                      <w:p w14:paraId="39018EF9" w14:textId="77777777" w:rsidR="00FA78D7" w:rsidRPr="00366226" w:rsidRDefault="00FA78D7" w:rsidP="00FA78D7">
                        <w:pPr>
                          <w:jc w:val="center"/>
                          <w:rPr>
                            <w:rFonts w:hAnsi="Calibri"/>
                            <w:color w:val="FFFFFF" w:themeColor="light1"/>
                            <w:kern w:val="24"/>
                            <w:szCs w:val="24"/>
                          </w:rPr>
                        </w:pPr>
                        <w:r w:rsidRPr="00366226">
                          <w:rPr>
                            <w:rFonts w:hAnsi="Calibri"/>
                            <w:color w:val="FFFFFF" w:themeColor="light1"/>
                            <w:kern w:val="24"/>
                            <w:szCs w:val="24"/>
                          </w:rPr>
                          <w:t>Sandboxing Process</w:t>
                        </w:r>
                      </w:p>
                    </w:txbxContent>
                  </v:textbox>
                </v:roundrect>
                <v:roundrect id="Rectangle: Rounded Corners 7" o:spid="_x0000_s1028" style="position:absolute;left:-1300;top:13894;width:12271;height:3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" fillcolor="#812e07 [1605]" strokecolor="#033835 [1604]" strokeweight="1pt">
                  <v:stroke joinstyle="miter"/>
                  <v:textbox>
                    <w:txbxContent>
                      <w:p w14:paraId="4A2741D9" w14:textId="77777777" w:rsidR="00FA78D7" w:rsidRPr="00F970D6" w:rsidRDefault="00FA78D7" w:rsidP="00FA78D7">
                        <w:pPr>
                          <w:jc w:val="center"/>
                          <w:rPr>
                            <w:rFonts w:hAnsi="Calibri"/>
                            <w:color w:val="FFFFFF" w:themeColor="light1"/>
                            <w:kern w:val="24"/>
                            <w:szCs w:val="24"/>
                          </w:rPr>
                        </w:pPr>
                        <w:r w:rsidRPr="00F970D6">
                          <w:rPr>
                            <w:rFonts w:hAnsi="Calibri"/>
                            <w:color w:val="FFFFFF" w:themeColor="light1"/>
                            <w:kern w:val="24"/>
                            <w:szCs w:val="24"/>
                          </w:rPr>
                          <w:t>Problem statement</w:t>
                        </w:r>
                      </w:p>
                    </w:txbxContent>
                  </v:textbox>
                </v:roundrect>
                <v:roundrect id="Rectangle: Rounded Corners 11" o:spid="_x0000_s1029" style="position:absolute;left:12170;top:10278;width:16006;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" fillcolor="#812e07 [1605]" strokecolor="#033835 [1604]" strokeweight="1pt">
                  <v:stroke joinstyle="miter"/>
                  <v:textbox>
                    <w:txbxContent>
                      <w:p w14:paraId="6967A706" w14:textId="6FDAAFDE" w:rsidR="00FA78D7" w:rsidRPr="00F970D6" w:rsidRDefault="00FA78D7" w:rsidP="00FA78D7">
                        <w:pPr>
                          <w:jc w:val="center"/>
                          <w:rPr>
                            <w:rFonts w:hAnsi="Calibri"/>
                            <w:color w:val="FFFFFF" w:themeColor="light1"/>
                            <w:kern w:val="24"/>
                            <w:szCs w:val="24"/>
                          </w:rPr>
                        </w:pPr>
                        <w:r w:rsidRPr="00092710">
                          <w:rPr>
                            <w:rFonts w:hAnsi="Calibri"/>
                            <w:color w:val="FFFFFF" w:themeColor="light1"/>
                            <w:kern w:val="24"/>
                            <w:sz w:val="22"/>
                          </w:rPr>
                          <w:t xml:space="preserve">Mock </w:t>
                        </w:r>
                        <w:r w:rsidR="00A56B93" w:rsidRPr="00092710">
                          <w:rPr>
                            <w:rFonts w:hAnsi="Calibri"/>
                            <w:color w:val="FFFFFF" w:themeColor="light1"/>
                            <w:kern w:val="24"/>
                            <w:sz w:val="22"/>
                          </w:rPr>
                          <w:t>safety</w:t>
                        </w:r>
                        <w:r w:rsidR="00A21D9A" w:rsidRPr="00092710">
                          <w:rPr>
                            <w:rFonts w:hAnsi="Calibri"/>
                            <w:color w:val="FFFFFF" w:themeColor="light1"/>
                            <w:kern w:val="24"/>
                            <w:sz w:val="22"/>
                          </w:rPr>
                          <w:t xml:space="preserve">, </w:t>
                        </w:r>
                        <w:r w:rsidR="00A21D9A" w:rsidRPr="00092710">
                          <w:rPr>
                            <w:rFonts w:hAnsi="Calibri"/>
                            <w:color w:val="FFFFFF" w:themeColor="light1"/>
                            <w:kern w:val="24"/>
                            <w:sz w:val="22"/>
                          </w:rPr>
                          <w:br/>
                        </w:r>
                        <w:r w:rsidR="00A56B93" w:rsidRPr="00092710">
                          <w:rPr>
                            <w:rFonts w:hAnsi="Calibri"/>
                            <w:color w:val="FFFFFF" w:themeColor="light1"/>
                            <w:kern w:val="24"/>
                            <w:sz w:val="22"/>
                          </w:rPr>
                          <w:t>s</w:t>
                        </w:r>
                        <w:r w:rsidR="000A030B" w:rsidRPr="00092710">
                          <w:rPr>
                            <w:rFonts w:hAnsi="Calibri"/>
                            <w:color w:val="FFFFFF" w:themeColor="light1"/>
                            <w:kern w:val="24"/>
                            <w:sz w:val="22"/>
                          </w:rPr>
                          <w:t>ecurity</w:t>
                        </w:r>
                        <w:r w:rsidR="00A21D9A" w:rsidRPr="00092710">
                          <w:rPr>
                            <w:rFonts w:hAnsi="Calibri"/>
                            <w:color w:val="FFFFFF" w:themeColor="light1"/>
                            <w:kern w:val="24"/>
                            <w:sz w:val="22"/>
                          </w:rPr>
                          <w:t>, and</w:t>
                        </w:r>
                        <w:r w:rsidR="00A21D9A" w:rsidRPr="00092710">
                          <w:rPr>
                            <w:rFonts w:hAnsi="Calibri"/>
                            <w:color w:val="FFFFFF" w:themeColor="light1"/>
                            <w:kern w:val="24"/>
                            <w:sz w:val="22"/>
                          </w:rPr>
                          <w:br/>
                        </w:r>
                        <w:r w:rsidR="00A56B93" w:rsidRPr="00092710">
                          <w:rPr>
                            <w:rFonts w:hAnsi="Calibri"/>
                            <w:color w:val="FFFFFF" w:themeColor="light1"/>
                            <w:kern w:val="24"/>
                            <w:sz w:val="22"/>
                          </w:rPr>
                          <w:t>e</w:t>
                        </w:r>
                        <w:r w:rsidRPr="00092710">
                          <w:rPr>
                            <w:rFonts w:hAnsi="Calibri"/>
                            <w:color w:val="FFFFFF" w:themeColor="light1"/>
                            <w:kern w:val="24"/>
                            <w:sz w:val="22"/>
                          </w:rPr>
                          <w:t>nvironment</w:t>
                        </w:r>
                        <w:r w:rsidR="00A21D9A" w:rsidRPr="00092710">
                          <w:rPr>
                            <w:rFonts w:hAnsi="Calibri"/>
                            <w:color w:val="FFFFFF" w:themeColor="light1"/>
                            <w:kern w:val="24"/>
                            <w:sz w:val="22"/>
                          </w:rPr>
                          <w:t xml:space="preserve"> </w:t>
                        </w:r>
                        <w:r w:rsidR="00A56B93">
                          <w:rPr>
                            <w:rFonts w:hAnsi="Calibri"/>
                            <w:color w:val="FFFFFF" w:themeColor="light1"/>
                            <w:kern w:val="24"/>
                            <w:szCs w:val="24"/>
                          </w:rPr>
                          <w:t>c</w:t>
                        </w:r>
                        <w:r w:rsidRPr="00F970D6">
                          <w:rPr>
                            <w:rFonts w:hAnsi="Calibri"/>
                            <w:color w:val="FFFFFF" w:themeColor="light1"/>
                            <w:kern w:val="24"/>
                            <w:szCs w:val="24"/>
                          </w:rPr>
                          <w:t>ase</w:t>
                        </w:r>
                      </w:p>
                    </w:txbxContent>
                  </v:textbox>
                </v:roundrect>
                <v:roundrect id="Rectangle: Rounded Corners 12" o:spid="_x0000_s1030" style="position:absolute;left:28194;top:6858;width:10382;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" fillcolor="#812e07 [1605]" strokecolor="#033835 [1604]" strokeweight="1pt">
                  <v:stroke joinstyle="miter"/>
                  <v:textbox>
                    <w:txbxContent>
                      <w:p w14:paraId="6049D629" w14:textId="77777777" w:rsidR="00FA78D7" w:rsidRPr="00F970D6" w:rsidRDefault="00FA78D7" w:rsidP="00FA78D7">
                        <w:pPr>
                          <w:jc w:val="center"/>
                          <w:rPr>
                            <w:rFonts w:hAnsi="Calibri"/>
                            <w:color w:val="FFFFFF" w:themeColor="light1"/>
                            <w:kern w:val="24"/>
                            <w:szCs w:val="24"/>
                          </w:rPr>
                        </w:pPr>
                        <w:r w:rsidRPr="00F970D6">
                          <w:rPr>
                            <w:rFonts w:hAnsi="Calibri"/>
                            <w:color w:val="FFFFFF" w:themeColor="light1"/>
                            <w:kern w:val="24"/>
                            <w:szCs w:val="24"/>
                          </w:rPr>
                          <w:t>Sprint</w:t>
                        </w:r>
                      </w:p>
                    </w:txbxContent>
                  </v:textbox>
                </v:roundrect>
                <v:roundrect id="Rectangle: Rounded Corners 13" o:spid="_x0000_s1031" style="position:absolute;left:38766;top:3429;width:1066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" fillcolor="#812e07 [1605]" strokecolor="#033835 [1604]" strokeweight="1pt">
                  <v:stroke joinstyle="miter"/>
                  <v:textbox>
                    <w:txbxContent>
                      <w:p w14:paraId="0CD68626" w14:textId="7B8AD67A" w:rsidR="00FA78D7" w:rsidRPr="00906BE7" w:rsidRDefault="00FA78D7" w:rsidP="00FA78D7">
                        <w:pPr>
                          <w:jc w:val="center"/>
                          <w:rPr>
                            <w:rFonts w:hAnsi="Calibri"/>
                            <w:color w:val="FFFFFF" w:themeColor="light1"/>
                            <w:kern w:val="24"/>
                            <w:szCs w:val="24"/>
                          </w:rPr>
                        </w:pPr>
                        <w:r w:rsidRPr="00906BE7">
                          <w:rPr>
                            <w:rFonts w:hAnsi="Calibri"/>
                            <w:color w:val="FFFFFF" w:themeColor="light1"/>
                            <w:kern w:val="24"/>
                            <w:szCs w:val="24"/>
                          </w:rPr>
                          <w:t xml:space="preserve">Deep </w:t>
                        </w:r>
                        <w:r w:rsidR="00A56B93">
                          <w:rPr>
                            <w:rFonts w:hAnsi="Calibri"/>
                            <w:color w:val="FFFFFF" w:themeColor="light1"/>
                            <w:kern w:val="24"/>
                            <w:szCs w:val="24"/>
                          </w:rPr>
                          <w:t>d</w:t>
                        </w:r>
                        <w:r w:rsidR="00A56B93" w:rsidRPr="00906BE7">
                          <w:rPr>
                            <w:rFonts w:hAnsi="Calibri"/>
                            <w:color w:val="FFFFFF" w:themeColor="light1"/>
                            <w:kern w:val="24"/>
                            <w:szCs w:val="24"/>
                          </w:rPr>
                          <w:t>ives</w:t>
                        </w:r>
                      </w:p>
                    </w:txbxContent>
                  </v:textbox>
                </v:roundrect>
                <v:roundrect id="Rectangle: Rounded Corners 14" o:spid="_x0000_s1032" style="position:absolute;left:49530;width:10668;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" fillcolor="#812e07 [1605]" strokecolor="#033835 [1604]" strokeweight="1pt">
                  <v:stroke joinstyle="miter"/>
                  <v:textbox>
                    <w:txbxContent>
                      <w:p w14:paraId="1C779371" w14:textId="77777777" w:rsidR="00FA78D7" w:rsidRDefault="00FA78D7" w:rsidP="00FA78D7">
                        <w:pPr>
                          <w:jc w:val="center"/>
                          <w:rPr>
                            <w:rFonts w:hAnsi="Calibri"/>
                            <w:color w:val="FFFFFF" w:themeColor="light1"/>
                            <w:kern w:val="24"/>
                            <w:sz w:val="36"/>
                            <w:szCs w:val="36"/>
                          </w:rPr>
                        </w:pPr>
                        <w:r w:rsidRPr="00906BE7">
                          <w:rPr>
                            <w:color w:val="FFFFFF" w:themeColor="light1"/>
                            <w:kern w:val="24"/>
                            <w:szCs w:val="36"/>
                          </w:rPr>
                          <w:t>Reporting</w:t>
                        </w:r>
                      </w:p>
                    </w:txbxContent>
                  </v:textbox>
                </v:roundrect>
                <v:roundrect id="Rectangle: Rounded Corners 16" o:spid="_x0000_s1033" style="position:absolute;left:42245;top:14001;width:17903;height:3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" fillcolor="#812e07 [1605]" strokecolor="#033835 [1604]" strokeweight="1pt">
                  <v:stroke joinstyle="miter"/>
                  <v:textbox>
                    <w:txbxContent>
                      <w:p w14:paraId="2A882423" w14:textId="5B5B005D" w:rsidR="00FA78D7" w:rsidRPr="00366226" w:rsidRDefault="00FA78D7" w:rsidP="00FA78D7">
                        <w:pPr>
                          <w:jc w:val="center"/>
                          <w:rPr>
                            <w:rFonts w:hAnsi="Calibri"/>
                            <w:color w:val="FFFFFF" w:themeColor="light1"/>
                            <w:kern w:val="24"/>
                            <w:szCs w:val="24"/>
                          </w:rPr>
                        </w:pPr>
                        <w:r w:rsidRPr="00366226">
                          <w:rPr>
                            <w:rFonts w:hAnsi="Calibri"/>
                            <w:color w:val="FFFFFF" w:themeColor="light1"/>
                            <w:kern w:val="24"/>
                            <w:szCs w:val="24"/>
                          </w:rPr>
                          <w:t xml:space="preserve">Specific </w:t>
                        </w:r>
                        <w:r w:rsidR="00A56B93">
                          <w:rPr>
                            <w:rFonts w:hAnsi="Calibri"/>
                            <w:color w:val="FFFFFF" w:themeColor="light1"/>
                            <w:kern w:val="24"/>
                            <w:szCs w:val="24"/>
                          </w:rPr>
                          <w:t>i</w:t>
                        </w:r>
                        <w:r w:rsidRPr="00366226">
                          <w:rPr>
                            <w:rFonts w:hAnsi="Calibri"/>
                            <w:color w:val="FFFFFF" w:themeColor="light1"/>
                            <w:kern w:val="24"/>
                            <w:szCs w:val="24"/>
                          </w:rPr>
                          <w:t>nnovation</w:t>
                        </w:r>
                        <w:r w:rsidR="00A21D9A">
                          <w:rPr>
                            <w:rFonts w:hAnsi="Calibri"/>
                            <w:color w:val="FFFFFF" w:themeColor="light1"/>
                            <w:kern w:val="24"/>
                            <w:szCs w:val="24"/>
                          </w:rPr>
                          <w:t>(</w:t>
                        </w:r>
                        <w:r w:rsidRPr="00366226">
                          <w:rPr>
                            <w:rFonts w:hAnsi="Calibri"/>
                            <w:color w:val="FFFFFF" w:themeColor="light1"/>
                            <w:kern w:val="24"/>
                            <w:szCs w:val="24"/>
                          </w:rPr>
                          <w:t>s</w:t>
                        </w:r>
                        <w:r w:rsidR="00A21D9A">
                          <w:rPr>
                            <w:rFonts w:hAnsi="Calibri"/>
                            <w:color w:val="FFFFFF" w:themeColor="light1"/>
                            <w:kern w:val="24"/>
                            <w:szCs w:val="24"/>
                          </w:rPr>
                          <w:t>)</w:t>
                        </w:r>
                      </w:p>
                    </w:txbxContent>
                  </v:textbox>
                </v:roundrect>
                <v:shape id="Arrow: Bent 27" o:spid="_x0000_s1034" style="position:absolute;left:4501;top:11404;width:7466;height:2490;visibility:visible;mso-wrap-style:square;v-text-anchor:middle" coordsize="746541,24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" path="m,248933l,140025c,79877,48760,31117,108908,31117r575400,l684308,r62233,62233l684308,124467r,-31117l108908,93350v-25778,,-46675,20897,-46675,46675l62233,248933,,248933xe" fillcolor="#07716c [3204]" strokecolor="#033835 [1604]" strokeweight="1pt">
                  <v:stroke joinstyle="miter"/>
                  <v:path arrowok="t" o:connecttype="custom" o:connectlocs="0,248933;0,140025;108908,31117;684308,31117;684308,0;746541,62233;684308,124467;684308,93350;108908,93350;62233,140025;62233,248933;0,248933" o:connectangles="0,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 o:spid="_x0000_s1035" type="#_x0000_t67" style="position:absolute;left:54483;top:3429;width:1238;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" adj="20335" fillcolor="#07716c [3204]" strokecolor="#033835 [1604]" strokeweight="1pt"/>
                <v:shape id="Arrow: Bent 27" o:spid="_x0000_s1036" style="position:absolute;left:19841;top:8000;width:8156;height:2286;visibility:visible;mso-wrap-style:square;v-text-anchor:middle" coordsize="81556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" path="m,228600l,128588c,73352,44777,28575,100013,28575r658406,l758419,r57150,57150l758419,114300r,-28575l100013,85725v-23673,,-42863,19190,-42863,42863l57150,228600,,228600xe" fillcolor="#07716c [3204]" strokecolor="#033835 [1604]" strokeweight="1pt">
                  <v:stroke joinstyle="miter"/>
                  <v:path arrowok="t" o:connecttype="custom" o:connectlocs="0,228600;0,128588;100013,28575;758419,28575;758419,0;815569,57150;758419,114300;758419,85725;100013,85725;57150,128588;57150,228600;0,228600" o:connectangles="0,0,0,0,0,0,0,0,0,0,0,0"/>
                </v:shape>
                <v:shape id="Arrow: Bent 27" o:spid="_x0000_s1037" style="position:absolute;left:31051;top:4476;width:7620;height:2286;visibility:visible;mso-wrap-style:square;v-text-anchor:middle" coordsize="762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" path="m,228600l,128588c,73352,44777,28575,100013,28575r604837,l704850,r57150,57150l704850,114300r,-28575l100013,85725v-23673,,-42863,19190,-42863,42863l57150,228600,,228600xe" fillcolor="#07716c [3204]" strokecolor="#033835 [1604]" strokeweight="1pt">
                  <v:stroke joinstyle="miter"/>
                  <v:path arrowok="t" o:connecttype="custom" o:connectlocs="0,228600;0,128588;100013,28575;704850,28575;704850,0;762000,57150;704850,114300;704850,85725;100013,85725;57150,128588;57150,228600;0,228600" o:connectangles="0,0,0,0,0,0,0,0,0,0,0,0"/>
                </v:shape>
                <v:shape id="Arrow: Bent 27" o:spid="_x0000_s1038" style="position:absolute;left:41814;top:1047;width:7620;height:2286;visibility:visible;mso-wrap-style:square;v-text-anchor:middle" coordsize="762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" path="m,228600l,128588c,73352,44777,28575,100013,28575r604837,l704850,r57150,57150l704850,114300r,-28575l100013,85725v-23673,,-42863,19190,-42863,42863l57150,228600,,228600xe" fillcolor="#07716c [3204]" strokecolor="#033835 [1604]" strokeweight="1pt">
                  <v:stroke joinstyle="miter"/>
                  <v:path arrowok="t" o:connecttype="custom" o:connectlocs="0,228600;0,128588;100013,28575;704850,28575;704850,0;762000,57150;704850,114300;704850,85725;100013,85725;57150,128588;57150,228600;0,228600" o:connectangles="0,0,0,0,0,0,0,0,0,0,0,0"/>
                </v:shape>
                <v:shape id="Arrow: Bent 27" o:spid="_x0000_s1039" style="position:absolute;left:43758;top:3066;width:1853;height:20210;rotation:90;flip:x;visibility:visible;mso-wrap-style:square;v-text-anchor:middle" coordsize="185254,202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" path="m,2020978l,104205c,59443,36287,23156,81049,23156r57892,1l138941,r46313,46314l138941,92627r,-23157l81049,69470v-19184,,-34735,15551,-34735,34735l46314,2020978r-46314,xe" fillcolor="#07716c [3204]" strokecolor="#033835 [1604]" strokeweight="1pt">
                  <v:stroke joinstyle="miter"/>
                  <v:path arrowok="t" o:connecttype="custom" o:connectlocs="0,2020978;0,104205;81049,23156;138941,23157;138941,0;185254,46314;138941,92627;138941,69470;81049,69470;46314,104205;46314,2020978;0,2020978" o:connectangles="0,0,0,0,0,0,0,0,0,0,0,0"/>
                </v:shape>
                <w10:anchorlock/>
              </v:group>
            </w:pict>
          </mc:Fallback>
        </mc:AlternateContent>
      </w:r>
    </w:p>
    <w:p w14:paraId="38E9BCA8" w14:textId="2AD82675" w:rsidR="00FA78D7" w:rsidRDefault="00FA78D7" w:rsidP="00FA78D7">
      <w:pPr>
        <w:pStyle w:val="Caption"/>
      </w:pPr>
      <w:bookmarkStart w:id="6" w:name="_Ref142321133"/>
      <w:r>
        <w:t xml:space="preserve">Figure </w:t>
      </w:r>
      <w:r w:rsidR="00D7656E">
        <w:fldChar w:fldCharType="begin"/>
      </w:r>
      <w:r w:rsidR="00D7656E">
        <w:instrText xml:space="preserve"> SEQ Figure \* ARABIC </w:instrText>
      </w:r>
      <w:r w:rsidR="00D7656E">
        <w:fldChar w:fldCharType="separate"/>
      </w:r>
      <w:r>
        <w:rPr>
          <w:noProof/>
        </w:rPr>
        <w:t>1</w:t>
      </w:r>
      <w:r w:rsidR="00D7656E">
        <w:rPr>
          <w:noProof/>
        </w:rPr>
        <w:fldChar w:fldCharType="end"/>
      </w:r>
      <w:bookmarkEnd w:id="6"/>
      <w:r w:rsidR="002852E4">
        <w:rPr>
          <w:noProof/>
        </w:rPr>
        <w:t>:</w:t>
      </w:r>
      <w:r>
        <w:t xml:space="preserve"> Overview of the sandboxing process</w:t>
      </w:r>
      <w:r w:rsidR="00EA2A47">
        <w:t>.</w:t>
      </w:r>
    </w:p>
    <w:p w14:paraId="3B95703E" w14:textId="6BA34740" w:rsidR="00FA78D7" w:rsidRDefault="00FA78D7" w:rsidP="00FA78D7">
      <w:pPr>
        <w:pStyle w:val="Heading3"/>
      </w:pPr>
      <w:bookmarkStart w:id="7" w:name="_Toc145686396"/>
      <w:r>
        <w:lastRenderedPageBreak/>
        <w:t>Problem</w:t>
      </w:r>
      <w:r w:rsidR="00A40917">
        <w:t>/</w:t>
      </w:r>
      <w:r>
        <w:t>opportunity statement</w:t>
      </w:r>
      <w:bookmarkEnd w:id="7"/>
    </w:p>
    <w:p w14:paraId="78B114E3" w14:textId="7FDFFC83" w:rsidR="00FA78D7" w:rsidRDefault="00FA78D7" w:rsidP="00FA78D7">
      <w:r>
        <w:t>An important aspect of scoping each of the sandbox AI applications was the development of problem</w:t>
      </w:r>
      <w:r w:rsidR="00A40917">
        <w:t>/</w:t>
      </w:r>
      <w:r>
        <w:t>opportunity statement</w:t>
      </w:r>
      <w:r w:rsidR="00E17159">
        <w:t>s</w:t>
      </w:r>
      <w:r>
        <w:t xml:space="preserve">. These were produced and refined with insights from those undertaking sandboxing. </w:t>
      </w:r>
      <w:r w:rsidR="00DD60AA">
        <w:t>T</w:t>
      </w:r>
      <w:r>
        <w:t>he</w:t>
      </w:r>
      <w:r w:rsidR="00DD60AA">
        <w:t xml:space="preserve"> following</w:t>
      </w:r>
      <w:r>
        <w:t xml:space="preserve"> problem</w:t>
      </w:r>
      <w:r w:rsidR="00A40917">
        <w:t>/</w:t>
      </w:r>
      <w:r>
        <w:t>opportunity statement was taken from the AI and plant data workshop:</w:t>
      </w:r>
    </w:p>
    <w:p w14:paraId="5FDF0275" w14:textId="31751C44" w:rsidR="00FA78D7" w:rsidRDefault="00FA78D7" w:rsidP="002B1FA8">
      <w:pPr>
        <w:pStyle w:val="Bulletlist1"/>
      </w:pPr>
      <w:r>
        <w:t>We will look to explore the use of AI and plant data to inform structural integrity claims in a safety</w:t>
      </w:r>
      <w:r w:rsidDel="00A40917">
        <w:t xml:space="preserve"> </w:t>
      </w:r>
      <w:r w:rsidR="000867FB">
        <w:t xml:space="preserve">and </w:t>
      </w:r>
      <w:r>
        <w:t xml:space="preserve">environment case to help demonstrate reliability. </w:t>
      </w:r>
    </w:p>
    <w:p w14:paraId="096E2377" w14:textId="53D30C38" w:rsidR="00FA78D7" w:rsidRDefault="00131CF7" w:rsidP="002B1FA8">
      <w:pPr>
        <w:pStyle w:val="Bulletlist1"/>
      </w:pPr>
      <w:r>
        <w:t>This would be beneficial because it</w:t>
      </w:r>
      <w:r w:rsidR="00FA78D7">
        <w:t xml:space="preserve"> could </w:t>
      </w:r>
      <w:r>
        <w:t>support</w:t>
      </w:r>
      <w:r w:rsidR="00FA78D7">
        <w:t xml:space="preserve"> the development of digital twins and probabilistic assessment to demonstrate asset in-service operational life.</w:t>
      </w:r>
    </w:p>
    <w:p w14:paraId="6153415A" w14:textId="0598B068" w:rsidR="00FA78D7" w:rsidRDefault="00FA78D7" w:rsidP="002B1FA8">
      <w:pPr>
        <w:pStyle w:val="Bulletlist1"/>
      </w:pPr>
      <w:r>
        <w:t xml:space="preserve">We struggle to </w:t>
      </w:r>
      <w:r w:rsidR="00DA5D43">
        <w:t>use AI in this way</w:t>
      </w:r>
      <w:r>
        <w:t xml:space="preserve"> at the moment because of the uncertainty associated with the prediction of the location and progressions of defects and the nuclear safety significance of certain structures and components.</w:t>
      </w:r>
    </w:p>
    <w:p w14:paraId="51FF1194" w14:textId="69567878" w:rsidR="00FA78D7" w:rsidRDefault="00FA78D7" w:rsidP="002B1FA8">
      <w:pPr>
        <w:pStyle w:val="Bulletlist1"/>
      </w:pPr>
      <w:r>
        <w:t>Running this workshop is beneficial because it will allow a diverse group of people to explore the opportunities and challenges associated with use of AI for informing the safety</w:t>
      </w:r>
      <w:r w:rsidR="00C90BF4">
        <w:t>, security</w:t>
      </w:r>
      <w:r w:rsidR="000867FB">
        <w:t xml:space="preserve"> and </w:t>
      </w:r>
      <w:r>
        <w:t>environment case and for stakeholders to understand each others’ views.</w:t>
      </w:r>
    </w:p>
    <w:p w14:paraId="0CD028DB" w14:textId="355884D0" w:rsidR="00FA78D7" w:rsidRDefault="00FA78D7" w:rsidP="00FA78D7">
      <w:pPr>
        <w:pStyle w:val="Heading3"/>
      </w:pPr>
      <w:bookmarkStart w:id="8" w:name="_Toc145686397"/>
      <w:r>
        <w:t>Mock safety</w:t>
      </w:r>
      <w:r w:rsidR="00347DE7">
        <w:t xml:space="preserve">, </w:t>
      </w:r>
      <w:proofErr w:type="gramStart"/>
      <w:r w:rsidR="00347DE7">
        <w:t>security</w:t>
      </w:r>
      <w:proofErr w:type="gramEnd"/>
      <w:r>
        <w:t xml:space="preserve"> and environment case</w:t>
      </w:r>
      <w:bookmarkEnd w:id="8"/>
    </w:p>
    <w:p w14:paraId="3CF43DFE" w14:textId="0AC86692" w:rsidR="00FA78D7" w:rsidRPr="00523D8F" w:rsidRDefault="0083566D" w:rsidP="00FA78D7">
      <w:r>
        <w:t>To initiate and structure the discussion in the sprint workshop,</w:t>
      </w:r>
      <w:r w:rsidRPr="00523D8F">
        <w:t xml:space="preserve"> </w:t>
      </w:r>
      <w:r w:rsidR="00AB6D79">
        <w:t>licensee</w:t>
      </w:r>
      <w:r>
        <w:t>s</w:t>
      </w:r>
      <w:r w:rsidR="00AB6D79">
        <w:t xml:space="preserve"> </w:t>
      </w:r>
      <w:r>
        <w:t xml:space="preserve">and </w:t>
      </w:r>
      <w:r w:rsidR="009D616B">
        <w:t>contractor</w:t>
      </w:r>
      <w:r>
        <w:t>s from industry</w:t>
      </w:r>
      <w:r w:rsidR="00FA78D7">
        <w:t xml:space="preserve"> develop</w:t>
      </w:r>
      <w:r>
        <w:t>ed</w:t>
      </w:r>
      <w:r w:rsidR="00FA78D7" w:rsidRPr="00523D8F">
        <w:t xml:space="preserve"> a mock initial safety and environmental case structure. </w:t>
      </w:r>
    </w:p>
    <w:p w14:paraId="00FB1AFC" w14:textId="139A49F4" w:rsidR="00FA78D7" w:rsidRDefault="00FA78D7" w:rsidP="00FA78D7">
      <w:r w:rsidRPr="000D51B0">
        <w:t xml:space="preserve">As part of the AI </w:t>
      </w:r>
      <w:r w:rsidR="00DA5D43">
        <w:t>s</w:t>
      </w:r>
      <w:r>
        <w:t>andboxing</w:t>
      </w:r>
      <w:r w:rsidRPr="000D51B0">
        <w:t xml:space="preserve"> project, Adelard produce</w:t>
      </w:r>
      <w:r>
        <w:t>d</w:t>
      </w:r>
      <w:r w:rsidRPr="000D51B0">
        <w:t xml:space="preserve"> </w:t>
      </w:r>
      <w:r w:rsidR="00DD6831">
        <w:t>a</w:t>
      </w:r>
      <w:r w:rsidRPr="000D51B0">
        <w:t xml:space="preserve"> mock high-level assurance case</w:t>
      </w:r>
      <w:r>
        <w:t xml:space="preserve"> (</w:t>
      </w:r>
      <w:r>
        <w:fldChar w:fldCharType="begin"/>
      </w:r>
      <w:r>
        <w:instrText xml:space="preserve"> REF _Ref142379505 \h </w:instrText>
      </w:r>
      <w:r>
        <w:fldChar w:fldCharType="separate"/>
      </w:r>
      <w:r>
        <w:t xml:space="preserve">Figure </w:t>
      </w:r>
      <w:r>
        <w:rPr>
          <w:noProof/>
        </w:rPr>
        <w:t>2</w:t>
      </w:r>
      <w:r>
        <w:fldChar w:fldCharType="end"/>
      </w:r>
      <w:r>
        <w:t>)</w:t>
      </w:r>
      <w:r w:rsidRPr="000D51B0">
        <w:t xml:space="preserve"> </w:t>
      </w:r>
      <w:r w:rsidR="009D616B">
        <w:t>for</w:t>
      </w:r>
      <w:r w:rsidRPr="000D51B0">
        <w:t xml:space="preserve"> the </w:t>
      </w:r>
      <w:r w:rsidR="009D616B">
        <w:t>group</w:t>
      </w:r>
      <w:r w:rsidRPr="000D51B0">
        <w:t xml:space="preserve"> of </w:t>
      </w:r>
      <w:r w:rsidR="00B979A8">
        <w:t>licensees</w:t>
      </w:r>
      <w:r w:rsidR="009D616B">
        <w:t xml:space="preserve"> </w:t>
      </w:r>
      <w:r w:rsidR="004B4FE9">
        <w:t>to identify</w:t>
      </w:r>
      <w:r w:rsidRPr="000D51B0">
        <w:t xml:space="preserve"> how AI-based systems can be assured, what claims will </w:t>
      </w:r>
      <w:r w:rsidR="00DC6182">
        <w:t>need</w:t>
      </w:r>
      <w:r w:rsidRPr="000D51B0">
        <w:t xml:space="preserve"> to be met, and what key evidence is required to support these claims.</w:t>
      </w:r>
    </w:p>
    <w:p w14:paraId="0697662B" w14:textId="23852E59" w:rsidR="00FA78D7" w:rsidRDefault="00FA78D7" w:rsidP="00FA78D7">
      <w:r>
        <w:t>The proposal was an</w:t>
      </w:r>
      <w:r w:rsidRPr="003A72AF">
        <w:t xml:space="preserve"> AI-centric approach, focusing on the impact of using AI on an overall </w:t>
      </w:r>
      <w:r w:rsidR="00347DE7">
        <w:t xml:space="preserve">assurance </w:t>
      </w:r>
      <w:r w:rsidRPr="003A72AF">
        <w:t>case</w:t>
      </w:r>
      <w:r w:rsidR="004B4FE9">
        <w:t>.</w:t>
      </w:r>
      <w:r>
        <w:t xml:space="preserve"> </w:t>
      </w:r>
      <w:r w:rsidR="004B4FE9">
        <w:t>It identified</w:t>
      </w:r>
      <w:r w:rsidRPr="003A72AF">
        <w:t xml:space="preserve"> the properties of the AI component that could impact the safety, </w:t>
      </w:r>
      <w:proofErr w:type="gramStart"/>
      <w:r w:rsidRPr="003A72AF">
        <w:t>security</w:t>
      </w:r>
      <w:proofErr w:type="gramEnd"/>
      <w:r w:rsidRPr="003A72AF">
        <w:t xml:space="preserve"> and environmental </w:t>
      </w:r>
      <w:r w:rsidR="001858A4">
        <w:t>performance</w:t>
      </w:r>
      <w:r w:rsidRPr="003A72AF">
        <w:t xml:space="preserve"> of the overall system (including the surrounding environment and human operators), and </w:t>
      </w:r>
      <w:r w:rsidR="00347DE7">
        <w:t>then constructed</w:t>
      </w:r>
      <w:r>
        <w:t xml:space="preserve"> a</w:t>
      </w:r>
      <w:r w:rsidR="00347DE7">
        <w:t>rguments</w:t>
      </w:r>
      <w:r w:rsidR="00D179BF">
        <w:t xml:space="preserve"> to </w:t>
      </w:r>
      <w:r w:rsidR="00590B73">
        <w:t>highlight</w:t>
      </w:r>
      <w:r w:rsidRPr="003A72AF">
        <w:t xml:space="preserve"> that these </w:t>
      </w:r>
      <w:r w:rsidR="00347DE7">
        <w:t>impacts</w:t>
      </w:r>
      <w:r>
        <w:t xml:space="preserve"> </w:t>
      </w:r>
      <w:r w:rsidRPr="003A72AF">
        <w:t xml:space="preserve">are </w:t>
      </w:r>
      <w:r w:rsidR="00347DE7">
        <w:t xml:space="preserve">suitably </w:t>
      </w:r>
      <w:r w:rsidRPr="003A72AF">
        <w:t>controlled. This has the advantage of allowing the project to focus on the impact of the AI on the assurance demonstration, whilst considering the whole system.</w:t>
      </w:r>
    </w:p>
    <w:p w14:paraId="793733EB" w14:textId="77777777" w:rsidR="00FA78D7" w:rsidRDefault="00FA78D7" w:rsidP="000E5F16">
      <w:pPr>
        <w:keepNext/>
        <w:jc w:val="center"/>
      </w:pPr>
      <w:r>
        <w:rPr>
          <w:noProof/>
        </w:rPr>
        <w:lastRenderedPageBreak/>
        <w:drawing>
          <wp:inline distT="0" distB="0" distL="0" distR="0" wp14:anchorId="1C92AD61" wp14:editId="192ECE83">
            <wp:extent cx="6078978" cy="3763311"/>
            <wp:effectExtent l="0" t="0" r="0" b="8890"/>
            <wp:docPr id="25" name="Picture 25" descr="Framework overview diagram.&#10;&#10;On the left hand side, starting at the bottom, three claims: &quot;The safety requirements are sufficiently defined for the system&quot;, &quot;The security requirements are sufficiently defined for the system&quot; and &quot;The environmental impact requirements are sufficiently defined for the system&quot;. These point to an argument: &quot;Decompose over areas of focus&quot;. This points to a claim: &quot;CR1: The safety, security and environmental impact requirements are sufficiently defined for the system&quot;. This points to an argument: &quot;Substitution&quot;, which points to a side-claim: &quot;SR1 Satisfying the requirements implies the system is acceptably safe, secure and environmentally sound&quot;. This points to another argument on the right hand side: &quot;Substitution&quot;.&#10;&#10;On the right hand side, starting at the bottom, two claims: &quot;CD1: System meets the requirements initially&quot; and &quot;CF1: System meets the requirements in the future&quot;. These point to an argument: Time split&quot;, which points to a claim: &quot;C1.1: System S meets Requirements R&quot;. This point to the same &quot;Substitution&quot; argument box that the arrow from SR1 on the left hand side points to. &quot;Substitution&quot; then points to the final claim: &quot;C1 System S is acceptably safe, secure and environmentally sou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ramework overview diagram.&#10;&#10;On the left hand side, starting at the bottom, three claims: &quot;The safety requirements are sufficiently defined for the system&quot;, &quot;The security requirements are sufficiently defined for the system&quot; and &quot;The environmental impact requirements are sufficiently defined for the system&quot;. These point to an argument: &quot;Decompose over areas of focus&quot;. This points to a claim: &quot;CR1: The safety, security and environmental impact requirements are sufficiently defined for the system&quot;. This points to an argument: &quot;Substitution&quot;, which points to a side-claim: &quot;SR1 Satisfying the requirements implies the system is acceptably safe, secure and environmentally sound&quot;. This points to another argument on the right hand side: &quot;Substitution&quot;.&#10;&#10;On the right hand side, starting at the bottom, two claims: &quot;CD1: System meets the requirements initially&quot; and &quot;CF1: System meets the requirements in the future&quot;. These point to an argument: Time split&quot;, which points to a claim: &quot;C1.1: System S meets Requirements R&quot;. This point to the same &quot;Substitution&quot; argument box that the arrow from SR1 on the left hand side points to. &quot;Substitution&quot; then points to the final claim: &quot;C1 System S is acceptably safe, secure and environmentally sound&qu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53" r="2181" b="4114"/>
                    <a:stretch/>
                  </pic:blipFill>
                  <pic:spPr bwMode="auto">
                    <a:xfrm>
                      <a:off x="0" y="0"/>
                      <a:ext cx="6101701" cy="3777378"/>
                    </a:xfrm>
                    <a:prstGeom prst="rect">
                      <a:avLst/>
                    </a:prstGeom>
                    <a:noFill/>
                    <a:ln>
                      <a:noFill/>
                    </a:ln>
                    <a:extLst>
                      <a:ext uri="{53640926-AAD7-44D8-BBD7-CCE9431645EC}">
                        <a14:shadowObscured xmlns:a14="http://schemas.microsoft.com/office/drawing/2010/main"/>
                      </a:ext>
                    </a:extLst>
                  </pic:spPr>
                </pic:pic>
              </a:graphicData>
            </a:graphic>
          </wp:inline>
        </w:drawing>
      </w:r>
    </w:p>
    <w:p w14:paraId="55CFB655" w14:textId="58668BE8" w:rsidR="00FA78D7" w:rsidRDefault="00FA78D7" w:rsidP="00FA78D7">
      <w:pPr>
        <w:pStyle w:val="Caption"/>
      </w:pPr>
      <w:bookmarkStart w:id="9" w:name="_Ref142379505"/>
      <w:r>
        <w:t xml:space="preserve">Figure </w:t>
      </w:r>
      <w:r w:rsidR="00D7656E">
        <w:fldChar w:fldCharType="begin"/>
      </w:r>
      <w:r w:rsidR="00D7656E">
        <w:instrText xml:space="preserve"> SEQ Figure \* ARABIC </w:instrText>
      </w:r>
      <w:r w:rsidR="00D7656E">
        <w:fldChar w:fldCharType="separate"/>
      </w:r>
      <w:r>
        <w:rPr>
          <w:noProof/>
        </w:rPr>
        <w:t>2</w:t>
      </w:r>
      <w:r w:rsidR="00D7656E">
        <w:rPr>
          <w:noProof/>
        </w:rPr>
        <w:fldChar w:fldCharType="end"/>
      </w:r>
      <w:bookmarkEnd w:id="9"/>
      <w:r w:rsidR="00EA2A47" w:rsidRPr="11C0C751">
        <w:rPr>
          <w:noProof/>
        </w:rPr>
        <w:t>:</w:t>
      </w:r>
      <w:r>
        <w:t xml:space="preserve"> Safety</w:t>
      </w:r>
      <w:r w:rsidR="0075397C">
        <w:t>, security</w:t>
      </w:r>
      <w:r w:rsidR="000867FB">
        <w:t xml:space="preserve"> and environment</w:t>
      </w:r>
      <w:r>
        <w:t xml:space="preserve"> case framework overview produced </w:t>
      </w:r>
      <w:r w:rsidR="0037019E">
        <w:t>by Adelard</w:t>
      </w:r>
      <w:r>
        <w:t xml:space="preserve"> </w:t>
      </w:r>
      <w:r w:rsidR="00EA2A47">
        <w:t>to aid discussion in the</w:t>
      </w:r>
      <w:r>
        <w:t xml:space="preserve"> initial sprint workshop</w:t>
      </w:r>
      <w:r w:rsidR="00EA2A47">
        <w:t>.</w:t>
      </w:r>
    </w:p>
    <w:p w14:paraId="77910EDB" w14:textId="621726A2" w:rsidR="00FA78D7" w:rsidRDefault="007D5327" w:rsidP="007D5327">
      <w:pPr>
        <w:pStyle w:val="Heading3"/>
      </w:pPr>
      <w:bookmarkStart w:id="10" w:name="_Toc145686398"/>
      <w:r>
        <w:t>Sprint workshops</w:t>
      </w:r>
      <w:bookmarkEnd w:id="10"/>
    </w:p>
    <w:p w14:paraId="51485963" w14:textId="34649137" w:rsidR="007D5327" w:rsidRDefault="0037019E" w:rsidP="007D5327">
      <w:r>
        <w:t>The a</w:t>
      </w:r>
      <w:r w:rsidR="007D5327">
        <w:t>ims of the sandboxing sprint workshops were for r</w:t>
      </w:r>
      <w:r w:rsidR="007D5327" w:rsidRPr="00CF7FC4">
        <w:t xml:space="preserve">egulators and industry to </w:t>
      </w:r>
      <w:r w:rsidR="007D5327">
        <w:t>work through the problem</w:t>
      </w:r>
      <w:r w:rsidR="00A40917">
        <w:t>/</w:t>
      </w:r>
      <w:r w:rsidR="007D5327">
        <w:t xml:space="preserve">opportunity statements </w:t>
      </w:r>
      <w:r w:rsidR="007B2EF0">
        <w:t xml:space="preserve">and </w:t>
      </w:r>
      <w:r w:rsidR="007D5327">
        <w:t>their associated mock safety</w:t>
      </w:r>
      <w:r w:rsidR="0075397C">
        <w:t xml:space="preserve">, </w:t>
      </w:r>
      <w:proofErr w:type="gramStart"/>
      <w:r w:rsidR="0075397C">
        <w:t>security</w:t>
      </w:r>
      <w:proofErr w:type="gramEnd"/>
      <w:r w:rsidR="007B2EF0">
        <w:t xml:space="preserve"> and </w:t>
      </w:r>
      <w:r w:rsidR="007D5327">
        <w:t xml:space="preserve">environmental case structures for each application, and </w:t>
      </w:r>
      <w:r w:rsidR="007B2EF0">
        <w:t xml:space="preserve">to </w:t>
      </w:r>
      <w:r w:rsidR="007D5327" w:rsidRPr="00CF7FC4">
        <w:t xml:space="preserve">identify </w:t>
      </w:r>
      <w:r w:rsidR="007D5327">
        <w:t>key topics to further explore in the deep dive workshops</w:t>
      </w:r>
      <w:r w:rsidR="007D5327" w:rsidRPr="00CF7FC4">
        <w:t>.</w:t>
      </w:r>
    </w:p>
    <w:p w14:paraId="5F99FAC3" w14:textId="21F8DAE0" w:rsidR="007D5327" w:rsidRDefault="007D5327" w:rsidP="007D5327">
      <w:r>
        <w:t>The sprint workshop</w:t>
      </w:r>
      <w:r w:rsidR="00DD3F23">
        <w:t>s</w:t>
      </w:r>
      <w:r>
        <w:t xml:space="preserve"> first challenged the problem</w:t>
      </w:r>
      <w:r w:rsidR="00DD3F23">
        <w:t>/opportunity</w:t>
      </w:r>
      <w:r>
        <w:t xml:space="preserve"> statement </w:t>
      </w:r>
      <w:r w:rsidR="00DD3F23">
        <w:t>to ensure</w:t>
      </w:r>
      <w:r>
        <w:t xml:space="preserve"> it was fit for purpose</w:t>
      </w:r>
      <w:r w:rsidR="00DD3F23">
        <w:t>, after which</w:t>
      </w:r>
      <w:r w:rsidDel="00DD3F23">
        <w:t xml:space="preserve"> </w:t>
      </w:r>
      <w:r w:rsidR="0075397C">
        <w:t>Adelard</w:t>
      </w:r>
      <w:r>
        <w:t xml:space="preserve"> gave an overview of the </w:t>
      </w:r>
      <w:r w:rsidR="00C22A22">
        <w:t xml:space="preserve">mock </w:t>
      </w:r>
      <w:r>
        <w:t>assurance case to initiate further discussion</w:t>
      </w:r>
      <w:r w:rsidR="00DD3F23">
        <w:t>,</w:t>
      </w:r>
      <w:r>
        <w:t xml:space="preserve"> </w:t>
      </w:r>
      <w:proofErr w:type="gramStart"/>
      <w:r>
        <w:t>in particular to</w:t>
      </w:r>
      <w:proofErr w:type="gramEnd"/>
      <w:r>
        <w:t xml:space="preserve"> identify the most significant opportunities and risks. This was done through a group mapping exercise (</w:t>
      </w:r>
      <w:r>
        <w:fldChar w:fldCharType="begin"/>
      </w:r>
      <w:r>
        <w:instrText xml:space="preserve"> REF _Ref142379646 \h </w:instrText>
      </w:r>
      <w:r>
        <w:fldChar w:fldCharType="separate"/>
      </w:r>
      <w:r>
        <w:t xml:space="preserve">Figure </w:t>
      </w:r>
      <w:r>
        <w:rPr>
          <w:noProof/>
        </w:rPr>
        <w:t>3</w:t>
      </w:r>
      <w:r>
        <w:fldChar w:fldCharType="end"/>
      </w:r>
      <w:r>
        <w:t xml:space="preserve">). </w:t>
      </w:r>
      <w:r w:rsidR="0082009F">
        <w:t>T</w:t>
      </w:r>
      <w:r>
        <w:t>owards the end of the workshop, several deep dive topics were selected</w:t>
      </w:r>
      <w:r w:rsidR="00C22A22">
        <w:t>,</w:t>
      </w:r>
      <w:r>
        <w:t xml:space="preserve"> and </w:t>
      </w:r>
      <w:r w:rsidR="0075397C">
        <w:t>Adelard</w:t>
      </w:r>
      <w:r>
        <w:t xml:space="preserve"> took this information away to produce a more detailed mock assurance case for the </w:t>
      </w:r>
      <w:r w:rsidR="007A72D7">
        <w:t>subsequent</w:t>
      </w:r>
      <w:r>
        <w:t xml:space="preserve"> deep dive sessions.</w:t>
      </w:r>
    </w:p>
    <w:p w14:paraId="3135F5D7" w14:textId="77777777" w:rsidR="007D5327" w:rsidRDefault="007D5327" w:rsidP="002245F8">
      <w:pPr>
        <w:keepNext/>
        <w:jc w:val="both"/>
      </w:pPr>
      <w:r>
        <w:rPr>
          <w:noProof/>
        </w:rPr>
        <w:lastRenderedPageBreak/>
        <w:drawing>
          <wp:inline distT="0" distB="0" distL="0" distR="0" wp14:anchorId="6BC84873" wp14:editId="0F6A0506">
            <wp:extent cx="6309016" cy="5209718"/>
            <wp:effectExtent l="0" t="0" r="0" b="0"/>
            <wp:docPr id="26" name="Picture 26" descr="A group map with four columns listing ideas from the initial sprint workshop.&#10;&#10;Column 1: Key evidence&#10;reduce number of drops&#10;Data on glove box real world testing might be available&#10;Is there a safe state&#10;BAT/ALARP optioneering case to justify use of AI solution&#10;Understanding of robot arm failure modes&#10;hazard identification&#10;Glovebox withstand vs max force that robot arms can exert&#10;Substantiating response to alarms (and other indicators feeding back system performance to human)&#10;ability to deal of components' failures&#10;Reliability&#10;testability/calibration. known data input and expected output&#10;&#10;Column 2: Challenges&#10;Performance criteria/objectives for AI to optimise against and avoiding unintended consequences&#10;want to make a case that AI getting better... bound starting position and claim that will improve significantly e.g on amount of evidence, use of bootstrapping models&#10;how do FMEA on AI/ML .. richer set of failure modes? Might be handled in hardware.&#10;need for model based ai informed optioneering&#10;disposal of AI system, are there suitable waste routes&#10;Uncertainties in inventory and AI would manage/deal with such scenarios&#10;Unforeseen consequences from AI learning&#10;Decontamination and decommissioning robots&#10;&#10;Column 3: Benefits&#10;AI LFE for wider application&#10;Less waste - no need for PPE and Al system might learn better way to do process (generating less waste)&#10;potential for 24/7&#10;Remove human from hazardous environment/ dose reduction&#10;Autonomous system should have more consistent performance than human&#10;Production rig could become more 'optimal' over time, reducing volume of waste for example&#10;production rig could get faster overtime.&#10;&#10;Column 4: Other comments&#10;Numerical claims - how confident need to be in deterministic claims, what numerical claims of reliability and with what confidence&#10;Can we use existing OpEx models to predict performance, ODD type models.&#10;Role of operator and Al component. Who makes decision and when? And associated training&#10;Role of digital twins in providing confidence in synthetic environment&#10;Can the AI system be reused. If so, how can it be transferred safely etc&#10;Criticality risk? Robot might have strength to change material form - robot might introduce moderators?&#10;Phased deployment? AI learns from operator, Operator supervises AI, AI autonomy (+ non AI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map with four columns listing ideas from the initial sprint workshop.&#10;&#10;Column 1: Key evidence&#10;reduce number of drops&#10;Data on glove box real world testing might be available&#10;Is there a safe state&#10;BAT/ALARP optioneering case to justify use of AI solution&#10;Understanding of robot arm failure modes&#10;hazard identification&#10;Glovebox withstand vs max force that robot arms can exert&#10;Substantiating response to alarms (and other indicators feeding back system performance to human)&#10;ability to deal of components' failures&#10;Reliability&#10;testability/calibration. known data input and expected output&#10;&#10;Column 2: Challenges&#10;Performance criteria/objectives for AI to optimise against and avoiding unintended consequences&#10;want to make a case that AI getting better... bound starting position and claim that will improve significantly e.g on amount of evidence, use of bootstrapping models&#10;how do FMEA on AI/ML .. richer set of failure modes? Might be handled in hardware.&#10;need for model based ai informed optioneering&#10;disposal of AI system, are there suitable waste routes&#10;Uncertainties in inventory and AI would manage/deal with such scenarios&#10;Unforeseen consequences from AI learning&#10;Decontamination and decommissioning robots&#10;&#10;Column 3: Benefits&#10;AI LFE for wider application&#10;Less waste - no need for PPE and Al system might learn better way to do process (generating less waste)&#10;potential for 24/7&#10;Remove human from hazardous environment/ dose reduction&#10;Autonomous system should have more consistent performance than human&#10;Production rig could become more 'optimal' over time, reducing volume of waste for example&#10;production rig could get faster overtime.&#10;&#10;Column 4: Other comments&#10;Numerical claims - how confident need to be in deterministic claims, what numerical claims of reliability and with what confidence&#10;Can we use existing OpEx models to predict performance, ODD type models.&#10;Role of operator and Al component. Who makes decision and when? And associated training&#10;Role of digital twins in providing confidence in synthetic environment&#10;Can the AI system be reused. If so, how can it be transferred safely etc&#10;Criticality risk? Robot might have strength to change material form - robot might introduce moderators?&#10;Phased deployment? AI learns from operator, Operator supervises AI, AI autonomy (+ non AI limitat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5627" cy="5231692"/>
                    </a:xfrm>
                    <a:prstGeom prst="rect">
                      <a:avLst/>
                    </a:prstGeom>
                    <a:noFill/>
                    <a:ln>
                      <a:noFill/>
                    </a:ln>
                  </pic:spPr>
                </pic:pic>
              </a:graphicData>
            </a:graphic>
          </wp:inline>
        </w:drawing>
      </w:r>
    </w:p>
    <w:p w14:paraId="7E24FB44" w14:textId="7CC8009E" w:rsidR="007D5327" w:rsidRDefault="007D5327" w:rsidP="007D5327">
      <w:pPr>
        <w:pStyle w:val="Caption"/>
      </w:pPr>
      <w:bookmarkStart w:id="11" w:name="_Ref142379646"/>
      <w:r>
        <w:t xml:space="preserve">Figure </w:t>
      </w:r>
      <w:r w:rsidR="00D7656E">
        <w:fldChar w:fldCharType="begin"/>
      </w:r>
      <w:r w:rsidR="00D7656E">
        <w:instrText xml:space="preserve"> SEQ Figure \* ARABIC </w:instrText>
      </w:r>
      <w:r w:rsidR="00D7656E">
        <w:fldChar w:fldCharType="separate"/>
      </w:r>
      <w:r>
        <w:rPr>
          <w:noProof/>
        </w:rPr>
        <w:t>3</w:t>
      </w:r>
      <w:r w:rsidR="00D7656E">
        <w:rPr>
          <w:noProof/>
        </w:rPr>
        <w:fldChar w:fldCharType="end"/>
      </w:r>
      <w:bookmarkEnd w:id="11"/>
      <w:r w:rsidR="006B22EE">
        <w:rPr>
          <w:noProof/>
        </w:rPr>
        <w:t>:</w:t>
      </w:r>
      <w:r>
        <w:t xml:space="preserve"> Group map produced as part of </w:t>
      </w:r>
      <w:r w:rsidR="006B22EE">
        <w:t xml:space="preserve">the </w:t>
      </w:r>
      <w:r>
        <w:t>initial sprint workshop</w:t>
      </w:r>
      <w:r w:rsidR="006B22EE">
        <w:t>.</w:t>
      </w:r>
    </w:p>
    <w:p w14:paraId="2D3208D8" w14:textId="40EF82D0" w:rsidR="007D5327" w:rsidRDefault="007D5327" w:rsidP="007D5327">
      <w:pPr>
        <w:pStyle w:val="Heading3"/>
      </w:pPr>
      <w:bookmarkStart w:id="12" w:name="_Toc145686399"/>
      <w:r>
        <w:t>Deep dive workshops</w:t>
      </w:r>
      <w:bookmarkEnd w:id="12"/>
    </w:p>
    <w:p w14:paraId="6D8F4D51" w14:textId="3D36C8DC" w:rsidR="007D5327" w:rsidRDefault="007D5327" w:rsidP="007D5327">
      <w:r>
        <w:t>The aims of the sandboxing deep dive workshop</w:t>
      </w:r>
      <w:r w:rsidR="0010629D">
        <w:t>s</w:t>
      </w:r>
      <w:r>
        <w:t xml:space="preserve"> were to</w:t>
      </w:r>
      <w:r w:rsidR="0075763D">
        <w:t xml:space="preserve"> identify</w:t>
      </w:r>
      <w:r w:rsidR="007A72D7">
        <w:t>:</w:t>
      </w:r>
    </w:p>
    <w:p w14:paraId="2D961F67" w14:textId="1123B4A3" w:rsidR="007D5327" w:rsidRDefault="003E6BE4" w:rsidP="002B1FA8">
      <w:pPr>
        <w:pStyle w:val="Bulletlist1"/>
      </w:pPr>
      <w:r>
        <w:t>K</w:t>
      </w:r>
      <w:r w:rsidR="00C22A22">
        <w:t xml:space="preserve">ey </w:t>
      </w:r>
      <w:r w:rsidR="007D5327">
        <w:t>claims, arguments and evidence to support each safety</w:t>
      </w:r>
      <w:r w:rsidR="0075397C">
        <w:t>, security</w:t>
      </w:r>
      <w:r w:rsidR="000867FB">
        <w:t xml:space="preserve"> and </w:t>
      </w:r>
      <w:r w:rsidR="007D5327">
        <w:t>environment case fragment</w:t>
      </w:r>
      <w:r w:rsidR="007A72D7">
        <w:t>;</w:t>
      </w:r>
    </w:p>
    <w:p w14:paraId="68958A67" w14:textId="7832607F" w:rsidR="007D5327" w:rsidRDefault="00A95FDB" w:rsidP="002B1FA8">
      <w:pPr>
        <w:pStyle w:val="Bulletlist1"/>
      </w:pPr>
      <w:r>
        <w:t>Whether</w:t>
      </w:r>
      <w:r w:rsidR="00C22A22">
        <w:t xml:space="preserve"> </w:t>
      </w:r>
      <w:r w:rsidR="007D5327">
        <w:t>each topic presents a show-stopper to deployment in the current regulatory environment, or</w:t>
      </w:r>
      <w:r w:rsidR="0075763D">
        <w:t xml:space="preserve"> </w:t>
      </w:r>
      <w:r>
        <w:t xml:space="preserve">whether </w:t>
      </w:r>
      <w:r w:rsidR="007D5327">
        <w:t>sufficient evidence is likely to be available to adequately support this part of the case</w:t>
      </w:r>
      <w:r w:rsidR="0075763D">
        <w:t>;</w:t>
      </w:r>
    </w:p>
    <w:p w14:paraId="4BEB90B9" w14:textId="1A7DC760" w:rsidR="007D5327" w:rsidRDefault="003E6BE4" w:rsidP="002B1FA8">
      <w:pPr>
        <w:pStyle w:val="Bulletlist1"/>
      </w:pPr>
      <w:r>
        <w:t>A</w:t>
      </w:r>
      <w:r w:rsidR="00C22A22">
        <w:t xml:space="preserve">ny </w:t>
      </w:r>
      <w:r w:rsidR="007D5327">
        <w:t>regulatory benchmarks that may assist in the development, design, operation, maintenance and decommissioning of the system</w:t>
      </w:r>
      <w:r w:rsidR="0075763D">
        <w:t>; and</w:t>
      </w:r>
    </w:p>
    <w:p w14:paraId="271BD3FD" w14:textId="611A45FE" w:rsidR="007D5327" w:rsidRDefault="003E6BE4" w:rsidP="002B1FA8">
      <w:pPr>
        <w:pStyle w:val="Bulletlist1"/>
      </w:pPr>
      <w:r>
        <w:t>W</w:t>
      </w:r>
      <w:r w:rsidR="00C22A22">
        <w:t xml:space="preserve">hat </w:t>
      </w:r>
      <w:r w:rsidR="007D5327">
        <w:t>further work the sector (including the regulator</w:t>
      </w:r>
      <w:r w:rsidR="002144C8">
        <w:t>s</w:t>
      </w:r>
      <w:r w:rsidR="007D5327">
        <w:t xml:space="preserve">) can do to support </w:t>
      </w:r>
      <w:r w:rsidR="00A95FDB">
        <w:t xml:space="preserve">the </w:t>
      </w:r>
      <w:r w:rsidR="007D5327">
        <w:t>regulation of AI technologies.</w:t>
      </w:r>
    </w:p>
    <w:p w14:paraId="71A04F06" w14:textId="0775F024" w:rsidR="007D5327" w:rsidRDefault="007D5327" w:rsidP="007D5327">
      <w:r>
        <w:lastRenderedPageBreak/>
        <w:t>It is worth noting there w</w:t>
      </w:r>
      <w:r w:rsidR="0075763D">
        <w:t>ere</w:t>
      </w:r>
      <w:r>
        <w:t xml:space="preserve"> some common themes across the workshops in the different deep dive topics</w:t>
      </w:r>
      <w:r w:rsidR="0075763D">
        <w:t>, which</w:t>
      </w:r>
      <w:r>
        <w:t xml:space="preserve"> are highlighted </w:t>
      </w:r>
      <w:r w:rsidR="0075763D">
        <w:t xml:space="preserve">where appropriate </w:t>
      </w:r>
      <w:r>
        <w:t>in this report.</w:t>
      </w:r>
    </w:p>
    <w:p w14:paraId="3F7A4339" w14:textId="2A3D4A0D" w:rsidR="007D5327" w:rsidRDefault="007D5327" w:rsidP="007D5327">
      <w:pPr>
        <w:pStyle w:val="Heading2"/>
      </w:pPr>
      <w:bookmarkStart w:id="13" w:name="_Toc145686400"/>
      <w:r>
        <w:t>Application 1 – AI and structural integrity</w:t>
      </w:r>
      <w:bookmarkEnd w:id="13"/>
    </w:p>
    <w:p w14:paraId="151F05D4" w14:textId="77777777" w:rsidR="007D5327" w:rsidRDefault="007D5327" w:rsidP="007D5327">
      <w:r>
        <w:t>The AI structural integrity example was originally defined as:</w:t>
      </w:r>
    </w:p>
    <w:p w14:paraId="622F5B9F" w14:textId="05F886CC" w:rsidR="007D5327" w:rsidRPr="0032723F" w:rsidRDefault="007D5327" w:rsidP="0032723F">
      <w:pPr>
        <w:pStyle w:val="QuoteText"/>
      </w:pPr>
      <w:r w:rsidRPr="0032723F">
        <w:t>Use AI to derive information from plant to inform structural integrity claims in a safety</w:t>
      </w:r>
      <w:r w:rsidRPr="0032723F" w:rsidDel="00A40917">
        <w:t xml:space="preserve"> </w:t>
      </w:r>
      <w:r w:rsidR="000867FB" w:rsidRPr="0032723F">
        <w:t xml:space="preserve">and </w:t>
      </w:r>
      <w:r w:rsidRPr="0032723F">
        <w:t>environment case to help demonstrate reliability. It is thought that this will assist in the development of digital twins and probabilistic assessment to demonstrate asset in-service operational life.</w:t>
      </w:r>
    </w:p>
    <w:p w14:paraId="4DDAD926" w14:textId="2DFBC4AB" w:rsidR="007D5327" w:rsidRPr="003A6C9F" w:rsidRDefault="007D5327" w:rsidP="007D5327">
      <w:r>
        <w:t>However, given the challenges associated with the use of digital twins and probabilistic assessment to demonstrate asset in-service operational life of structural integrity components, this aspect was removed and discussed in a</w:t>
      </w:r>
      <w:r w:rsidR="00C22A22">
        <w:t xml:space="preserve"> separate</w:t>
      </w:r>
      <w:r>
        <w:t xml:space="preserve"> workshop setting (reported in</w:t>
      </w:r>
      <w:r w:rsidR="00560952">
        <w:t xml:space="preserve"> the</w:t>
      </w:r>
      <w:r>
        <w:t xml:space="preserve"> </w:t>
      </w:r>
      <w:r w:rsidR="00435E86">
        <w:t>‘</w:t>
      </w:r>
      <w:r w:rsidR="00560952">
        <w:rPr>
          <w:highlight w:val="yellow"/>
        </w:rPr>
        <w:fldChar w:fldCharType="begin"/>
      </w:r>
      <w:r w:rsidR="00560952">
        <w:rPr>
          <w:highlight w:val="yellow"/>
        </w:rPr>
        <w:instrText xml:space="preserve"> REF _Ref142637439 \h </w:instrText>
      </w:r>
      <w:r w:rsidR="00560952">
        <w:rPr>
          <w:highlight w:val="yellow"/>
        </w:rPr>
      </w:r>
      <w:r w:rsidR="00560952">
        <w:rPr>
          <w:highlight w:val="yellow"/>
        </w:rPr>
        <w:fldChar w:fldCharType="separate"/>
      </w:r>
      <w:r w:rsidR="00560952">
        <w:t>AI and plant data workshop</w:t>
      </w:r>
      <w:r w:rsidR="00560952">
        <w:rPr>
          <w:highlight w:val="yellow"/>
        </w:rPr>
        <w:fldChar w:fldCharType="end"/>
      </w:r>
      <w:r w:rsidR="00435E86">
        <w:t xml:space="preserve">’ </w:t>
      </w:r>
      <w:r w:rsidR="00C94340" w:rsidRPr="00560952">
        <w:t>section</w:t>
      </w:r>
      <w:r>
        <w:t>).</w:t>
      </w:r>
    </w:p>
    <w:p w14:paraId="0C4EAA98" w14:textId="7DED3427" w:rsidR="007D5327" w:rsidRDefault="007D5327" w:rsidP="007D5327">
      <w:pPr>
        <w:pStyle w:val="Heading3"/>
      </w:pPr>
      <w:bookmarkStart w:id="14" w:name="_Toc145686401"/>
      <w:r>
        <w:t>Sandboxing task</w:t>
      </w:r>
      <w:bookmarkEnd w:id="14"/>
    </w:p>
    <w:p w14:paraId="7CE46805" w14:textId="70DAEF6B" w:rsidR="007D5327" w:rsidRDefault="007D5327" w:rsidP="007D5327">
      <w:r>
        <w:t>There were concerns raised at the start of the sandboxing sprint that the problem</w:t>
      </w:r>
      <w:r w:rsidR="00A40917">
        <w:t>/</w:t>
      </w:r>
      <w:r>
        <w:t xml:space="preserve">opportunity statement might be too broad. </w:t>
      </w:r>
      <w:r w:rsidRPr="00084383">
        <w:t>Th</w:t>
      </w:r>
      <w:r>
        <w:t>e following revised statement was used in the sandboxing:</w:t>
      </w:r>
    </w:p>
    <w:p w14:paraId="0FF6AD3D" w14:textId="41817290" w:rsidR="007D5327" w:rsidRDefault="007D5327" w:rsidP="0032723F">
      <w:pPr>
        <w:pStyle w:val="QuoteText"/>
      </w:pPr>
      <w:r w:rsidRPr="006A382D">
        <w:t>The structural integrity AI system is intended to support structural integrity claims in the plant safety</w:t>
      </w:r>
      <w:r w:rsidRPr="006A382D" w:rsidDel="00A40917">
        <w:t xml:space="preserve"> </w:t>
      </w:r>
      <w:r w:rsidR="000867FB">
        <w:t xml:space="preserve">and </w:t>
      </w:r>
      <w:r>
        <w:t xml:space="preserve">environment </w:t>
      </w:r>
      <w:r w:rsidRPr="006A382D">
        <w:t xml:space="preserve">case. It can be used to support the claim that the inspection techniques can provide adequate detection of defects earlier in life before they fail. Currently, these inspections are done by human inspectors, supported by modelling, with around 90% probability of detection. The system could be used in </w:t>
      </w:r>
      <w:proofErr w:type="gramStart"/>
      <w:r w:rsidRPr="006A382D">
        <w:t>a number of</w:t>
      </w:r>
      <w:proofErr w:type="gramEnd"/>
      <w:r w:rsidRPr="006A382D">
        <w:t xml:space="preserve"> deployment contexts, for example as an advisor (where the system can recommend things for inspection), or as a supervisor (where, if the system suggests things need not be inspected, they are not). This could help where there may be excessive conservatism in existing strategies; it may still be considered ALARP if the inspection resources are used elsewhere, or it avoids an inspector receiving an unnecessary radioactivity dose.</w:t>
      </w:r>
    </w:p>
    <w:p w14:paraId="28D3B8E3" w14:textId="2D8C0A9F" w:rsidR="007D5327" w:rsidRDefault="007D5327" w:rsidP="007D5327">
      <w:pPr>
        <w:pStyle w:val="Heading3"/>
      </w:pPr>
      <w:bookmarkStart w:id="15" w:name="_Toc145686402"/>
      <w:r>
        <w:t>Sprint workshop</w:t>
      </w:r>
      <w:bookmarkEnd w:id="15"/>
    </w:p>
    <w:p w14:paraId="31D527FC" w14:textId="77777777" w:rsidR="007D5327" w:rsidRDefault="007D5327" w:rsidP="007D5327">
      <w:r>
        <w:t>During the sprint workshop the following deep dive topics were identified for further consideration:</w:t>
      </w:r>
    </w:p>
    <w:p w14:paraId="596BC2C4" w14:textId="0276EFA2" w:rsidR="007D5327" w:rsidRDefault="003E6BE4" w:rsidP="002B1FA8">
      <w:pPr>
        <w:pStyle w:val="Bulletlist1"/>
      </w:pPr>
      <w:r>
        <w:t>D</w:t>
      </w:r>
      <w:r w:rsidR="00344AB1" w:rsidRPr="007714F8">
        <w:t xml:space="preserve">eveloping </w:t>
      </w:r>
      <w:r w:rsidR="007D5327" w:rsidRPr="007714F8">
        <w:t>a phased approach to deployment</w:t>
      </w:r>
      <w:r w:rsidR="003131BA">
        <w:t>,</w:t>
      </w:r>
      <w:r w:rsidR="007D5327">
        <w:t xml:space="preserve"> </w:t>
      </w:r>
      <w:r w:rsidR="003131BA">
        <w:t>i</w:t>
      </w:r>
      <w:r w:rsidR="007D5327">
        <w:t>ncluding</w:t>
      </w:r>
      <w:r w:rsidR="007D5327" w:rsidRPr="007714F8">
        <w:t xml:space="preserve"> deploying the system first in an advisory role, then in a supervisory role, building up operational experience on systems with no safety</w:t>
      </w:r>
      <w:r w:rsidR="0075397C">
        <w:t>, security</w:t>
      </w:r>
      <w:r w:rsidR="000867FB">
        <w:t xml:space="preserve"> and </w:t>
      </w:r>
      <w:r w:rsidR="007D5327">
        <w:t xml:space="preserve">environmental </w:t>
      </w:r>
      <w:r w:rsidR="007D5327" w:rsidRPr="007714F8">
        <w:t>significance and monitoring</w:t>
      </w:r>
      <w:r w:rsidR="007D5327" w:rsidRPr="007714F8" w:rsidDel="00A40917">
        <w:t xml:space="preserve"> </w:t>
      </w:r>
      <w:r w:rsidR="003131BA">
        <w:t xml:space="preserve">or </w:t>
      </w:r>
      <w:r w:rsidR="007D5327" w:rsidRPr="007714F8">
        <w:t>procedures that may be required to manage deployment</w:t>
      </w:r>
      <w:r w:rsidR="00CB24E7">
        <w:t>;</w:t>
      </w:r>
    </w:p>
    <w:p w14:paraId="161BB957" w14:textId="27D3BF64" w:rsidR="007D5327" w:rsidRDefault="003E6BE4" w:rsidP="002B1FA8">
      <w:pPr>
        <w:pStyle w:val="Bulletlist1"/>
      </w:pPr>
      <w:r>
        <w:t>H</w:t>
      </w:r>
      <w:r w:rsidR="00344AB1" w:rsidRPr="007714F8">
        <w:t xml:space="preserve">ow </w:t>
      </w:r>
      <w:r w:rsidR="007D5327" w:rsidRPr="007714F8">
        <w:t xml:space="preserve">AI systems and </w:t>
      </w:r>
      <w:r w:rsidR="00BE4A74">
        <w:t>humans</w:t>
      </w:r>
      <w:r w:rsidR="007D5327" w:rsidRPr="007714F8">
        <w:t xml:space="preserve"> interpret diverse data sources to inform decision</w:t>
      </w:r>
      <w:r w:rsidR="00BE4A74">
        <w:t>-</w:t>
      </w:r>
      <w:r w:rsidR="007D5327" w:rsidRPr="007714F8">
        <w:t>making</w:t>
      </w:r>
      <w:r w:rsidR="00CB24E7">
        <w:t>;</w:t>
      </w:r>
      <w:r w:rsidR="007D5327" w:rsidRPr="007714F8">
        <w:t xml:space="preserve"> </w:t>
      </w:r>
    </w:p>
    <w:p w14:paraId="40A1F3CE" w14:textId="01623940" w:rsidR="007D5327" w:rsidRDefault="003E6BE4" w:rsidP="002B1FA8">
      <w:pPr>
        <w:pStyle w:val="Bulletlist1"/>
      </w:pPr>
      <w:r>
        <w:lastRenderedPageBreak/>
        <w:t>H</w:t>
      </w:r>
      <w:r w:rsidR="00344AB1" w:rsidRPr="007714F8">
        <w:t xml:space="preserve">ow </w:t>
      </w:r>
      <w:r w:rsidR="007D5327" w:rsidRPr="007714F8">
        <w:t>the safety</w:t>
      </w:r>
      <w:r w:rsidR="007D5327" w:rsidRPr="007714F8" w:rsidDel="00A40917">
        <w:t xml:space="preserve"> </w:t>
      </w:r>
      <w:r w:rsidR="000867FB">
        <w:t xml:space="preserve">and </w:t>
      </w:r>
      <w:r w:rsidR="007D5327" w:rsidRPr="007714F8">
        <w:t xml:space="preserve">environment case </w:t>
      </w:r>
      <w:r w:rsidR="00BE4A74">
        <w:t xml:space="preserve">can </w:t>
      </w:r>
      <w:r w:rsidR="004D370F">
        <w:t>remain</w:t>
      </w:r>
      <w:r w:rsidR="007D5327" w:rsidRPr="007714F8">
        <w:t xml:space="preserve"> robust if the system is continually (or periodically) updated</w:t>
      </w:r>
      <w:r w:rsidR="00980B2D">
        <w:t xml:space="preserve"> through </w:t>
      </w:r>
      <w:r w:rsidR="00980B2D" w:rsidRPr="007714F8">
        <w:t>training and configuration management</w:t>
      </w:r>
      <w:r w:rsidR="00CB24E7">
        <w:t>; and</w:t>
      </w:r>
    </w:p>
    <w:p w14:paraId="2012FE54" w14:textId="303AEF2B" w:rsidR="007D5327" w:rsidRDefault="003E6BE4" w:rsidP="002B1FA8">
      <w:pPr>
        <w:pStyle w:val="Bulletlist1"/>
      </w:pPr>
      <w:r>
        <w:t>D</w:t>
      </w:r>
      <w:r w:rsidR="00344AB1">
        <w:t>efining</w:t>
      </w:r>
      <w:r w:rsidR="00344AB1" w:rsidRPr="007714F8">
        <w:t xml:space="preserve"> </w:t>
      </w:r>
      <w:r w:rsidR="007D5327" w:rsidRPr="007714F8">
        <w:t>competencies for designers, operators and the operating organisation.</w:t>
      </w:r>
    </w:p>
    <w:p w14:paraId="29AF74AD" w14:textId="091CCEC1" w:rsidR="007D5327" w:rsidRDefault="007D5327" w:rsidP="007D5327">
      <w:pPr>
        <w:pStyle w:val="Heading3"/>
      </w:pPr>
      <w:bookmarkStart w:id="16" w:name="_Toc145686403"/>
      <w:r>
        <w:t>Deep dive workshop</w:t>
      </w:r>
      <w:bookmarkEnd w:id="16"/>
    </w:p>
    <w:p w14:paraId="1C218FBE" w14:textId="374AFB8A" w:rsidR="007D5327" w:rsidRDefault="007D5327" w:rsidP="007D5327">
      <w:r>
        <w:t>The output of the four deep dive topic</w:t>
      </w:r>
      <w:r w:rsidR="00D965DD">
        <w:t xml:space="preserve"> discussions</w:t>
      </w:r>
      <w:r>
        <w:t xml:space="preserve"> is </w:t>
      </w:r>
      <w:r w:rsidR="00B96629">
        <w:t>described</w:t>
      </w:r>
      <w:r>
        <w:t xml:space="preserve"> below.</w:t>
      </w:r>
    </w:p>
    <w:p w14:paraId="31348733" w14:textId="1ED1D40A" w:rsidR="007D5327" w:rsidRDefault="007D5327" w:rsidP="007D5327">
      <w:pPr>
        <w:pStyle w:val="Heading4"/>
      </w:pPr>
      <w:r>
        <w:t>Developing a phased approach to deployment</w:t>
      </w:r>
    </w:p>
    <w:p w14:paraId="17799570" w14:textId="5F661B84" w:rsidR="00F61B33" w:rsidRDefault="007D5327" w:rsidP="007D5327">
      <w:r>
        <w:t>Note</w:t>
      </w:r>
      <w:r w:rsidR="00DC2D42">
        <w:t>:</w:t>
      </w:r>
      <w:r>
        <w:t xml:space="preserve"> aspects of this topic are also covered in </w:t>
      </w:r>
      <w:r w:rsidR="00435E86">
        <w:t>the ‘</w:t>
      </w:r>
      <w:r w:rsidR="00560952">
        <w:fldChar w:fldCharType="begin"/>
      </w:r>
      <w:r w:rsidR="00560952">
        <w:instrText xml:space="preserve"> REF _Ref142637519 \h </w:instrText>
      </w:r>
      <w:r w:rsidR="00560952">
        <w:fldChar w:fldCharType="separate"/>
      </w:r>
      <w:r w:rsidR="00560952">
        <w:t>General considerations for the use of AI</w:t>
      </w:r>
      <w:r w:rsidR="00560952">
        <w:fldChar w:fldCharType="end"/>
      </w:r>
      <w:r w:rsidR="00435E86">
        <w:t>’</w:t>
      </w:r>
      <w:r w:rsidR="00560952">
        <w:t xml:space="preserve"> and </w:t>
      </w:r>
      <w:r w:rsidR="00435E86">
        <w:t>‘</w:t>
      </w:r>
      <w:r w:rsidR="00560952">
        <w:fldChar w:fldCharType="begin"/>
      </w:r>
      <w:r w:rsidR="00560952">
        <w:instrText xml:space="preserve"> REF _Ref142637530 \h </w:instrText>
      </w:r>
      <w:r w:rsidR="00560952">
        <w:fldChar w:fldCharType="separate"/>
      </w:r>
      <w:r w:rsidR="00560952">
        <w:t>Develop confidence in the system</w:t>
      </w:r>
      <w:r w:rsidR="00560952">
        <w:fldChar w:fldCharType="end"/>
      </w:r>
      <w:r w:rsidR="00435E86">
        <w:t>’ sections</w:t>
      </w:r>
      <w:r>
        <w:t>.</w:t>
      </w:r>
    </w:p>
    <w:p w14:paraId="65DAC475" w14:textId="3521F2B0" w:rsidR="00F61B33" w:rsidRDefault="007D5327" w:rsidP="007D5327">
      <w:r w:rsidRPr="008D59F0">
        <w:t>The phased approach</w:t>
      </w:r>
      <w:r>
        <w:t xml:space="preserve"> to the deployment of AI</w:t>
      </w:r>
      <w:r w:rsidRPr="008D59F0">
        <w:t xml:space="preserve"> could be split into t</w:t>
      </w:r>
      <w:r>
        <w:t>hree</w:t>
      </w:r>
      <w:r w:rsidRPr="008D59F0">
        <w:t xml:space="preserve"> categories</w:t>
      </w:r>
      <w:r>
        <w:t>:</w:t>
      </w:r>
    </w:p>
    <w:p w14:paraId="54713E08" w14:textId="68000D6E" w:rsidR="00F61B33" w:rsidRPr="005F1B04" w:rsidRDefault="000F5CF7" w:rsidP="0075397C">
      <w:pPr>
        <w:pStyle w:val="Bulletlist1"/>
      </w:pPr>
      <w:r>
        <w:t>A</w:t>
      </w:r>
      <w:r w:rsidR="007D5327">
        <w:t>ssist</w:t>
      </w:r>
      <w:r>
        <w:t>ing</w:t>
      </w:r>
      <w:r w:rsidR="007D5327">
        <w:t xml:space="preserve"> design</w:t>
      </w:r>
      <w:r w:rsidR="00F61B33" w:rsidRPr="005F1B04">
        <w:t>;</w:t>
      </w:r>
    </w:p>
    <w:p w14:paraId="4FDDCA1D" w14:textId="2661EC14" w:rsidR="00F61B33" w:rsidRPr="005F1B04" w:rsidRDefault="000F5CF7" w:rsidP="0075397C">
      <w:pPr>
        <w:pStyle w:val="Bulletlist1"/>
      </w:pPr>
      <w:r>
        <w:t>Managing</w:t>
      </w:r>
      <w:r w:rsidR="007D5327">
        <w:t xml:space="preserve"> the </w:t>
      </w:r>
      <w:r w:rsidR="007D5327" w:rsidRPr="008D59F0">
        <w:t>lifecycle of plant</w:t>
      </w:r>
      <w:r w:rsidR="00F61B33" w:rsidRPr="005F1B04">
        <w:t>;</w:t>
      </w:r>
      <w:r w:rsidR="007D5327" w:rsidRPr="008D59F0">
        <w:t xml:space="preserve"> and</w:t>
      </w:r>
    </w:p>
    <w:p w14:paraId="2832F741" w14:textId="269462C2" w:rsidR="00F61B33" w:rsidRPr="005F1B04" w:rsidRDefault="000F5CF7" w:rsidP="0075397C">
      <w:pPr>
        <w:pStyle w:val="Bulletlist1"/>
      </w:pPr>
      <w:r>
        <w:t>Aiding</w:t>
      </w:r>
      <w:r w:rsidR="007D5327">
        <w:t xml:space="preserve"> </w:t>
      </w:r>
      <w:r w:rsidR="007D5327" w:rsidRPr="008D59F0">
        <w:t>operation (</w:t>
      </w:r>
      <w:r w:rsidR="00CB65FF">
        <w:t>e.g.,</w:t>
      </w:r>
      <w:r w:rsidR="007D5327" w:rsidRPr="008D59F0">
        <w:t xml:space="preserve"> frozen algorithm or continuous learning)</w:t>
      </w:r>
      <w:r w:rsidR="007D5327">
        <w:t>.</w:t>
      </w:r>
    </w:p>
    <w:p w14:paraId="71D0EB86" w14:textId="218FE24F" w:rsidR="007D5327" w:rsidRDefault="007D5327" w:rsidP="007D5327">
      <w:r>
        <w:t xml:space="preserve">Parallel running with a static model, zero-base benchmark or diverse AI model may assist in understanding </w:t>
      </w:r>
      <w:r w:rsidR="00C967C7">
        <w:t>an AI system’s</w:t>
      </w:r>
      <w:r>
        <w:t xml:space="preserve"> performance. Even with these measures it may be difficult to identify failure due to u</w:t>
      </w:r>
      <w:r w:rsidRPr="00E3745D">
        <w:t>ncertainties in the system and it</w:t>
      </w:r>
      <w:r>
        <w:t>s</w:t>
      </w:r>
      <w:r w:rsidRPr="00E3745D">
        <w:t xml:space="preserve"> application</w:t>
      </w:r>
      <w:r>
        <w:t xml:space="preserve"> environment</w:t>
      </w:r>
      <w:r w:rsidR="00C967C7">
        <w:t>, and</w:t>
      </w:r>
      <w:r>
        <w:t xml:space="preserve"> </w:t>
      </w:r>
      <w:r w:rsidR="00C967C7">
        <w:t>i</w:t>
      </w:r>
      <w:r>
        <w:t xml:space="preserve">t may </w:t>
      </w:r>
      <w:r w:rsidR="00EE5C3B">
        <w:t xml:space="preserve">only </w:t>
      </w:r>
      <w:r>
        <w:t xml:space="preserve">be possible to </w:t>
      </w:r>
      <w:r w:rsidRPr="00AC27EB">
        <w:t xml:space="preserve">assess success by the output. For example, users will need to know </w:t>
      </w:r>
      <w:r w:rsidR="008E7338">
        <w:t xml:space="preserve">that </w:t>
      </w:r>
      <w:r w:rsidRPr="00AC27EB">
        <w:t xml:space="preserve">the system meets its requirements to the defined reliability, </w:t>
      </w:r>
      <w:r w:rsidR="008E7338">
        <w:t xml:space="preserve">and that </w:t>
      </w:r>
      <w:r w:rsidRPr="00AC27EB">
        <w:t>failure modes are known and recognisable</w:t>
      </w:r>
      <w:r w:rsidR="008E7338">
        <w:t>,</w:t>
      </w:r>
      <w:r w:rsidRPr="00AC27EB">
        <w:t xml:space="preserve"> so there is confidence in the whole system delivering its function.</w:t>
      </w:r>
      <w:r>
        <w:t xml:space="preserve"> </w:t>
      </w:r>
      <w:r w:rsidRPr="008D59F0">
        <w:t>When an existing AI model is transferred to a new phase of operation it should be assumed that any previous data used to train the AI system will not provide the whole picture and therefore is likely to strongly influence the outcome of the AI system.</w:t>
      </w:r>
    </w:p>
    <w:p w14:paraId="76E873F4" w14:textId="1878BEDD" w:rsidR="007D5327" w:rsidRDefault="007D5327" w:rsidP="007D5327">
      <w:r>
        <w:t>T</w:t>
      </w:r>
      <w:r w:rsidRPr="008D59F0">
        <w:t xml:space="preserve">here are </w:t>
      </w:r>
      <w:r w:rsidR="00576027" w:rsidRPr="008D59F0">
        <w:t>several</w:t>
      </w:r>
      <w:r w:rsidRPr="008D59F0">
        <w:t xml:space="preserve"> aspects that can indicate the complexity of use and therefor</w:t>
      </w:r>
      <w:r>
        <w:t>e</w:t>
      </w:r>
      <w:r w:rsidRPr="008D59F0">
        <w:t xml:space="preserve"> the level of uncertainty associated with the application of AI. </w:t>
      </w:r>
      <w:r w:rsidR="00EE5C3B">
        <w:t>A</w:t>
      </w:r>
      <w:r w:rsidRPr="008D59F0">
        <w:t>ny phased approach should take account of aspects such as:</w:t>
      </w:r>
    </w:p>
    <w:p w14:paraId="4EB556A5" w14:textId="7E1EC0B4" w:rsidR="007D5327" w:rsidRDefault="007D5327" w:rsidP="002B1FA8">
      <w:pPr>
        <w:pStyle w:val="Bulletlist1"/>
      </w:pPr>
      <w:r w:rsidRPr="008D59F0">
        <w:t>The level of authority associated with the AI system</w:t>
      </w:r>
      <w:r w:rsidR="00F61B33">
        <w:t>:</w:t>
      </w:r>
      <w:r w:rsidRPr="008D59F0">
        <w:t xml:space="preserve"> being used as input to a decision-making process, making decisions that are checked by a human or making and acting on decisions </w:t>
      </w:r>
      <w:r w:rsidR="00CE6EEC">
        <w:t>without checks</w:t>
      </w:r>
      <w:r w:rsidR="000B23A2">
        <w:t>;</w:t>
      </w:r>
    </w:p>
    <w:p w14:paraId="384F14F2" w14:textId="43899CF0" w:rsidR="00412FF2" w:rsidRDefault="007D5327" w:rsidP="00511794">
      <w:pPr>
        <w:pStyle w:val="Bulletlist1"/>
      </w:pPr>
      <w:r w:rsidRPr="008D59F0">
        <w:t>The level of safety</w:t>
      </w:r>
      <w:r>
        <w:t xml:space="preserve"> or environmental</w:t>
      </w:r>
      <w:r w:rsidR="004F74BD">
        <w:t xml:space="preserve"> </w:t>
      </w:r>
      <w:r w:rsidR="00B20375">
        <w:t>significance</w:t>
      </w:r>
      <w:r w:rsidR="00F61B33">
        <w:t>:</w:t>
      </w:r>
      <w:r w:rsidRPr="008D59F0" w:rsidDel="00412FF2">
        <w:t xml:space="preserve"> </w:t>
      </w:r>
      <w:r w:rsidR="00B52D7E">
        <w:t xml:space="preserve">being </w:t>
      </w:r>
      <w:r w:rsidRPr="008D59F0">
        <w:t>deployed to monitor different types of failures</w:t>
      </w:r>
      <w:r w:rsidRPr="008D59F0" w:rsidDel="00412FF2">
        <w:t xml:space="preserve"> </w:t>
      </w:r>
      <w:r w:rsidR="00412FF2">
        <w:t>with</w:t>
      </w:r>
      <w:r w:rsidR="00412FF2" w:rsidRPr="008D59F0">
        <w:t xml:space="preserve"> </w:t>
      </w:r>
      <w:r w:rsidRPr="008D59F0">
        <w:t xml:space="preserve">different safety </w:t>
      </w:r>
      <w:r>
        <w:t xml:space="preserve">or environmental </w:t>
      </w:r>
      <w:r w:rsidRPr="008D59F0">
        <w:t>implications</w:t>
      </w:r>
      <w:r w:rsidR="00412FF2">
        <w:t>; and</w:t>
      </w:r>
    </w:p>
    <w:p w14:paraId="72C04D5C" w14:textId="25FADFC3" w:rsidR="007D5327" w:rsidRDefault="007D5327" w:rsidP="0075397C">
      <w:pPr>
        <w:pStyle w:val="Bulletlist1"/>
      </w:pPr>
      <w:r w:rsidRPr="008D59F0">
        <w:t>The level of continuous learning</w:t>
      </w:r>
      <w:r w:rsidR="00412FF2">
        <w:t>:</w:t>
      </w:r>
      <w:r w:rsidRPr="008D59F0">
        <w:t xml:space="preserve"> </w:t>
      </w:r>
      <w:r w:rsidR="00412FF2">
        <w:t>being</w:t>
      </w:r>
      <w:r w:rsidRPr="008D59F0">
        <w:t xml:space="preserve"> deployed as a static model or whilst learning.</w:t>
      </w:r>
    </w:p>
    <w:p w14:paraId="69887736" w14:textId="08217406" w:rsidR="007D5327" w:rsidRDefault="007D5327" w:rsidP="007D5327">
      <w:pPr>
        <w:pStyle w:val="Heading4"/>
      </w:pPr>
      <w:r>
        <w:lastRenderedPageBreak/>
        <w:t>Data interpretation</w:t>
      </w:r>
    </w:p>
    <w:p w14:paraId="36914E91" w14:textId="47D80286" w:rsidR="007D5327" w:rsidRDefault="007D5327" w:rsidP="007D5327">
      <w:r w:rsidRPr="00FF69B1">
        <w:t>Initially the workshop considered that the use of AI would be offline</w:t>
      </w:r>
      <w:r w:rsidR="00347DE7">
        <w:t xml:space="preserve"> (i.e.</w:t>
      </w:r>
      <w:r w:rsidR="00CD1938">
        <w:t>,</w:t>
      </w:r>
      <w:r w:rsidR="00347DE7">
        <w:t xml:space="preserve"> the </w:t>
      </w:r>
      <w:r w:rsidR="005D4DC1">
        <w:t>AI would be a tool</w:t>
      </w:r>
      <w:r w:rsidR="002A5B50">
        <w:t xml:space="preserve"> with its output </w:t>
      </w:r>
      <w:r w:rsidR="005D4DC1">
        <w:t>unable to affect the plant without human action</w:t>
      </w:r>
      <w:r w:rsidR="001800CD">
        <w:t>)</w:t>
      </w:r>
      <w:r w:rsidRPr="00FF69B1">
        <w:t xml:space="preserve">. </w:t>
      </w:r>
      <w:r w:rsidR="001E3CE8">
        <w:t>Therefore</w:t>
      </w:r>
      <w:r w:rsidRPr="00FF69B1">
        <w:t xml:space="preserve">, the focus of the group was to consider </w:t>
      </w:r>
      <w:r w:rsidR="001E3CE8">
        <w:t>the</w:t>
      </w:r>
      <w:r w:rsidRPr="00FF69B1">
        <w:t xml:space="preserve"> assurance necessary </w:t>
      </w:r>
      <w:r w:rsidR="00785570">
        <w:t>for</w:t>
      </w:r>
      <w:r w:rsidRPr="00FF69B1">
        <w:t xml:space="preserve"> robust data interpretation across </w:t>
      </w:r>
      <w:proofErr w:type="gramStart"/>
      <w:r w:rsidRPr="00FF69B1">
        <w:t>a number of</w:t>
      </w:r>
      <w:proofErr w:type="gramEnd"/>
      <w:r w:rsidRPr="00FF69B1">
        <w:t xml:space="preserve"> potential users</w:t>
      </w:r>
      <w:r w:rsidR="00785570">
        <w:t>,</w:t>
      </w:r>
      <w:r>
        <w:t xml:space="preserve"> as depicted in </w:t>
      </w:r>
      <w:r>
        <w:rPr>
          <w:highlight w:val="yellow"/>
        </w:rPr>
        <w:fldChar w:fldCharType="begin"/>
      </w:r>
      <w:r>
        <w:instrText xml:space="preserve"> REF _Ref142379965 \h </w:instrText>
      </w:r>
      <w:r>
        <w:rPr>
          <w:highlight w:val="yellow"/>
        </w:rPr>
      </w:r>
      <w:r>
        <w:rPr>
          <w:highlight w:val="yellow"/>
        </w:rPr>
        <w:fldChar w:fldCharType="separate"/>
      </w:r>
      <w:r>
        <w:t xml:space="preserve">Figure </w:t>
      </w:r>
      <w:r>
        <w:rPr>
          <w:noProof/>
        </w:rPr>
        <w:t>4</w:t>
      </w:r>
      <w:r>
        <w:rPr>
          <w:highlight w:val="yellow"/>
        </w:rPr>
        <w:fldChar w:fldCharType="end"/>
      </w:r>
      <w:r>
        <w:t>.</w:t>
      </w:r>
    </w:p>
    <w:p w14:paraId="7F7FE2B8" w14:textId="579F7B8F" w:rsidR="007D5327" w:rsidRDefault="00FE58B1" w:rsidP="002245F8">
      <w:pPr>
        <w:keepNext/>
      </w:pPr>
      <w:r>
        <w:rPr>
          <w:noProof/>
        </w:rPr>
        <w:drawing>
          <wp:inline distT="0" distB="0" distL="0" distR="0" wp14:anchorId="74215D00" wp14:editId="70817CCA">
            <wp:extent cx="5375082" cy="7128702"/>
            <wp:effectExtent l="0" t="0" r="0" b="0"/>
            <wp:docPr id="20" name="Picture 20" descr="A series of four flow diagrams.&#10;&#10;Diagram 1: Typical workflow, without the use of Al&#10;Setup points to Manual Inspection, which points to Inspection report, which points to Panel, which points to Decision. Setup also points to Automatic inspection, which points to Panel.&#10;&#10;Diagram 2: ML system acting as an input to the decision making panel&#10;The same as diagram 1, with the addition of Inspection report pointing to ML system, which points to Panel.&#10;&#10;Diagram 3: ML system bypassing the panel, making discrete decisions that can be reviewed&#10;Setup points to Manual inspection and Automatic inspection. Automatic inspection points to lnspection report and ML system, which points to Decision. Nothing points to Panel.&#10;&#10;Diagram 4: ML system making continuous and unreviewed decisions based on continuous monitoring&#10;Setup points to Continuous monitoring, which points to ML system, which points to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eries of four flow diagrams.&#10;&#10;Diagram 1: Typical workflow, without the use of Al&#10;Setup points to Manual Inspection, which points to Inspection report, which points to Panel, which points to Decision. Setup also points to Automatic inspection, which points to Panel.&#10;&#10;Diagram 2: ML system acting as an input to the decision making panel&#10;The same as diagram 1, with the addition of Inspection report pointing to ML system, which points to Panel.&#10;&#10;Diagram 3: ML system bypassing the panel, making discrete decisions that can be reviewed&#10;Setup points to Manual inspection and Automatic inspection. Automatic inspection points to lnspection report and ML system, which points to Decision. Nothing points to Panel.&#10;&#10;Diagram 4: ML system making continuous and unreviewed decisions based on continuous monitoring&#10;Setup points to Continuous monitoring, which points to ML system, which points to Decision."/>
                    <pic:cNvPicPr/>
                  </pic:nvPicPr>
                  <pic:blipFill>
                    <a:blip r:embed="rId19">
                      <a:extLst>
                        <a:ext uri="{28A0092B-C50C-407E-A947-70E740481C1C}">
                          <a14:useLocalDpi xmlns:a14="http://schemas.microsoft.com/office/drawing/2010/main" val="0"/>
                        </a:ext>
                      </a:extLst>
                    </a:blip>
                    <a:stretch>
                      <a:fillRect/>
                    </a:stretch>
                  </pic:blipFill>
                  <pic:spPr>
                    <a:xfrm>
                      <a:off x="0" y="0"/>
                      <a:ext cx="5384726" cy="7141492"/>
                    </a:xfrm>
                    <a:prstGeom prst="rect">
                      <a:avLst/>
                    </a:prstGeom>
                  </pic:spPr>
                </pic:pic>
              </a:graphicData>
            </a:graphic>
          </wp:inline>
        </w:drawing>
      </w:r>
    </w:p>
    <w:p w14:paraId="6829A913" w14:textId="4C8CE5E8" w:rsidR="007D5327" w:rsidRPr="00FF69B1" w:rsidRDefault="007D5327" w:rsidP="007D5327">
      <w:pPr>
        <w:pStyle w:val="Caption"/>
      </w:pPr>
      <w:bookmarkStart w:id="17" w:name="_Ref142379965"/>
      <w:bookmarkStart w:id="18" w:name="_Ref142379947"/>
      <w:r>
        <w:t xml:space="preserve">Figure </w:t>
      </w:r>
      <w:r w:rsidR="00D7656E">
        <w:fldChar w:fldCharType="begin"/>
      </w:r>
      <w:r w:rsidR="00D7656E">
        <w:instrText xml:space="preserve"> SEQ Figure \* ARABIC </w:instrText>
      </w:r>
      <w:r w:rsidR="00D7656E">
        <w:fldChar w:fldCharType="separate"/>
      </w:r>
      <w:r>
        <w:rPr>
          <w:noProof/>
        </w:rPr>
        <w:t>4</w:t>
      </w:r>
      <w:r w:rsidR="00D7656E">
        <w:rPr>
          <w:noProof/>
        </w:rPr>
        <w:fldChar w:fldCharType="end"/>
      </w:r>
      <w:bookmarkEnd w:id="17"/>
      <w:r w:rsidR="003F0E1D">
        <w:rPr>
          <w:noProof/>
        </w:rPr>
        <w:t>:</w:t>
      </w:r>
      <w:r>
        <w:t xml:space="preserve"> </w:t>
      </w:r>
      <w:r w:rsidR="003F0E1D">
        <w:t>P</w:t>
      </w:r>
      <w:r>
        <w:t>otential configurations for the use of AI in structural integrity claims</w:t>
      </w:r>
      <w:bookmarkEnd w:id="18"/>
      <w:r w:rsidR="003F0E1D">
        <w:t>.</w:t>
      </w:r>
    </w:p>
    <w:p w14:paraId="3FDEF77E" w14:textId="57283989" w:rsidR="00043C1A" w:rsidRDefault="001F76BB" w:rsidP="007D5327">
      <w:r>
        <w:lastRenderedPageBreak/>
        <w:t>It is important to understand</w:t>
      </w:r>
      <w:r w:rsidR="007D5327" w:rsidRPr="00FF69B1">
        <w:t xml:space="preserve"> the complexity of the interaction </w:t>
      </w:r>
      <w:r w:rsidR="0059652B">
        <w:t xml:space="preserve">between humans </w:t>
      </w:r>
      <w:r w:rsidR="007D5327" w:rsidRPr="00FF69B1">
        <w:t>and the AI system</w:t>
      </w:r>
      <w:r>
        <w:t>,</w:t>
      </w:r>
      <w:r w:rsidR="007D5327" w:rsidRPr="00FF69B1">
        <w:t xml:space="preserve"> including having clear requirements for the system and an understanding of </w:t>
      </w:r>
      <w:r w:rsidR="00043C1A">
        <w:t>the</w:t>
      </w:r>
      <w:r w:rsidR="00043C1A" w:rsidRPr="00FF69B1">
        <w:t xml:space="preserve"> </w:t>
      </w:r>
      <w:r w:rsidR="007D5327" w:rsidRPr="00FF69B1">
        <w:t xml:space="preserve">data </w:t>
      </w:r>
      <w:r w:rsidR="00043C1A">
        <w:t xml:space="preserve">that </w:t>
      </w:r>
      <w:r w:rsidR="007D5327" w:rsidRPr="00FF69B1">
        <w:t xml:space="preserve">will be </w:t>
      </w:r>
      <w:r w:rsidR="00043C1A">
        <w:t>fed</w:t>
      </w:r>
      <w:r w:rsidR="007D5327" w:rsidRPr="00FF69B1">
        <w:t xml:space="preserve"> into </w:t>
      </w:r>
      <w:r w:rsidR="00043C1A">
        <w:t>it</w:t>
      </w:r>
      <w:r w:rsidR="007D5327" w:rsidRPr="00FF69B1">
        <w:t>. The group thought that currently these systems would be offline</w:t>
      </w:r>
      <w:r w:rsidR="00043C1A">
        <w:t>,</w:t>
      </w:r>
      <w:r w:rsidR="007D5327" w:rsidRPr="00FF69B1">
        <w:t xml:space="preserve"> </w:t>
      </w:r>
      <w:r w:rsidR="00043C1A">
        <w:t>but</w:t>
      </w:r>
      <w:r w:rsidR="007D5327" w:rsidRPr="00FF69B1">
        <w:t xml:space="preserve"> there may be a proposal </w:t>
      </w:r>
      <w:r w:rsidR="00043C1A" w:rsidRPr="00FF69B1">
        <w:t xml:space="preserve">in the future </w:t>
      </w:r>
      <w:r w:rsidR="007D5327" w:rsidRPr="00FF69B1">
        <w:t>to use AI for inline decision</w:t>
      </w:r>
      <w:r w:rsidR="00043C1A">
        <w:t>-</w:t>
      </w:r>
      <w:r w:rsidR="007D5327" w:rsidRPr="00FF69B1">
        <w:t>making systems.</w:t>
      </w:r>
    </w:p>
    <w:p w14:paraId="21481E0A" w14:textId="41C699D1" w:rsidR="007D5327" w:rsidRDefault="007D5327" w:rsidP="007D5327">
      <w:r w:rsidRPr="00FF69B1">
        <w:t>Initially</w:t>
      </w:r>
      <w:r w:rsidR="00043C1A">
        <w:t>,</w:t>
      </w:r>
      <w:r w:rsidRPr="00FF69B1">
        <w:t xml:space="preserve"> </w:t>
      </w:r>
      <w:r w:rsidR="00043C1A">
        <w:t xml:space="preserve">human </w:t>
      </w:r>
      <w:r w:rsidRPr="00FF69B1">
        <w:t xml:space="preserve">experts </w:t>
      </w:r>
      <w:r w:rsidR="00043C1A">
        <w:t xml:space="preserve">will make </w:t>
      </w:r>
      <w:r w:rsidRPr="00FF69B1">
        <w:t>decision</w:t>
      </w:r>
      <w:r w:rsidR="00043C1A">
        <w:t>s</w:t>
      </w:r>
      <w:r w:rsidRPr="00FF69B1">
        <w:t xml:space="preserve"> for high significance</w:t>
      </w:r>
      <w:r w:rsidR="00E4768A">
        <w:t>, but</w:t>
      </w:r>
      <w:r w:rsidRPr="00FF69B1">
        <w:t xml:space="preserve"> AI could provide evidence for </w:t>
      </w:r>
      <w:r w:rsidR="00E4768A">
        <w:t>such a</w:t>
      </w:r>
      <w:r w:rsidR="00E4768A" w:rsidRPr="00FF69B1">
        <w:t xml:space="preserve"> </w:t>
      </w:r>
      <w:r w:rsidRPr="00FF69B1">
        <w:t>panel</w:t>
      </w:r>
      <w:r w:rsidR="00D8152E">
        <w:t xml:space="preserve"> – it may be useful</w:t>
      </w:r>
      <w:r w:rsidRPr="00FF69B1">
        <w:t xml:space="preserve"> for </w:t>
      </w:r>
      <w:r w:rsidR="00D8152E">
        <w:t>a panel</w:t>
      </w:r>
      <w:r w:rsidRPr="00FF69B1">
        <w:t xml:space="preserve"> member </w:t>
      </w:r>
      <w:r w:rsidR="00D8152E">
        <w:t>to represent the AI system in discussions</w:t>
      </w:r>
      <w:r w:rsidRPr="00FF69B1">
        <w:t xml:space="preserve">. </w:t>
      </w:r>
      <w:r w:rsidR="00D8152E">
        <w:t xml:space="preserve">This could support the use of AI to make decisions inline, at least initially for </w:t>
      </w:r>
      <w:r w:rsidRPr="00FF69B1">
        <w:t>applications with no safety</w:t>
      </w:r>
      <w:r w:rsidR="002B7A43">
        <w:t>, security,</w:t>
      </w:r>
      <w:r w:rsidRPr="00FF69B1">
        <w:t xml:space="preserve"> </w:t>
      </w:r>
      <w:r>
        <w:t xml:space="preserve">or environmental </w:t>
      </w:r>
      <w:r w:rsidRPr="00FF69B1">
        <w:t>significance.</w:t>
      </w:r>
    </w:p>
    <w:p w14:paraId="6178B500" w14:textId="75AC9A87" w:rsidR="007D5327" w:rsidRDefault="00576027" w:rsidP="00576027">
      <w:pPr>
        <w:pStyle w:val="Heading4"/>
      </w:pPr>
      <w:r>
        <w:t>System training and configuration management</w:t>
      </w:r>
    </w:p>
    <w:p w14:paraId="659C4F76" w14:textId="07086F31" w:rsidR="00DC2D42" w:rsidRDefault="00576027" w:rsidP="00576027">
      <w:r>
        <w:t>Note</w:t>
      </w:r>
      <w:r w:rsidR="00DC2D42">
        <w:t>:</w:t>
      </w:r>
      <w:r>
        <w:t xml:space="preserve"> aspects </w:t>
      </w:r>
      <w:r w:rsidRPr="00560952">
        <w:t xml:space="preserve">of this topic are also covered in </w:t>
      </w:r>
      <w:r w:rsidR="00DC2D42">
        <w:t>the</w:t>
      </w:r>
      <w:r w:rsidR="00560952" w:rsidRPr="00560952">
        <w:t xml:space="preserve"> </w:t>
      </w:r>
      <w:r w:rsidR="006F1AF2">
        <w:t>‘</w:t>
      </w:r>
      <w:r w:rsidR="00560952" w:rsidRPr="00560952">
        <w:fldChar w:fldCharType="begin"/>
      </w:r>
      <w:r w:rsidR="00560952" w:rsidRPr="00560952">
        <w:instrText xml:space="preserve"> REF _Ref142637519 \h </w:instrText>
      </w:r>
      <w:r w:rsidR="00560952">
        <w:instrText xml:space="preserve"> \* MERGEFORMAT </w:instrText>
      </w:r>
      <w:r w:rsidR="00560952" w:rsidRPr="00560952">
        <w:fldChar w:fldCharType="separate"/>
      </w:r>
      <w:r w:rsidR="00560952" w:rsidRPr="00560952">
        <w:t>General considerations for the use of AI</w:t>
      </w:r>
      <w:r w:rsidR="00560952" w:rsidRPr="00560952">
        <w:fldChar w:fldCharType="end"/>
      </w:r>
      <w:r w:rsidR="006F1AF2">
        <w:t>’</w:t>
      </w:r>
      <w:r w:rsidR="00DC2D42">
        <w:t xml:space="preserve"> section</w:t>
      </w:r>
      <w:r w:rsidRPr="00560952">
        <w:t>.</w:t>
      </w:r>
    </w:p>
    <w:p w14:paraId="703BB0A5" w14:textId="7EC01509" w:rsidR="00576027" w:rsidRPr="00B14391" w:rsidRDefault="00576027" w:rsidP="00576027">
      <w:pPr>
        <w:rPr>
          <w:b/>
          <w:bCs/>
        </w:rPr>
      </w:pPr>
      <w:r w:rsidRPr="00560952">
        <w:t>The</w:t>
      </w:r>
      <w:r>
        <w:t xml:space="preserve"> sandboxing </w:t>
      </w:r>
      <w:r w:rsidR="00903627">
        <w:t>focused</w:t>
      </w:r>
      <w:r>
        <w:t xml:space="preserve"> on using AI to inform a mathematical model and identify potential new correlations </w:t>
      </w:r>
      <w:r w:rsidR="00903627">
        <w:t xml:space="preserve">that </w:t>
      </w:r>
      <w:r>
        <w:t xml:space="preserve">could inform further research. It </w:t>
      </w:r>
      <w:r w:rsidR="000035FA">
        <w:t>is likely</w:t>
      </w:r>
      <w:r>
        <w:t xml:space="preserve"> that an AI system and its operational environment would change with time</w:t>
      </w:r>
      <w:r w:rsidR="000035FA">
        <w:t>, so</w:t>
      </w:r>
      <w:r>
        <w:t xml:space="preserve"> </w:t>
      </w:r>
      <w:r w:rsidR="000035FA">
        <w:t>t</w:t>
      </w:r>
      <w:r>
        <w:t xml:space="preserve">he group considered what changes could occur </w:t>
      </w:r>
      <w:r w:rsidR="000035FA">
        <w:t>and how they</w:t>
      </w:r>
      <w:r>
        <w:t xml:space="preserve"> could affect the validity of an AI system</w:t>
      </w:r>
      <w:r w:rsidR="000035FA">
        <w:t>’s</w:t>
      </w:r>
      <w:r>
        <w:t xml:space="preserve"> output. These included ageing of system and environmental components, evolution of organisational culture over time, change in attitude to defect tolerance over time (</w:t>
      </w:r>
      <w:r w:rsidR="00CB65FF">
        <w:t>e.g.,</w:t>
      </w:r>
      <w:r>
        <w:t xml:space="preserve"> tolerability of graphite defects)</w:t>
      </w:r>
      <w:r w:rsidR="000E1746">
        <w:t>,</w:t>
      </w:r>
      <w:r>
        <w:t xml:space="preserve"> and hardware changes (</w:t>
      </w:r>
      <w:r w:rsidR="00CB65FF">
        <w:t>e.g.,</w:t>
      </w:r>
      <w:r>
        <w:t xml:space="preserve"> </w:t>
      </w:r>
      <w:r w:rsidR="003A3E54">
        <w:t xml:space="preserve">quantisation </w:t>
      </w:r>
      <w:r>
        <w:t>changes in digital systems). Therefore, control and associated procedures are needed to:</w:t>
      </w:r>
    </w:p>
    <w:p w14:paraId="3CF49012" w14:textId="19AE18CD" w:rsidR="00576027" w:rsidRDefault="00946AEB" w:rsidP="002B1FA8">
      <w:pPr>
        <w:pStyle w:val="Bulletlist1"/>
      </w:pPr>
      <w:r>
        <w:t>C</w:t>
      </w:r>
      <w:r w:rsidR="00344AB1">
        <w:t xml:space="preserve">larify </w:t>
      </w:r>
      <w:r w:rsidR="00576027">
        <w:t>any assumptions that are being made</w:t>
      </w:r>
      <w:r w:rsidR="005D59DD">
        <w:t>;</w:t>
      </w:r>
    </w:p>
    <w:p w14:paraId="0D47CC32" w14:textId="46FA2599" w:rsidR="00576027" w:rsidRDefault="00946AEB" w:rsidP="002B1FA8">
      <w:pPr>
        <w:pStyle w:val="Bulletlist1"/>
      </w:pPr>
      <w:r>
        <w:t>D</w:t>
      </w:r>
      <w:r w:rsidR="00344AB1">
        <w:t xml:space="preserve">efine </w:t>
      </w:r>
      <w:r w:rsidR="00576027">
        <w:t>learning protocols</w:t>
      </w:r>
      <w:r w:rsidR="005D59DD">
        <w:t>; and</w:t>
      </w:r>
    </w:p>
    <w:p w14:paraId="167162D9" w14:textId="0581301C" w:rsidR="00576027" w:rsidRDefault="00946AEB" w:rsidP="002B1FA8">
      <w:pPr>
        <w:pStyle w:val="Bulletlist1"/>
      </w:pPr>
      <w:r>
        <w:t>C</w:t>
      </w:r>
      <w:r w:rsidR="00344AB1">
        <w:t xml:space="preserve">alibrate </w:t>
      </w:r>
      <w:r w:rsidR="00576027">
        <w:t xml:space="preserve">the AI system outputs </w:t>
      </w:r>
      <w:r w:rsidR="005D59DD">
        <w:t xml:space="preserve">effectively </w:t>
      </w:r>
      <w:r w:rsidR="00576027">
        <w:t>with a benchmark</w:t>
      </w:r>
      <w:r w:rsidR="005D59DD">
        <w:t>,</w:t>
      </w:r>
      <w:r w:rsidR="00576027">
        <w:t xml:space="preserve"> so long as the benchmarking model remains valid. </w:t>
      </w:r>
    </w:p>
    <w:p w14:paraId="24AB9C7B" w14:textId="481F4743" w:rsidR="000E1746" w:rsidRDefault="000E1746" w:rsidP="00576027">
      <w:r>
        <w:t>The group</w:t>
      </w:r>
      <w:r w:rsidR="00576027">
        <w:t xml:space="preserve"> considered that it would be difficult to train the system to identify failure of the system components (</w:t>
      </w:r>
      <w:r w:rsidR="00CB65FF">
        <w:t>e.g.,</w:t>
      </w:r>
      <w:r w:rsidR="00576027">
        <w:t xml:space="preserve"> camera</w:t>
      </w:r>
      <w:r w:rsidR="00576027" w:rsidDel="00A40917">
        <w:t xml:space="preserve"> </w:t>
      </w:r>
      <w:r>
        <w:t xml:space="preserve">or </w:t>
      </w:r>
      <w:r w:rsidR="00576027">
        <w:t>lighting)</w:t>
      </w:r>
      <w:r>
        <w:t>,</w:t>
      </w:r>
      <w:r w:rsidR="00576027">
        <w:t xml:space="preserve"> so non-AI protection systems should be implemented.</w:t>
      </w:r>
    </w:p>
    <w:p w14:paraId="16E9D9A7" w14:textId="758EECDE" w:rsidR="00576027" w:rsidRDefault="00576027" w:rsidP="00576027">
      <w:r>
        <w:t xml:space="preserve">Research is needed to develop good practice </w:t>
      </w:r>
      <w:r w:rsidR="002B0D94">
        <w:t xml:space="preserve">for </w:t>
      </w:r>
      <w:r>
        <w:t>maintai</w:t>
      </w:r>
      <w:r w:rsidR="002B0D94">
        <w:t>ning</w:t>
      </w:r>
      <w:r>
        <w:t xml:space="preserve"> the quality of </w:t>
      </w:r>
      <w:r w:rsidR="002B0D94">
        <w:t xml:space="preserve">AI systems’ </w:t>
      </w:r>
      <w:r>
        <w:t xml:space="preserve">outputs over time. AI systems can be very </w:t>
      </w:r>
      <w:proofErr w:type="gramStart"/>
      <w:r w:rsidR="009B718E">
        <w:t>sensitive</w:t>
      </w:r>
      <w:proofErr w:type="gramEnd"/>
      <w:r w:rsidR="000E1746">
        <w:t xml:space="preserve"> and</w:t>
      </w:r>
      <w:r>
        <w:t xml:space="preserve"> the introduction of new data can have a big impact on the performance</w:t>
      </w:r>
      <w:r w:rsidR="001D2160">
        <w:t>;</w:t>
      </w:r>
      <w:r>
        <w:t xml:space="preserve"> for example</w:t>
      </w:r>
      <w:r w:rsidR="001D2160">
        <w:t>,</w:t>
      </w:r>
      <w:r>
        <w:t xml:space="preserve"> </w:t>
      </w:r>
      <w:r w:rsidR="00CE3CD4">
        <w:t xml:space="preserve">introducing data with different levels of </w:t>
      </w:r>
      <w:r>
        <w:t xml:space="preserve">noise can impact the output </w:t>
      </w:r>
      <w:r w:rsidR="000412DE">
        <w:t>negatively</w:t>
      </w:r>
      <w:r>
        <w:t xml:space="preserve">. </w:t>
      </w:r>
      <w:r w:rsidR="00AF78AE">
        <w:t>At the same time,</w:t>
      </w:r>
      <w:r>
        <w:t xml:space="preserve"> natural changes in training data may make the system more robust. </w:t>
      </w:r>
      <w:r w:rsidR="002A1D31">
        <w:t>The use of m</w:t>
      </w:r>
      <w:r>
        <w:t>ulti</w:t>
      </w:r>
      <w:r w:rsidR="002A1D31">
        <w:t>-</w:t>
      </w:r>
      <w:r w:rsidR="00996F07">
        <w:t xml:space="preserve">stream </w:t>
      </w:r>
      <w:r>
        <w:t xml:space="preserve">data could </w:t>
      </w:r>
      <w:r w:rsidR="002A1D31">
        <w:t>be beneficial</w:t>
      </w:r>
      <w:r>
        <w:t xml:space="preserve"> as </w:t>
      </w:r>
      <w:r w:rsidR="002A1D31">
        <w:t>its</w:t>
      </w:r>
      <w:r>
        <w:t xml:space="preserve"> output will be less susceptible to small changes in any one data stream. The group </w:t>
      </w:r>
      <w:r w:rsidR="002A1D31">
        <w:t xml:space="preserve">also </w:t>
      </w:r>
      <w:r>
        <w:t xml:space="preserve">considered </w:t>
      </w:r>
      <w:r w:rsidR="002A1D31">
        <w:t>other</w:t>
      </w:r>
      <w:r>
        <w:t xml:space="preserve"> options to make the AI system more robust</w:t>
      </w:r>
      <w:r w:rsidR="002A1D31">
        <w:t>, f</w:t>
      </w:r>
      <w:r>
        <w:t>or example</w:t>
      </w:r>
      <w:r w:rsidR="00ED4799">
        <w:t>,</w:t>
      </w:r>
      <w:r>
        <w:t xml:space="preserve"> through the introduction of a voting system </w:t>
      </w:r>
      <w:r w:rsidR="002A1D31">
        <w:t>such as</w:t>
      </w:r>
      <w:r>
        <w:t xml:space="preserve"> 2</w:t>
      </w:r>
      <w:r w:rsidR="00344AB1">
        <w:t xml:space="preserve"> </w:t>
      </w:r>
      <w:r>
        <w:t>o</w:t>
      </w:r>
      <w:r w:rsidR="00344AB1">
        <w:t xml:space="preserve">ut </w:t>
      </w:r>
      <w:r>
        <w:t>o</w:t>
      </w:r>
      <w:r w:rsidR="00946AAA">
        <w:t xml:space="preserve">f </w:t>
      </w:r>
      <w:r>
        <w:t>4</w:t>
      </w:r>
      <w:r w:rsidR="00B94267">
        <w:t xml:space="preserve"> (2oo4)</w:t>
      </w:r>
      <w:r w:rsidR="002A1D31">
        <w:t>.</w:t>
      </w:r>
    </w:p>
    <w:p w14:paraId="244FA5B3" w14:textId="270D8B06" w:rsidR="00576027" w:rsidRDefault="00576027" w:rsidP="00576027">
      <w:r w:rsidRPr="00827AF5">
        <w:t xml:space="preserve">The </w:t>
      </w:r>
      <w:r>
        <w:t xml:space="preserve">AI output </w:t>
      </w:r>
      <w:r w:rsidRPr="00827AF5">
        <w:t>is an interpretation of the system and uncertainty of the inputs</w:t>
      </w:r>
      <w:r>
        <w:t>.</w:t>
      </w:r>
      <w:r w:rsidRPr="00827AF5">
        <w:t xml:space="preserve"> </w:t>
      </w:r>
      <w:r w:rsidR="002A1D31">
        <w:t>This means that</w:t>
      </w:r>
      <w:r w:rsidRPr="00827AF5">
        <w:t xml:space="preserve"> determining the </w:t>
      </w:r>
      <w:r w:rsidR="002A1D31">
        <w:t xml:space="preserve">precise </w:t>
      </w:r>
      <w:r>
        <w:t xml:space="preserve">overall </w:t>
      </w:r>
      <w:r w:rsidRPr="00827AF5">
        <w:t xml:space="preserve">level of uncertainty </w:t>
      </w:r>
      <w:r>
        <w:t>of the system will be</w:t>
      </w:r>
      <w:r w:rsidRPr="00827AF5">
        <w:t xml:space="preserve"> </w:t>
      </w:r>
      <w:r w:rsidRPr="00827AF5">
        <w:lastRenderedPageBreak/>
        <w:t>difficult</w:t>
      </w:r>
      <w:r w:rsidRPr="00827AF5" w:rsidDel="00A40917">
        <w:t xml:space="preserve"> </w:t>
      </w:r>
      <w:r w:rsidR="002A1D31">
        <w:t xml:space="preserve">or even </w:t>
      </w:r>
      <w:r w:rsidRPr="00827AF5">
        <w:t>impossible</w:t>
      </w:r>
      <w:r w:rsidR="002A1D31">
        <w:t>,</w:t>
      </w:r>
      <w:r>
        <w:t xml:space="preserve"> and therefore a</w:t>
      </w:r>
      <w:r w:rsidRPr="00827AF5">
        <w:t xml:space="preserve">rrangements are needed to </w:t>
      </w:r>
      <w:r w:rsidR="002A1D31">
        <w:t>ensure</w:t>
      </w:r>
      <w:r w:rsidRPr="00827AF5">
        <w:t xml:space="preserve"> AI outputs are used appropriately. </w:t>
      </w:r>
      <w:r>
        <w:t>Given this, the group considered that it would be difficult to define and understand the level of conservatism in the AI output. Limiting an AI system</w:t>
      </w:r>
      <w:r w:rsidR="000A7898">
        <w:t>’s</w:t>
      </w:r>
      <w:r>
        <w:t xml:space="preserve"> output to best estimate applications may not help with the safety and environment case arguments due to the high levels of uncertainty,</w:t>
      </w:r>
      <w:r w:rsidR="000A7898">
        <w:t xml:space="preserve"> but</w:t>
      </w:r>
      <w:r>
        <w:t xml:space="preserve"> </w:t>
      </w:r>
      <w:r w:rsidR="002A1D31">
        <w:t>best estimate</w:t>
      </w:r>
      <w:r>
        <w:t xml:space="preserve"> AI</w:t>
      </w:r>
      <w:r w:rsidR="002A1D31">
        <w:t>-</w:t>
      </w:r>
      <w:r>
        <w:t>derived data may assist in operations.</w:t>
      </w:r>
    </w:p>
    <w:p w14:paraId="362152A3" w14:textId="0A261119" w:rsidR="0089581E" w:rsidRDefault="0089581E" w:rsidP="0089581E">
      <w:pPr>
        <w:pStyle w:val="Heading4"/>
      </w:pPr>
      <w:r>
        <w:t xml:space="preserve">Competencies for designers, </w:t>
      </w:r>
      <w:proofErr w:type="gramStart"/>
      <w:r>
        <w:t>operators</w:t>
      </w:r>
      <w:proofErr w:type="gramEnd"/>
      <w:r>
        <w:t xml:space="preserve"> and operating organisations</w:t>
      </w:r>
    </w:p>
    <w:p w14:paraId="0E728CA2" w14:textId="34C2E93A" w:rsidR="00DC2D42" w:rsidRDefault="0089581E" w:rsidP="0089581E">
      <w:r>
        <w:t>Note</w:t>
      </w:r>
      <w:r w:rsidR="00DC2D42">
        <w:t>:</w:t>
      </w:r>
      <w:r>
        <w:t xml:space="preserve"> aspects of this topic </w:t>
      </w:r>
      <w:r w:rsidRPr="00C63372">
        <w:t xml:space="preserve">are also covered in </w:t>
      </w:r>
      <w:r w:rsidR="000E1746">
        <w:t>the</w:t>
      </w:r>
      <w:r w:rsidR="000E1746" w:rsidRPr="00C63372">
        <w:t xml:space="preserve"> </w:t>
      </w:r>
      <w:r w:rsidR="000E1746">
        <w:t>‘</w:t>
      </w:r>
      <w:r w:rsidR="00C63372" w:rsidRPr="00C63372">
        <w:fldChar w:fldCharType="begin"/>
      </w:r>
      <w:r w:rsidR="00C63372" w:rsidRPr="00C63372">
        <w:instrText xml:space="preserve"> REF _Ref142637607 \h </w:instrText>
      </w:r>
      <w:r w:rsidR="00C63372">
        <w:instrText xml:space="preserve"> \* MERGEFORMAT </w:instrText>
      </w:r>
      <w:r w:rsidR="00C63372" w:rsidRPr="00C63372">
        <w:fldChar w:fldCharType="separate"/>
      </w:r>
      <w:r w:rsidR="00C63372" w:rsidRPr="00C63372">
        <w:t>Developing skills and experience</w:t>
      </w:r>
      <w:r w:rsidR="00C63372" w:rsidRPr="00C63372">
        <w:fldChar w:fldCharType="end"/>
      </w:r>
      <w:r w:rsidR="000E1746">
        <w:t>’ section</w:t>
      </w:r>
      <w:r w:rsidRPr="00C63372">
        <w:t>.</w:t>
      </w:r>
    </w:p>
    <w:p w14:paraId="1746977C" w14:textId="77055FFB" w:rsidR="000A7898" w:rsidRDefault="0089581E" w:rsidP="0089581E">
      <w:r w:rsidRPr="00C63372">
        <w:t>The group considered</w:t>
      </w:r>
      <w:r>
        <w:t xml:space="preserve"> it </w:t>
      </w:r>
      <w:r w:rsidRPr="00F06236">
        <w:t xml:space="preserve">useful to look at </w:t>
      </w:r>
      <w:r>
        <w:t xml:space="preserve">competencies </w:t>
      </w:r>
      <w:r w:rsidRPr="00F06236">
        <w:t>in the context of</w:t>
      </w:r>
      <w:r>
        <w:t>, for example,</w:t>
      </w:r>
      <w:r w:rsidRPr="00F06236">
        <w:t xml:space="preserve"> </w:t>
      </w:r>
      <w:r>
        <w:t>duly authorised persons</w:t>
      </w:r>
      <w:r w:rsidR="000A7898">
        <w:t>’</w:t>
      </w:r>
      <w:r>
        <w:t xml:space="preserve"> (</w:t>
      </w:r>
      <w:r w:rsidRPr="00F06236">
        <w:t>DAP</w:t>
      </w:r>
      <w:r>
        <w:t>)</w:t>
      </w:r>
      <w:r w:rsidRPr="00F06236">
        <w:t xml:space="preserve"> responsibilities. </w:t>
      </w:r>
      <w:r>
        <w:t>It is necessary to h</w:t>
      </w:r>
      <w:r w:rsidRPr="00F06236">
        <w:t>av</w:t>
      </w:r>
      <w:r>
        <w:t>e</w:t>
      </w:r>
      <w:r w:rsidRPr="00F06236">
        <w:t xml:space="preserve"> robust arrangements to ensure the appropriate use of the AI and</w:t>
      </w:r>
      <w:r w:rsidR="000A7898">
        <w:t>,</w:t>
      </w:r>
      <w:r w:rsidRPr="00F06236">
        <w:t xml:space="preserve"> </w:t>
      </w:r>
      <w:r>
        <w:t>if necessary</w:t>
      </w:r>
      <w:r w:rsidR="000A7898">
        <w:t>,</w:t>
      </w:r>
      <w:r>
        <w:t xml:space="preserve"> to</w:t>
      </w:r>
      <w:r w:rsidRPr="00F06236">
        <w:t xml:space="preserve"> overrule the AI. </w:t>
      </w:r>
      <w:r>
        <w:t>Initially i</w:t>
      </w:r>
      <w:r w:rsidRPr="00F06236">
        <w:t>t is impo</w:t>
      </w:r>
      <w:r>
        <w:t>r</w:t>
      </w:r>
      <w:r w:rsidRPr="00F06236">
        <w:t>tant to engender a sp</w:t>
      </w:r>
      <w:r>
        <w:t>i</w:t>
      </w:r>
      <w:r w:rsidRPr="00F06236">
        <w:t xml:space="preserve">rit of distrust </w:t>
      </w:r>
      <w:r>
        <w:t xml:space="preserve">and for users </w:t>
      </w:r>
      <w:r w:rsidRPr="00F06236">
        <w:t xml:space="preserve">to challenge the </w:t>
      </w:r>
      <w:r>
        <w:t xml:space="preserve">output of </w:t>
      </w:r>
      <w:r w:rsidRPr="00F06236">
        <w:t>AI</w:t>
      </w:r>
      <w:r w:rsidR="000A7898">
        <w:t xml:space="preserve"> where appropriate</w:t>
      </w:r>
      <w:r>
        <w:t>. However, u</w:t>
      </w:r>
      <w:r w:rsidRPr="00F06236">
        <w:t xml:space="preserve">ltimately the operator may need to justify why </w:t>
      </w:r>
      <w:r w:rsidR="000A7898">
        <w:t>they</w:t>
      </w:r>
      <w:r>
        <w:t xml:space="preserve"> </w:t>
      </w:r>
      <w:r w:rsidR="000A7898">
        <w:t>are</w:t>
      </w:r>
      <w:r w:rsidRPr="00F06236">
        <w:t xml:space="preserve"> overruling the AI system. </w:t>
      </w:r>
      <w:r>
        <w:t xml:space="preserve">This is a difficult area as humans tend to </w:t>
      </w:r>
      <w:r w:rsidRPr="00F06236">
        <w:t>trust technology</w:t>
      </w:r>
      <w:r w:rsidR="000A7898">
        <w:t>,</w:t>
      </w:r>
      <w:r w:rsidRPr="00F06236">
        <w:t xml:space="preserve"> but maintaining </w:t>
      </w:r>
      <w:r>
        <w:t>a clear</w:t>
      </w:r>
      <w:r w:rsidRPr="00F06236">
        <w:t xml:space="preserve"> </w:t>
      </w:r>
      <w:r w:rsidR="00D928FD">
        <w:t>and</w:t>
      </w:r>
      <w:r>
        <w:t xml:space="preserve"> </w:t>
      </w:r>
      <w:r w:rsidRPr="00F06236">
        <w:t>challenging safety</w:t>
      </w:r>
      <w:r w:rsidR="00946AAA">
        <w:t>, security</w:t>
      </w:r>
      <w:r w:rsidRPr="00F06236">
        <w:t xml:space="preserve"> </w:t>
      </w:r>
      <w:r>
        <w:t xml:space="preserve">and environmental </w:t>
      </w:r>
      <w:r w:rsidRPr="00F06236">
        <w:t>culture</w:t>
      </w:r>
      <w:r>
        <w:t xml:space="preserve"> is important</w:t>
      </w:r>
      <w:r w:rsidRPr="00F06236">
        <w:t>.</w:t>
      </w:r>
    </w:p>
    <w:p w14:paraId="756AA1CB" w14:textId="5CC5B8E3" w:rsidR="0089581E" w:rsidRDefault="0089581E" w:rsidP="0089581E">
      <w:r>
        <w:t>Development and use of an AI system requires a specific skill set for the software development</w:t>
      </w:r>
      <w:r w:rsidR="000A7898">
        <w:t>,</w:t>
      </w:r>
      <w:r>
        <w:t xml:space="preserve"> as well as expertise</w:t>
      </w:r>
      <w:r w:rsidR="000A7898">
        <w:t xml:space="preserve"> in applying the system</w:t>
      </w:r>
      <w:r>
        <w:t xml:space="preserve">. Operators should be </w:t>
      </w:r>
      <w:r w:rsidR="000A7898">
        <w:t xml:space="preserve">adequately </w:t>
      </w:r>
      <w:r>
        <w:t xml:space="preserve">trained to understand the AI system and interpret any output. </w:t>
      </w:r>
    </w:p>
    <w:p w14:paraId="16CDF038" w14:textId="5824B0D2" w:rsidR="0089581E" w:rsidRDefault="0089581E" w:rsidP="0089581E">
      <w:r>
        <w:t xml:space="preserve">Companies should develop </w:t>
      </w:r>
      <w:r w:rsidR="00E750CA">
        <w:t>and</w:t>
      </w:r>
      <w:r>
        <w:t xml:space="preserve"> use clear standards. </w:t>
      </w:r>
      <w:r w:rsidRPr="00A66CD2">
        <w:t xml:space="preserve">All current operational arrangements </w:t>
      </w:r>
      <w:r w:rsidR="00903C5B">
        <w:t>remain</w:t>
      </w:r>
      <w:r w:rsidRPr="00A66CD2">
        <w:t xml:space="preserve"> relevant </w:t>
      </w:r>
      <w:r>
        <w:t>for</w:t>
      </w:r>
      <w:r w:rsidRPr="00A66CD2">
        <w:t xml:space="preserve"> AI </w:t>
      </w:r>
      <w:r>
        <w:t>systems</w:t>
      </w:r>
      <w:r w:rsidR="00E750CA">
        <w:t>, but</w:t>
      </w:r>
      <w:r>
        <w:t xml:space="preserve"> standards </w:t>
      </w:r>
      <w:r w:rsidR="00903C5B">
        <w:t>for AI systems</w:t>
      </w:r>
      <w:r>
        <w:t xml:space="preserve"> are likely to differ from existing standards due to the </w:t>
      </w:r>
      <w:proofErr w:type="gramStart"/>
      <w:r>
        <w:t>particular characteristics</w:t>
      </w:r>
      <w:proofErr w:type="gramEnd"/>
      <w:r>
        <w:t xml:space="preserve"> of AI. The Nuclear Regulatory Commission Human Factors Engineering Program Review </w:t>
      </w:r>
      <w:r w:rsidRPr="00A71014">
        <w:t>Model (NUREG 0711)</w:t>
      </w:r>
      <w:r>
        <w:t xml:space="preserve"> is a</w:t>
      </w:r>
      <w:r w:rsidR="00612417">
        <w:t>n</w:t>
      </w:r>
      <w:r>
        <w:t xml:space="preserve"> example </w:t>
      </w:r>
      <w:r w:rsidR="00C87B9D">
        <w:t>that can be used</w:t>
      </w:r>
      <w:r>
        <w:t xml:space="preserve"> to define an approach and processes to gain confidence in a complex technology</w:t>
      </w:r>
      <w:r w:rsidR="00C87B9D">
        <w:t>,</w:t>
      </w:r>
      <w:r>
        <w:t xml:space="preserve"> </w:t>
      </w:r>
      <w:r w:rsidR="00C87B9D">
        <w:t>including</w:t>
      </w:r>
      <w:r>
        <w:t xml:space="preserve"> what is needed for humans to get to reliable operations.</w:t>
      </w:r>
    </w:p>
    <w:p w14:paraId="2335BA16" w14:textId="55AB6792" w:rsidR="0089581E" w:rsidRDefault="0089581E" w:rsidP="0089581E">
      <w:pPr>
        <w:pStyle w:val="Heading3"/>
      </w:pPr>
      <w:bookmarkStart w:id="19" w:name="_Ref142637439"/>
      <w:bookmarkStart w:id="20" w:name="_Toc145686404"/>
      <w:r>
        <w:t>AI and plant data workshop</w:t>
      </w:r>
      <w:bookmarkEnd w:id="19"/>
      <w:bookmarkEnd w:id="20"/>
    </w:p>
    <w:p w14:paraId="00453FF7" w14:textId="3B6DC3DE" w:rsidR="0089581E" w:rsidRPr="00E8674C" w:rsidRDefault="0089581E" w:rsidP="0089581E">
      <w:r w:rsidRPr="00E8674C">
        <w:t>This workshop was an opportunity for regulators and industry to discuss how AI and plant data could be more widely used for structural integrity</w:t>
      </w:r>
      <w:r w:rsidR="00C87B9D">
        <w:t>-</w:t>
      </w:r>
      <w:r w:rsidRPr="00E8674C">
        <w:t>related safety cases.</w:t>
      </w:r>
      <w:r>
        <w:t xml:space="preserve"> </w:t>
      </w:r>
      <w:r w:rsidR="00C87B9D">
        <w:t>R</w:t>
      </w:r>
      <w:r w:rsidRPr="00E8674C">
        <w:t>epresentatives from the nuclear sector (</w:t>
      </w:r>
      <w:r w:rsidR="00C87B9D">
        <w:t xml:space="preserve">including </w:t>
      </w:r>
      <w:r w:rsidRPr="00E8674C">
        <w:t>operators, supply chain and research organisations)</w:t>
      </w:r>
      <w:r w:rsidR="00C87B9D">
        <w:t xml:space="preserve"> and t</w:t>
      </w:r>
      <w:r>
        <w:t xml:space="preserve">he Health and Safety Executive </w:t>
      </w:r>
      <w:r w:rsidR="007F357C">
        <w:t>(HSE)</w:t>
      </w:r>
      <w:r w:rsidRPr="00E8674C">
        <w:t xml:space="preserve"> </w:t>
      </w:r>
      <w:r w:rsidR="0036651D">
        <w:t>participated</w:t>
      </w:r>
      <w:r w:rsidRPr="00E8674C">
        <w:t>.</w:t>
      </w:r>
      <w:r>
        <w:t xml:space="preserve"> The topics for discussion were selected by industry representatives prior to the workshop. </w:t>
      </w:r>
    </w:p>
    <w:p w14:paraId="7BB39E8C" w14:textId="2AA7A2F7" w:rsidR="0089581E" w:rsidRDefault="00C87B9D" w:rsidP="0089581E">
      <w:r>
        <w:t>The group identified p</w:t>
      </w:r>
      <w:r w:rsidR="0089581E">
        <w:t>otential applications for AI</w:t>
      </w:r>
      <w:r>
        <w:t>, including</w:t>
      </w:r>
      <w:r w:rsidR="0089581E">
        <w:t>:</w:t>
      </w:r>
    </w:p>
    <w:p w14:paraId="34D66D6D" w14:textId="72FDABCE" w:rsidR="0089581E" w:rsidRDefault="00B94267" w:rsidP="002B1FA8">
      <w:pPr>
        <w:pStyle w:val="Bulletlist1"/>
      </w:pPr>
      <w:r>
        <w:t>N</w:t>
      </w:r>
      <w:r w:rsidR="00946AAA">
        <w:t xml:space="preserve">atural </w:t>
      </w:r>
      <w:r w:rsidR="0089581E">
        <w:t>language processing to mine knowledge from sets of information</w:t>
      </w:r>
      <w:r w:rsidR="00C87B9D">
        <w:t>;</w:t>
      </w:r>
    </w:p>
    <w:p w14:paraId="2130CD89" w14:textId="08B4EF35" w:rsidR="0089581E" w:rsidRDefault="00B94267" w:rsidP="002B1FA8">
      <w:pPr>
        <w:pStyle w:val="Bulletlist1"/>
      </w:pPr>
      <w:r>
        <w:t>G</w:t>
      </w:r>
      <w:r w:rsidR="00946AAA">
        <w:t xml:space="preserve">enerating </w:t>
      </w:r>
      <w:r w:rsidR="0089581E">
        <w:t>numerical safety case claims at a high confidence</w:t>
      </w:r>
      <w:r w:rsidR="00C87B9D">
        <w:t>; and</w:t>
      </w:r>
    </w:p>
    <w:p w14:paraId="6849B990" w14:textId="204970FD" w:rsidR="0089581E" w:rsidRPr="00E8674C" w:rsidRDefault="00B94267" w:rsidP="002B1FA8">
      <w:pPr>
        <w:pStyle w:val="Bulletlist1"/>
      </w:pPr>
      <w:r>
        <w:lastRenderedPageBreak/>
        <w:t>G</w:t>
      </w:r>
      <w:r w:rsidR="00946AAA">
        <w:t xml:space="preserve">enerating </w:t>
      </w:r>
      <w:r w:rsidR="0089581E">
        <w:t>numerical data at a best estimate confidence level for the purposes of probabilistic safety analysis (PSA).</w:t>
      </w:r>
    </w:p>
    <w:p w14:paraId="6F60BD60" w14:textId="563DDB8F" w:rsidR="0089581E" w:rsidRDefault="0089581E" w:rsidP="0089581E">
      <w:r>
        <w:t>The focus of the session was on the u</w:t>
      </w:r>
      <w:r w:rsidRPr="006807A5">
        <w:t xml:space="preserve">se of machine learning </w:t>
      </w:r>
      <w:r w:rsidR="00B96629">
        <w:t xml:space="preserve">(ML) </w:t>
      </w:r>
      <w:r w:rsidRPr="006807A5">
        <w:t xml:space="preserve">and probabilistic techniques to support reliable quantification of uncertainty associated with </w:t>
      </w:r>
      <w:r w:rsidR="00C454C0">
        <w:t>predicting</w:t>
      </w:r>
      <w:r w:rsidRPr="006807A5">
        <w:t xml:space="preserve"> degradation mechanisms of safety significant structures and components</w:t>
      </w:r>
      <w:r w:rsidR="00C454C0">
        <w:t>. The aim was</w:t>
      </w:r>
      <w:r w:rsidRPr="006807A5">
        <w:t xml:space="preserve"> to provide increased safety, reliability, availability, </w:t>
      </w:r>
      <w:proofErr w:type="gramStart"/>
      <w:r w:rsidRPr="006807A5">
        <w:t>efficiency</w:t>
      </w:r>
      <w:proofErr w:type="gramEnd"/>
      <w:r w:rsidRPr="006807A5">
        <w:t xml:space="preserve"> and targeted effort.</w:t>
      </w:r>
    </w:p>
    <w:p w14:paraId="6D4DF393" w14:textId="6E066248" w:rsidR="0089581E" w:rsidRDefault="0089581E" w:rsidP="0089581E">
      <w:r>
        <w:t xml:space="preserve">ONR stated that its current guidance encourages a deterministic approach for higher reliability </w:t>
      </w:r>
      <w:r w:rsidR="00E54D2E">
        <w:t xml:space="preserve">structures, </w:t>
      </w:r>
      <w:proofErr w:type="gramStart"/>
      <w:r w:rsidR="00E54D2E">
        <w:t>systems</w:t>
      </w:r>
      <w:proofErr w:type="gramEnd"/>
      <w:r w:rsidR="00E54D2E">
        <w:t xml:space="preserve"> and components (</w:t>
      </w:r>
      <w:r>
        <w:t>S</w:t>
      </w:r>
      <w:r w:rsidR="003D5B7B">
        <w:t>S</w:t>
      </w:r>
      <w:r>
        <w:t>C</w:t>
      </w:r>
      <w:r w:rsidR="00E54D2E">
        <w:t>)</w:t>
      </w:r>
      <w:r>
        <w:t xml:space="preserve">, </w:t>
      </w:r>
      <w:r w:rsidR="0035682F">
        <w:t>but that</w:t>
      </w:r>
      <w:r>
        <w:t xml:space="preserve"> there may </w:t>
      </w:r>
      <w:r w:rsidR="0035682F">
        <w:t>be</w:t>
      </w:r>
      <w:r>
        <w:t xml:space="preserve"> cases where </w:t>
      </w:r>
      <w:r w:rsidR="0035682F">
        <w:t>using</w:t>
      </w:r>
      <w:r>
        <w:t xml:space="preserve"> AI and plant data give</w:t>
      </w:r>
      <w:r w:rsidR="0035682F">
        <w:t>s</w:t>
      </w:r>
      <w:r>
        <w:t xml:space="preserve"> new insights to support the structural integrity safety case. In the case of lower reliability S</w:t>
      </w:r>
      <w:r w:rsidR="003D5B7B">
        <w:t>S</w:t>
      </w:r>
      <w:r>
        <w:t xml:space="preserve">C, where the known degradation </w:t>
      </w:r>
      <w:r w:rsidR="008B5273">
        <w:t xml:space="preserve">mechanisms </w:t>
      </w:r>
      <w:r>
        <w:t xml:space="preserve">dominate, </w:t>
      </w:r>
      <w:r w:rsidR="0035682F">
        <w:t>using</w:t>
      </w:r>
      <w:r>
        <w:t xml:space="preserve"> AI and plant data in probabilistic approaches may underpin the safety case</w:t>
      </w:r>
      <w:r w:rsidR="00320A09">
        <w:t xml:space="preserve"> more directly</w:t>
      </w:r>
      <w:r>
        <w:t>.</w:t>
      </w:r>
    </w:p>
    <w:p w14:paraId="6286373A" w14:textId="766A0E75" w:rsidR="0089581E" w:rsidRDefault="0089581E" w:rsidP="0089581E">
      <w:r>
        <w:t>The group recognised the importance of a graded approach to the use of ML for structural integrity</w:t>
      </w:r>
      <w:r w:rsidR="00C00EEE">
        <w:t>,</w:t>
      </w:r>
      <w:r>
        <w:t xml:space="preserve"> as illustrated in the following three areas:</w:t>
      </w:r>
    </w:p>
    <w:p w14:paraId="06FEFC38" w14:textId="4E147D4D" w:rsidR="00C00EEE" w:rsidRDefault="00C00EEE" w:rsidP="00C00EEE">
      <w:pPr>
        <w:pStyle w:val="Bulletlist1"/>
      </w:pPr>
      <w:r>
        <w:t>SSC</w:t>
      </w:r>
      <w:r w:rsidR="0089581E">
        <w:t xml:space="preserve"> with low safety significance</w:t>
      </w:r>
      <w:r w:rsidR="00323F91">
        <w:t xml:space="preserve">: </w:t>
      </w:r>
      <w:r w:rsidR="0089581E">
        <w:t>ML could be used to inform automated processes and prove concepts in a safe environment</w:t>
      </w:r>
      <w:r w:rsidR="0089581E" w:rsidDel="00C00EEE">
        <w:t>.</w:t>
      </w:r>
    </w:p>
    <w:p w14:paraId="7AE36944" w14:textId="6BF424D2" w:rsidR="00C00EEE" w:rsidRDefault="00C00EEE" w:rsidP="006B2648">
      <w:pPr>
        <w:pStyle w:val="Bulletlist1"/>
      </w:pPr>
      <w:r>
        <w:t>SSC</w:t>
      </w:r>
      <w:r w:rsidR="0089581E">
        <w:t xml:space="preserve"> </w:t>
      </w:r>
      <w:r w:rsidR="00323F91">
        <w:t xml:space="preserve">with </w:t>
      </w:r>
      <w:r w:rsidR="0089581E">
        <w:t>a</w:t>
      </w:r>
      <w:r w:rsidR="00323F91">
        <w:t xml:space="preserve"> higher</w:t>
      </w:r>
      <w:r w:rsidR="0089581E">
        <w:t xml:space="preserve"> safety significance</w:t>
      </w:r>
      <w:r w:rsidR="00323F91">
        <w:t>:</w:t>
      </w:r>
      <w:r w:rsidR="0089581E">
        <w:t xml:space="preserve"> AI could be used to optimise margins if the level of uncertainty associated with the application was </w:t>
      </w:r>
      <w:r w:rsidR="00B96629">
        <w:t xml:space="preserve">treated </w:t>
      </w:r>
      <w:r w:rsidR="0089581E">
        <w:t>in a conservative manner</w:t>
      </w:r>
      <w:r w:rsidR="00B96629">
        <w:t>.</w:t>
      </w:r>
    </w:p>
    <w:p w14:paraId="2BB122A8" w14:textId="781DCFBC" w:rsidR="0089581E" w:rsidRDefault="00C60942" w:rsidP="00613459">
      <w:pPr>
        <w:pStyle w:val="Bulletlist1"/>
      </w:pPr>
      <w:r>
        <w:t>SSC</w:t>
      </w:r>
      <w:r w:rsidR="0089581E">
        <w:t xml:space="preserve"> with the highest </w:t>
      </w:r>
      <w:r w:rsidR="001E0F0E">
        <w:t>safety sign</w:t>
      </w:r>
      <w:r w:rsidR="00A07D68">
        <w:t>ificance</w:t>
      </w:r>
      <w:r w:rsidR="00323F91">
        <w:t>:</w:t>
      </w:r>
      <w:r w:rsidR="0089581E">
        <w:t xml:space="preserve"> ONR considered it difficult to use ML as a primary argument within a safety case, but it was recognised that ML may provide </w:t>
      </w:r>
      <w:r w:rsidR="00ED3DE2">
        <w:t>insight from</w:t>
      </w:r>
      <w:r w:rsidR="0089581E">
        <w:t xml:space="preserve"> component data </w:t>
      </w:r>
      <w:r w:rsidR="00ED3DE2">
        <w:t xml:space="preserve">and </w:t>
      </w:r>
      <w:r w:rsidR="0089581E">
        <w:t xml:space="preserve">help understand </w:t>
      </w:r>
      <w:r w:rsidR="00CB4B09">
        <w:t xml:space="preserve">the level of </w:t>
      </w:r>
      <w:r w:rsidR="0089581E">
        <w:t xml:space="preserve">conservatism </w:t>
      </w:r>
      <w:r w:rsidR="00CB4B09">
        <w:t xml:space="preserve">used </w:t>
      </w:r>
      <w:r w:rsidR="0089581E">
        <w:t xml:space="preserve">in </w:t>
      </w:r>
      <w:r w:rsidR="00CB4B09">
        <w:t xml:space="preserve">safety </w:t>
      </w:r>
      <w:r w:rsidR="0089581E">
        <w:t>margins.</w:t>
      </w:r>
    </w:p>
    <w:p w14:paraId="4C4E2F72" w14:textId="753430B4" w:rsidR="0089581E" w:rsidRDefault="00A41552" w:rsidP="00A41552">
      <w:pPr>
        <w:pStyle w:val="Heading2"/>
      </w:pPr>
      <w:bookmarkStart w:id="21" w:name="_Toc145686405"/>
      <w:r>
        <w:t xml:space="preserve">Application 2 – AI applied to a robotic </w:t>
      </w:r>
      <w:proofErr w:type="gramStart"/>
      <w:r>
        <w:t>glovebox</w:t>
      </w:r>
      <w:bookmarkEnd w:id="21"/>
      <w:proofErr w:type="gramEnd"/>
    </w:p>
    <w:p w14:paraId="1AE9F4A4" w14:textId="07C47B62" w:rsidR="00772918" w:rsidRDefault="00772918" w:rsidP="00772918">
      <w:r>
        <w:t>The AI glovebox example was originally defined as:</w:t>
      </w:r>
    </w:p>
    <w:p w14:paraId="753D0E77" w14:textId="5F860E89" w:rsidR="00567CB3" w:rsidRDefault="00A41552" w:rsidP="0032723F">
      <w:pPr>
        <w:pStyle w:val="QuoteText"/>
      </w:pPr>
      <w:r w:rsidRPr="009E1E06">
        <w:t>AI for real-time application to inform operations to optimise robotic movements</w:t>
      </w:r>
      <w:r w:rsidR="00D32CEB" w:rsidRPr="00567CB3">
        <w:t>.</w:t>
      </w:r>
    </w:p>
    <w:p w14:paraId="28CE6C3C" w14:textId="5CA65CA5" w:rsidR="00A41552" w:rsidRDefault="00EA57D8" w:rsidP="00A41552">
      <w:r>
        <w:t>However, d</w:t>
      </w:r>
      <w:r w:rsidR="00A41552">
        <w:t xml:space="preserve">uring the sprint workshop it was decided that </w:t>
      </w:r>
      <w:r w:rsidR="00772918">
        <w:t>this</w:t>
      </w:r>
      <w:r w:rsidR="00A41552">
        <w:t xml:space="preserve"> was </w:t>
      </w:r>
      <w:r w:rsidR="00A41552" w:rsidRPr="009E1E06">
        <w:t xml:space="preserve">not </w:t>
      </w:r>
      <w:r w:rsidR="00A41552">
        <w:t xml:space="preserve">defined sufficiently </w:t>
      </w:r>
      <w:r>
        <w:t>and was not</w:t>
      </w:r>
      <w:r w:rsidR="00A41552">
        <w:t xml:space="preserve"> </w:t>
      </w:r>
      <w:r w:rsidR="00A41552" w:rsidRPr="009E1E06">
        <w:t xml:space="preserve">complex enough to gain full benefit </w:t>
      </w:r>
      <w:r w:rsidR="00A41552">
        <w:t xml:space="preserve">from sandboxing. </w:t>
      </w:r>
      <w:r>
        <w:t>As a result, t</w:t>
      </w:r>
      <w:r w:rsidR="00A41552">
        <w:t>he problem</w:t>
      </w:r>
      <w:r w:rsidR="00A40917">
        <w:t>/</w:t>
      </w:r>
      <w:r w:rsidR="00A41552">
        <w:t>opportunity statement was developed further.</w:t>
      </w:r>
    </w:p>
    <w:p w14:paraId="6E3D63F9" w14:textId="44B8D9C8" w:rsidR="00A41552" w:rsidRDefault="00A41552" w:rsidP="006E3664">
      <w:pPr>
        <w:pStyle w:val="Heading3"/>
      </w:pPr>
      <w:bookmarkStart w:id="22" w:name="_Toc145686406"/>
      <w:r>
        <w:t>Sandboxing task</w:t>
      </w:r>
      <w:bookmarkEnd w:id="22"/>
    </w:p>
    <w:p w14:paraId="4792DE51" w14:textId="60EF2BB3" w:rsidR="00A41552" w:rsidRPr="001D1CD2" w:rsidRDefault="00A41552" w:rsidP="00A41552">
      <w:r w:rsidRPr="001D1CD2">
        <w:t>The following revised problem</w:t>
      </w:r>
      <w:r w:rsidR="00A40917">
        <w:t>/</w:t>
      </w:r>
      <w:r w:rsidRPr="001D1CD2">
        <w:t>opportunity statement was used in the sandboxing:</w:t>
      </w:r>
    </w:p>
    <w:p w14:paraId="6867ABF4" w14:textId="1FC27B57" w:rsidR="00A41552" w:rsidRPr="001D1CD2" w:rsidRDefault="00A41552" w:rsidP="0032723F">
      <w:pPr>
        <w:pStyle w:val="QuoteText"/>
      </w:pPr>
      <w:r w:rsidRPr="001D1CD2">
        <w:t xml:space="preserve">The robotic glovebox will process a highly radioactive material that needs to be processed in a challenging operational environment where minimising human </w:t>
      </w:r>
      <w:r w:rsidRPr="001D1CD2">
        <w:lastRenderedPageBreak/>
        <w:t>exposure is critical/important. This is currently done manually by technicians and is very labour intensive.</w:t>
      </w:r>
    </w:p>
    <w:p w14:paraId="6C3CAA5F" w14:textId="77777777" w:rsidR="00A41552" w:rsidRPr="001D1CD2" w:rsidRDefault="00A41552" w:rsidP="0032723F">
      <w:pPr>
        <w:pStyle w:val="QuoteText"/>
      </w:pPr>
      <w:r w:rsidRPr="001D1CD2">
        <w:t>Main hazards are leakage into environment (generating large amounts of radioactive waste) and danger to the operator. There are multiple possible deployment modes –from full mission-based automation, to acting as a supervisor for a human controlling the robot.</w:t>
      </w:r>
    </w:p>
    <w:p w14:paraId="6E60EC94" w14:textId="77777777" w:rsidR="00A41552" w:rsidRPr="001D1CD2" w:rsidRDefault="00A41552" w:rsidP="0032723F">
      <w:pPr>
        <w:pStyle w:val="QuoteText"/>
      </w:pPr>
      <w:r w:rsidRPr="001D1CD2">
        <w:t xml:space="preserve">The focus of this work will be on the case both for the supervisory robot (where the arms are teleoperated by a human, but the AI system provides haptic feedback to prevent collisions or other dangerous behaviour) and autonomous mission-based modes (with a human supervising the operation remotely). </w:t>
      </w:r>
    </w:p>
    <w:p w14:paraId="0287B549" w14:textId="3CD8BAFF" w:rsidR="00A41552" w:rsidRDefault="00A41552" w:rsidP="0032723F">
      <w:pPr>
        <w:pStyle w:val="QuoteText"/>
      </w:pPr>
      <w:r w:rsidRPr="001D1CD2">
        <w:t>The arms could be handling tools during operation.</w:t>
      </w:r>
    </w:p>
    <w:p w14:paraId="053A5B78" w14:textId="61691E8A" w:rsidR="00A41552" w:rsidRDefault="00A41552" w:rsidP="00A41552">
      <w:pPr>
        <w:pStyle w:val="Heading3"/>
      </w:pPr>
      <w:bookmarkStart w:id="23" w:name="_Toc145686407"/>
      <w:r>
        <w:t>Sprint workshop</w:t>
      </w:r>
      <w:bookmarkEnd w:id="23"/>
    </w:p>
    <w:p w14:paraId="1261809B" w14:textId="640059A1" w:rsidR="006E3664" w:rsidRDefault="006E3664" w:rsidP="006E3664">
      <w:r>
        <w:t>During the sprint workshop the following deep dive topics were identified</w:t>
      </w:r>
      <w:r w:rsidR="00CB24E7">
        <w:t xml:space="preserve"> for further consideration</w:t>
      </w:r>
      <w:r>
        <w:t>:</w:t>
      </w:r>
    </w:p>
    <w:p w14:paraId="418F7713" w14:textId="3C805E3F" w:rsidR="006E3664" w:rsidRDefault="00B94267" w:rsidP="002B1FA8">
      <w:pPr>
        <w:pStyle w:val="Bulletlist1"/>
      </w:pPr>
      <w:r>
        <w:t>T</w:t>
      </w:r>
      <w:r w:rsidR="00D416B4">
        <w:t xml:space="preserve">he </w:t>
      </w:r>
      <w:r w:rsidR="00CB24E7">
        <w:t>p</w:t>
      </w:r>
      <w:r w:rsidR="006E3664" w:rsidRPr="00834782">
        <w:t>ossibility of placing a numerical claim on the AI component itself</w:t>
      </w:r>
      <w:r w:rsidR="00CB24E7">
        <w:t>;</w:t>
      </w:r>
    </w:p>
    <w:p w14:paraId="37D7F9A8" w14:textId="23AC638A" w:rsidR="006E3664" w:rsidRDefault="00B94267" w:rsidP="002B1FA8">
      <w:pPr>
        <w:pStyle w:val="Bulletlist1"/>
      </w:pPr>
      <w:r>
        <w:t>D</w:t>
      </w:r>
      <w:r w:rsidR="00D416B4" w:rsidRPr="00834782">
        <w:t xml:space="preserve">esign </w:t>
      </w:r>
      <w:r w:rsidR="006E3664" w:rsidRPr="00834782">
        <w:t>of the whole system</w:t>
      </w:r>
      <w:r w:rsidR="00CB24E7">
        <w:t>, including w</w:t>
      </w:r>
      <w:r w:rsidR="006E3664" w:rsidRPr="00834782">
        <w:t>raparounds and other systems to support the safety, security and environmental case</w:t>
      </w:r>
      <w:r w:rsidR="00CB24E7">
        <w:t>;</w:t>
      </w:r>
    </w:p>
    <w:p w14:paraId="73916F21" w14:textId="27737801" w:rsidR="006E3664" w:rsidRDefault="00B94267" w:rsidP="002B1FA8">
      <w:pPr>
        <w:pStyle w:val="Bulletlist1"/>
      </w:pPr>
      <w:r>
        <w:t>H</w:t>
      </w:r>
      <w:r w:rsidR="00D416B4" w:rsidRPr="008E262E">
        <w:t>uman</w:t>
      </w:r>
      <w:r w:rsidR="006E3664" w:rsidRPr="008E262E">
        <w:t>/AI coworking</w:t>
      </w:r>
      <w:r w:rsidR="00CB24E7">
        <w:t>, m</w:t>
      </w:r>
      <w:r w:rsidR="006E3664" w:rsidRPr="008E262E">
        <w:t>anaging handovers from AI to humans, recovery from faults</w:t>
      </w:r>
      <w:r w:rsidR="00CB24E7">
        <w:t xml:space="preserve"> and</w:t>
      </w:r>
      <w:r w:rsidR="006E3664" w:rsidRPr="008E262E">
        <w:t xml:space="preserve"> defining a safe state</w:t>
      </w:r>
      <w:r w:rsidR="00CB24E7">
        <w:t>; and</w:t>
      </w:r>
    </w:p>
    <w:p w14:paraId="2D6141AC" w14:textId="13CF9429" w:rsidR="006E3664" w:rsidRDefault="00B94267" w:rsidP="002B1FA8">
      <w:pPr>
        <w:pStyle w:val="Bulletlist1"/>
      </w:pPr>
      <w:r>
        <w:t>M</w:t>
      </w:r>
      <w:r w:rsidR="00D416B4" w:rsidRPr="00834782">
        <w:t xml:space="preserve">odifications </w:t>
      </w:r>
      <w:r w:rsidR="006E3664" w:rsidRPr="00834782">
        <w:t>and future behaviour</w:t>
      </w:r>
      <w:r w:rsidR="00CB24E7">
        <w:t>,</w:t>
      </w:r>
      <w:r w:rsidR="006E3664" w:rsidRPr="00834782">
        <w:t xml:space="preserve"> </w:t>
      </w:r>
      <w:r w:rsidR="00CB24E7">
        <w:t>m</w:t>
      </w:r>
      <w:r w:rsidR="006E3664" w:rsidRPr="00834782">
        <w:t>aintenance procedures and through-life behaviours.</w:t>
      </w:r>
    </w:p>
    <w:p w14:paraId="18C57CE3" w14:textId="57653B2A" w:rsidR="006E3664" w:rsidRDefault="006E3664" w:rsidP="006E3664">
      <w:pPr>
        <w:pStyle w:val="Heading3"/>
      </w:pPr>
      <w:bookmarkStart w:id="24" w:name="_Toc145686408"/>
      <w:r>
        <w:t>Deep dive workshop</w:t>
      </w:r>
      <w:bookmarkEnd w:id="24"/>
    </w:p>
    <w:p w14:paraId="3727AEB6" w14:textId="4B091851" w:rsidR="006E3664" w:rsidRDefault="006E3664" w:rsidP="006E3664">
      <w:r w:rsidRPr="001B49A9">
        <w:t>The output of the four deep dive topic</w:t>
      </w:r>
      <w:r w:rsidR="00D965DD">
        <w:t xml:space="preserve"> discussion</w:t>
      </w:r>
      <w:r w:rsidRPr="001B49A9">
        <w:t xml:space="preserve">s is </w:t>
      </w:r>
      <w:r w:rsidR="00B96629">
        <w:t>described</w:t>
      </w:r>
      <w:r w:rsidRPr="001B49A9">
        <w:t xml:space="preserve"> below.</w:t>
      </w:r>
    </w:p>
    <w:p w14:paraId="619B9CDD" w14:textId="7A2DC604" w:rsidR="006E3664" w:rsidRDefault="006E3664" w:rsidP="006E3664">
      <w:pPr>
        <w:pStyle w:val="Heading4"/>
      </w:pPr>
      <w:r>
        <w:t>Numerical claim</w:t>
      </w:r>
    </w:p>
    <w:p w14:paraId="6FFCFA8F" w14:textId="75B193E1" w:rsidR="006E3664" w:rsidRDefault="00215BDB" w:rsidP="006E3664">
      <w:r>
        <w:t xml:space="preserve">The group </w:t>
      </w:r>
      <w:r w:rsidR="00C341B7">
        <w:t xml:space="preserve">did </w:t>
      </w:r>
      <w:r w:rsidR="006E3664">
        <w:t xml:space="preserve">not </w:t>
      </w:r>
      <w:r w:rsidR="00C341B7">
        <w:t xml:space="preserve">consider </w:t>
      </w:r>
      <w:r w:rsidR="003B29E7">
        <w:t>it</w:t>
      </w:r>
      <w:r w:rsidR="006E3664">
        <w:t xml:space="preserve"> possible at </w:t>
      </w:r>
      <w:r w:rsidR="003B29E7">
        <w:t>present</w:t>
      </w:r>
      <w:r w:rsidR="006E3664">
        <w:t xml:space="preserve"> to put a numerical claim on an AI component within a system</w:t>
      </w:r>
      <w:r w:rsidR="0018732E">
        <w:t xml:space="preserve"> and felt </w:t>
      </w:r>
      <w:r w:rsidR="00763C0E">
        <w:t>that</w:t>
      </w:r>
      <w:r w:rsidR="006E3664">
        <w:t xml:space="preserve"> attributing reliability numbers to an AI system </w:t>
      </w:r>
      <w:r w:rsidR="0018732E">
        <w:t>could</w:t>
      </w:r>
      <w:r w:rsidR="006E3664">
        <w:t xml:space="preserve"> drive the wrong behaviours. This </w:t>
      </w:r>
      <w:r w:rsidR="003B29E7">
        <w:t xml:space="preserve">judgment </w:t>
      </w:r>
      <w:r w:rsidR="006E3664">
        <w:t xml:space="preserve">was consistent with </w:t>
      </w:r>
      <w:r w:rsidR="003B29E7">
        <w:t>previous unsuccessful attempts</w:t>
      </w:r>
      <w:r w:rsidR="006E3664" w:rsidDel="003B29E7">
        <w:t xml:space="preserve"> </w:t>
      </w:r>
      <w:r w:rsidR="00245A5A">
        <w:t>to</w:t>
      </w:r>
      <w:r w:rsidR="006E3664">
        <w:t xml:space="preserve"> attribute a safety integrity level to AI.</w:t>
      </w:r>
      <w:r w:rsidR="006E3664" w:rsidDel="0018732E">
        <w:t xml:space="preserve"> </w:t>
      </w:r>
      <w:r w:rsidR="006E3664" w:rsidRPr="009611BF">
        <w:t>The sandboxing considered examples of good practice</w:t>
      </w:r>
      <w:r w:rsidR="0018732E">
        <w:t>,</w:t>
      </w:r>
      <w:r w:rsidR="006E3664" w:rsidRPr="009611BF">
        <w:t xml:space="preserve"> </w:t>
      </w:r>
      <w:r w:rsidR="006E3664">
        <w:t xml:space="preserve">which </w:t>
      </w:r>
      <w:r w:rsidR="006E3664" w:rsidRPr="009611BF">
        <w:t xml:space="preserve">may help </w:t>
      </w:r>
      <w:r w:rsidR="006E3664">
        <w:t xml:space="preserve">to </w:t>
      </w:r>
      <w:r w:rsidR="006E3664" w:rsidRPr="009611BF">
        <w:t>reduce uncertainties associated with the use of AI</w:t>
      </w:r>
      <w:r w:rsidR="006E3664">
        <w:t xml:space="preserve">. These are discussed further in </w:t>
      </w:r>
      <w:r w:rsidR="00FA4643">
        <w:t xml:space="preserve">the </w:t>
      </w:r>
      <w:r w:rsidR="0018732E">
        <w:t>‘</w:t>
      </w:r>
      <w:r w:rsidR="008E64E0">
        <w:fldChar w:fldCharType="begin"/>
      </w:r>
      <w:r w:rsidR="008E64E0">
        <w:instrText xml:space="preserve"> REF _Ref142637649 \h </w:instrText>
      </w:r>
      <w:r w:rsidR="008E64E0">
        <w:fldChar w:fldCharType="separate"/>
      </w:r>
      <w:r w:rsidR="008E64E0">
        <w:t>Outcome of the AI sandboxing</w:t>
      </w:r>
      <w:r w:rsidR="008E64E0">
        <w:fldChar w:fldCharType="end"/>
      </w:r>
      <w:r w:rsidR="0018732E">
        <w:t>’</w:t>
      </w:r>
      <w:r w:rsidR="006E3664">
        <w:t xml:space="preserve"> </w:t>
      </w:r>
      <w:r w:rsidR="0018732E">
        <w:t>section</w:t>
      </w:r>
      <w:r w:rsidR="006E3664">
        <w:t xml:space="preserve">. </w:t>
      </w:r>
    </w:p>
    <w:p w14:paraId="19804E05" w14:textId="025489ED" w:rsidR="006E3664" w:rsidRDefault="006E3664" w:rsidP="006E3664">
      <w:pPr>
        <w:pStyle w:val="Heading4"/>
      </w:pPr>
      <w:r>
        <w:t>Wider system</w:t>
      </w:r>
      <w:r w:rsidR="0025657C">
        <w:t xml:space="preserve"> design</w:t>
      </w:r>
    </w:p>
    <w:p w14:paraId="7DBBC21B" w14:textId="3E96E50F" w:rsidR="006E3664" w:rsidRDefault="006E3664" w:rsidP="002B1FA8">
      <w:r>
        <w:t>The sandboxing considered software</w:t>
      </w:r>
      <w:r w:rsidR="00B3130B">
        <w:t>-</w:t>
      </w:r>
      <w:r>
        <w:t>based, physical, operator</w:t>
      </w:r>
      <w:r w:rsidR="00B3130B">
        <w:t>-based</w:t>
      </w:r>
      <w:r>
        <w:t xml:space="preserve"> and systems architectural methods of reducing the risks associated with the use of AI. </w:t>
      </w:r>
      <w:r w:rsidR="009F3665">
        <w:t xml:space="preserve">Insights </w:t>
      </w:r>
      <w:r>
        <w:t>included</w:t>
      </w:r>
      <w:r w:rsidR="009F3665">
        <w:t xml:space="preserve"> the following</w:t>
      </w:r>
      <w:r>
        <w:t xml:space="preserve">: </w:t>
      </w:r>
    </w:p>
    <w:p w14:paraId="271273BB" w14:textId="1D739B8C" w:rsidR="006E3664" w:rsidRPr="00AF031E" w:rsidRDefault="006E3664" w:rsidP="002B1FA8">
      <w:pPr>
        <w:pStyle w:val="Bulletlist1"/>
      </w:pPr>
      <w:r>
        <w:lastRenderedPageBreak/>
        <w:t xml:space="preserve">It </w:t>
      </w:r>
      <w:r w:rsidR="00497879">
        <w:t>is likely to</w:t>
      </w:r>
      <w:r>
        <w:t xml:space="preserve"> be difficult to </w:t>
      </w:r>
      <w:r w:rsidRPr="002775AB">
        <w:t xml:space="preserve">substantiate </w:t>
      </w:r>
      <w:r>
        <w:t xml:space="preserve">software associated with AI components </w:t>
      </w:r>
      <w:r w:rsidRPr="002775AB">
        <w:t xml:space="preserve">due to </w:t>
      </w:r>
      <w:r>
        <w:t xml:space="preserve">their </w:t>
      </w:r>
      <w:r w:rsidRPr="002775AB">
        <w:t>complexity</w:t>
      </w:r>
      <w:r>
        <w:t xml:space="preserve">, </w:t>
      </w:r>
      <w:r w:rsidR="009F3665">
        <w:t>as well as</w:t>
      </w:r>
      <w:r>
        <w:t xml:space="preserve"> difficult</w:t>
      </w:r>
      <w:r w:rsidR="009F3665">
        <w:t>ies with</w:t>
      </w:r>
      <w:r>
        <w:t xml:space="preserve"> gaining </w:t>
      </w:r>
      <w:r w:rsidRPr="002775AB">
        <w:t>access to code</w:t>
      </w:r>
      <w:r>
        <w:t xml:space="preserve"> and understanding, for example, the basis of machine learning algorithms. However, </w:t>
      </w:r>
      <w:r w:rsidRPr="00AF031E">
        <w:t>compliance with coding good practice (</w:t>
      </w:r>
      <w:r w:rsidR="00CB65FF">
        <w:t>e.g.,</w:t>
      </w:r>
      <w:r w:rsidRPr="00AF031E">
        <w:t xml:space="preserve"> IEC 61508)</w:t>
      </w:r>
      <w:r>
        <w:t xml:space="preserve"> is important. </w:t>
      </w:r>
    </w:p>
    <w:p w14:paraId="09EE9265" w14:textId="0389F1C1" w:rsidR="006E3664" w:rsidRDefault="006E3664" w:rsidP="002B1FA8">
      <w:pPr>
        <w:pStyle w:val="Bulletlist1"/>
      </w:pPr>
      <w:r w:rsidRPr="004A722C">
        <w:t xml:space="preserve">Robots </w:t>
      </w:r>
      <w:r>
        <w:t xml:space="preserve">containing AI components </w:t>
      </w:r>
      <w:r w:rsidRPr="004A722C">
        <w:t xml:space="preserve">are </w:t>
      </w:r>
      <w:r>
        <w:t xml:space="preserve">likely to be </w:t>
      </w:r>
      <w:r w:rsidRPr="004A722C">
        <w:t xml:space="preserve">high value assets and </w:t>
      </w:r>
      <w:r>
        <w:t xml:space="preserve">could have </w:t>
      </w:r>
      <w:r w:rsidRPr="004A722C">
        <w:t xml:space="preserve">many hours of </w:t>
      </w:r>
      <w:r w:rsidR="00D416B4">
        <w:t xml:space="preserve">industrial </w:t>
      </w:r>
      <w:r w:rsidRPr="004A722C">
        <w:t>operation. Therefore</w:t>
      </w:r>
      <w:r>
        <w:t>,</w:t>
      </w:r>
      <w:r w:rsidRPr="004A722C">
        <w:t xml:space="preserve"> the use of operational reliability values (proven in use) </w:t>
      </w:r>
      <w:r w:rsidR="007F1DB9">
        <w:t>could</w:t>
      </w:r>
      <w:r w:rsidRPr="004A722C">
        <w:t xml:space="preserve"> be an option for production excellence associated with lower reliability claims</w:t>
      </w:r>
      <w:r>
        <w:t>.</w:t>
      </w:r>
    </w:p>
    <w:p w14:paraId="2072EEC8" w14:textId="77231B9A" w:rsidR="006E3664" w:rsidRPr="00354876" w:rsidRDefault="006E3664" w:rsidP="002B1FA8">
      <w:pPr>
        <w:pStyle w:val="Bulletlist1"/>
      </w:pPr>
      <w:r>
        <w:t>System design should u</w:t>
      </w:r>
      <w:r w:rsidRPr="00354876">
        <w:t xml:space="preserve">se systems engineering </w:t>
      </w:r>
      <w:r>
        <w:t xml:space="preserve">techniques and </w:t>
      </w:r>
      <w:r w:rsidRPr="00354876">
        <w:t>decision trees to break down tasks (</w:t>
      </w:r>
      <w:r w:rsidR="00CB65FF">
        <w:t>e.g.,</w:t>
      </w:r>
      <w:r>
        <w:t xml:space="preserve"> robotic </w:t>
      </w:r>
      <w:r w:rsidRPr="00354876">
        <w:t>movements)</w:t>
      </w:r>
      <w:r>
        <w:t>. Non-AI</w:t>
      </w:r>
      <w:r w:rsidR="0019138A">
        <w:t>-</w:t>
      </w:r>
      <w:r>
        <w:t xml:space="preserve">based systems could be used to </w:t>
      </w:r>
      <w:r w:rsidRPr="00354876">
        <w:t>confirm</w:t>
      </w:r>
      <w:r>
        <w:t xml:space="preserve"> movements on a vector</w:t>
      </w:r>
      <w:r w:rsidR="0019138A">
        <w:t>-</w:t>
      </w:r>
      <w:r>
        <w:t>by</w:t>
      </w:r>
      <w:r w:rsidR="0019138A">
        <w:t>-</w:t>
      </w:r>
      <w:r>
        <w:t xml:space="preserve">vector basis </w:t>
      </w:r>
      <w:r w:rsidRPr="00354876">
        <w:t xml:space="preserve">rather than </w:t>
      </w:r>
      <w:r>
        <w:t xml:space="preserve">using </w:t>
      </w:r>
      <w:r w:rsidRPr="00354876">
        <w:t>a global positioning confirmation system</w:t>
      </w:r>
      <w:r>
        <w:t>.</w:t>
      </w:r>
    </w:p>
    <w:p w14:paraId="363DF651" w14:textId="6D9F0F5F" w:rsidR="006E3664" w:rsidRDefault="006E3664" w:rsidP="002B1FA8">
      <w:pPr>
        <w:rPr>
          <w:rFonts w:eastAsia="Times New Roman"/>
        </w:rPr>
      </w:pPr>
      <w:r>
        <w:rPr>
          <w:rFonts w:eastAsia="Times New Roman"/>
        </w:rPr>
        <w:t xml:space="preserve">The sandboxing considered what would be necessary to justify autonomous operation of a robotic glovebox. The key engineering modification was identified as moving away from a glovebox design to a containment that was designed to withstand all postulated fault forces from the robotic arm. </w:t>
      </w:r>
      <w:r w:rsidR="00773E18">
        <w:rPr>
          <w:rFonts w:eastAsia="Times New Roman"/>
        </w:rPr>
        <w:t>Other options</w:t>
      </w:r>
      <w:r w:rsidR="006163B3">
        <w:rPr>
          <w:rFonts w:eastAsia="Times New Roman"/>
        </w:rPr>
        <w:t xml:space="preserve"> were also discussed</w:t>
      </w:r>
      <w:r w:rsidR="00773E18">
        <w:rPr>
          <w:rFonts w:eastAsia="Times New Roman"/>
        </w:rPr>
        <w:t xml:space="preserve">, such as reducing </w:t>
      </w:r>
      <w:r w:rsidR="006163B3">
        <w:rPr>
          <w:rFonts w:eastAsia="Times New Roman"/>
        </w:rPr>
        <w:t xml:space="preserve">the </w:t>
      </w:r>
      <w:r w:rsidR="00773E18">
        <w:rPr>
          <w:rFonts w:eastAsia="Times New Roman"/>
        </w:rPr>
        <w:t xml:space="preserve">forces of the arm or designing out impact of containment. </w:t>
      </w:r>
      <w:r>
        <w:rPr>
          <w:rFonts w:eastAsia="Times New Roman"/>
        </w:rPr>
        <w:t>There would need to be systems for replacing any safety or environmental system components (</w:t>
      </w:r>
      <w:r w:rsidR="00CB65FF">
        <w:rPr>
          <w:rFonts w:eastAsia="Times New Roman"/>
        </w:rPr>
        <w:t>e.g.,</w:t>
      </w:r>
      <w:r>
        <w:rPr>
          <w:rFonts w:eastAsia="Times New Roman"/>
        </w:rPr>
        <w:t xml:space="preserve"> cameras). Implementing systems that looked to identify unintended consequences (</w:t>
      </w:r>
      <w:r w:rsidR="00CB65FF">
        <w:rPr>
          <w:rFonts w:eastAsia="Times New Roman"/>
        </w:rPr>
        <w:t>e.g.,</w:t>
      </w:r>
      <w:r>
        <w:rPr>
          <w:rFonts w:eastAsia="Times New Roman"/>
        </w:rPr>
        <w:t xml:space="preserve"> greater dust</w:t>
      </w:r>
      <w:r w:rsidDel="00A40917">
        <w:rPr>
          <w:rFonts w:eastAsia="Times New Roman"/>
        </w:rPr>
        <w:t xml:space="preserve"> </w:t>
      </w:r>
      <w:r w:rsidR="006163B3">
        <w:rPr>
          <w:rFonts w:eastAsia="Times New Roman"/>
        </w:rPr>
        <w:t xml:space="preserve">or </w:t>
      </w:r>
      <w:r>
        <w:rPr>
          <w:rFonts w:eastAsia="Times New Roman"/>
        </w:rPr>
        <w:t xml:space="preserve">waste quantity) would assist and the dutyholder could </w:t>
      </w:r>
      <w:r w:rsidR="00FD1122">
        <w:rPr>
          <w:rFonts w:eastAsia="Times New Roman"/>
        </w:rPr>
        <w:t xml:space="preserve">potentially </w:t>
      </w:r>
      <w:r>
        <w:rPr>
          <w:rFonts w:eastAsia="Times New Roman"/>
        </w:rPr>
        <w:t>consider qualification of the output rather than the process.</w:t>
      </w:r>
    </w:p>
    <w:p w14:paraId="4B4D765D" w14:textId="4BADD8C0" w:rsidR="006E3664" w:rsidRDefault="0096426D" w:rsidP="0096426D">
      <w:pPr>
        <w:pStyle w:val="Heading4"/>
      </w:pPr>
      <w:r>
        <w:t>Human</w:t>
      </w:r>
      <w:r w:rsidR="00A40917">
        <w:t>/</w:t>
      </w:r>
      <w:r>
        <w:t>AI coworking (creeping use of AI in applications)</w:t>
      </w:r>
    </w:p>
    <w:p w14:paraId="7B6F031F" w14:textId="4D9ECD48" w:rsidR="0096426D" w:rsidRDefault="00FD1122" w:rsidP="0096426D">
      <w:r>
        <w:t>The group</w:t>
      </w:r>
      <w:r w:rsidR="0096426D" w:rsidRPr="00D12900">
        <w:t xml:space="preserve"> noted that </w:t>
      </w:r>
      <w:r>
        <w:t>‘</w:t>
      </w:r>
      <w:r w:rsidR="0096426D" w:rsidRPr="00D12900">
        <w:t>the human</w:t>
      </w:r>
      <w:r>
        <w:t>’</w:t>
      </w:r>
      <w:r w:rsidR="0096426D" w:rsidRPr="00D12900">
        <w:t xml:space="preserve"> cannot be remove</w:t>
      </w:r>
      <w:r w:rsidR="0096426D">
        <w:t>d</w:t>
      </w:r>
      <w:r w:rsidR="0096426D" w:rsidRPr="00D12900">
        <w:t xml:space="preserve"> from the system altogether</w:t>
      </w:r>
      <w:r>
        <w:t>.</w:t>
      </w:r>
      <w:r w:rsidRPr="00D12900">
        <w:t xml:space="preserve"> </w:t>
      </w:r>
      <w:r>
        <w:t>Human input is</w:t>
      </w:r>
      <w:r w:rsidR="0096426D" w:rsidRPr="00D12900">
        <w:t xml:space="preserve"> needed in, for example, design, </w:t>
      </w:r>
      <w:proofErr w:type="gramStart"/>
      <w:r w:rsidR="0096426D" w:rsidRPr="00D12900">
        <w:t>configuration</w:t>
      </w:r>
      <w:proofErr w:type="gramEnd"/>
      <w:r>
        <w:t xml:space="preserve"> and</w:t>
      </w:r>
      <w:r w:rsidR="0096426D" w:rsidRPr="00D12900">
        <w:t xml:space="preserve"> installation</w:t>
      </w:r>
      <w:r>
        <w:t>, but o</w:t>
      </w:r>
      <w:r w:rsidR="0096426D" w:rsidRPr="00D12900">
        <w:t xml:space="preserve">peration </w:t>
      </w:r>
      <w:r>
        <w:t>of the system</w:t>
      </w:r>
      <w:r w:rsidR="0096426D" w:rsidRPr="00D12900">
        <w:t xml:space="preserve"> by humans should only be needed if the AI</w:t>
      </w:r>
      <w:r w:rsidR="00361BED">
        <w:t xml:space="preserve"> fails</w:t>
      </w:r>
      <w:r w:rsidR="0096426D" w:rsidRPr="00D12900">
        <w:t>. In these cases</w:t>
      </w:r>
      <w:r>
        <w:t>,</w:t>
      </w:r>
      <w:r w:rsidR="0096426D" w:rsidRPr="00D12900">
        <w:t xml:space="preserve"> the system should automatically be placed in a safe state and sufficient time allocated for the operator to </w:t>
      </w:r>
      <w:r>
        <w:t>make</w:t>
      </w:r>
      <w:r w:rsidR="0096426D" w:rsidRPr="00D12900">
        <w:t xml:space="preserve"> an informed decision (</w:t>
      </w:r>
      <w:r w:rsidR="00CB65FF">
        <w:t>e.g.,</w:t>
      </w:r>
      <w:r>
        <w:t xml:space="preserve"> whether</w:t>
      </w:r>
      <w:r w:rsidR="0096426D" w:rsidRPr="00D12900">
        <w:t xml:space="preserve"> </w:t>
      </w:r>
      <w:r w:rsidR="00470B1B">
        <w:t xml:space="preserve">reassessment, </w:t>
      </w:r>
      <w:r>
        <w:t>r</w:t>
      </w:r>
      <w:r w:rsidRPr="00D12900">
        <w:t>ecovery</w:t>
      </w:r>
      <w:r>
        <w:t xml:space="preserve"> or </w:t>
      </w:r>
      <w:r w:rsidR="0096426D" w:rsidRPr="00D12900">
        <w:t>maintenance</w:t>
      </w:r>
      <w:r>
        <w:t xml:space="preserve"> is required</w:t>
      </w:r>
      <w:r w:rsidR="0096426D" w:rsidRPr="00D12900">
        <w:t xml:space="preserve">). In addition, systems should </w:t>
      </w:r>
      <w:r>
        <w:t>provide</w:t>
      </w:r>
      <w:r w:rsidR="0096426D" w:rsidRPr="00D12900">
        <w:t xml:space="preserve"> clear </w:t>
      </w:r>
      <w:r w:rsidR="006025DE">
        <w:t>indication</w:t>
      </w:r>
      <w:r w:rsidR="0096426D" w:rsidRPr="00D12900">
        <w:t xml:space="preserve"> of faults. </w:t>
      </w:r>
    </w:p>
    <w:p w14:paraId="371F3A1A" w14:textId="6DC4B87C" w:rsidR="0096426D" w:rsidRPr="00D12900" w:rsidRDefault="0096426D" w:rsidP="001E4B5B">
      <w:pPr>
        <w:pStyle w:val="Heading4"/>
      </w:pPr>
      <w:r>
        <w:t>Modification and future behaviour</w:t>
      </w:r>
    </w:p>
    <w:p w14:paraId="5E063863" w14:textId="77777777" w:rsidR="001E4B5B" w:rsidRPr="001E4B5B" w:rsidRDefault="001E4B5B" w:rsidP="001E4B5B">
      <w:pPr>
        <w:rPr>
          <w:rFonts w:asciiTheme="minorHAnsi" w:hAnsiTheme="minorHAnsi" w:cstheme="minorHAnsi"/>
        </w:rPr>
      </w:pPr>
      <w:r w:rsidRPr="001E4B5B">
        <w:rPr>
          <w:rFonts w:asciiTheme="minorHAnsi" w:hAnsiTheme="minorHAnsi" w:cstheme="minorHAnsi"/>
        </w:rPr>
        <w:t xml:space="preserve">Subtle changes in the AI operational environment have the potential to change the performance significantly. For example: </w:t>
      </w:r>
    </w:p>
    <w:p w14:paraId="2FAE1345" w14:textId="4E4832EB" w:rsidR="001E4B5B" w:rsidRPr="001E4B5B" w:rsidRDefault="001E4B5B" w:rsidP="001E4B5B">
      <w:pPr>
        <w:pStyle w:val="Bulletlist1"/>
        <w:rPr>
          <w:lang w:eastAsia="en-GB"/>
        </w:rPr>
      </w:pPr>
      <w:r w:rsidRPr="001E4B5B">
        <w:t>Small changes in training data</w:t>
      </w:r>
      <w:r w:rsidR="00164027">
        <w:t>:</w:t>
      </w:r>
      <w:r w:rsidRPr="001E4B5B">
        <w:t xml:space="preserve"> </w:t>
      </w:r>
      <w:r w:rsidR="00164027">
        <w:t>t</w:t>
      </w:r>
      <w:r w:rsidRPr="001E4B5B">
        <w:t xml:space="preserve">he limits and conditions of the operating envelope need to be defined and monitored to ensure the system operates within the training scope of the system. Training data should form part of any </w:t>
      </w:r>
      <w:r w:rsidRPr="001E4B5B">
        <w:rPr>
          <w:lang w:eastAsia="en-GB"/>
        </w:rPr>
        <w:t xml:space="preserve">assurance and configuration management arrangements. </w:t>
      </w:r>
      <w:r w:rsidR="005418F1">
        <w:rPr>
          <w:lang w:eastAsia="en-GB"/>
        </w:rPr>
        <w:t>It</w:t>
      </w:r>
      <w:r w:rsidRPr="001E4B5B">
        <w:rPr>
          <w:lang w:eastAsia="en-GB"/>
        </w:rPr>
        <w:t xml:space="preserve"> should be managed to </w:t>
      </w:r>
      <w:r w:rsidR="005E528D">
        <w:rPr>
          <w:lang w:eastAsia="en-GB"/>
        </w:rPr>
        <w:t>maintain</w:t>
      </w:r>
      <w:r w:rsidRPr="001E4B5B">
        <w:rPr>
          <w:lang w:eastAsia="en-GB"/>
        </w:rPr>
        <w:t xml:space="preserve"> representativeness of operational envelope and any edge-case data. </w:t>
      </w:r>
    </w:p>
    <w:p w14:paraId="0450C1DB" w14:textId="7768B3C8" w:rsidR="001E4B5B" w:rsidRDefault="00DD6611" w:rsidP="001E4B5B">
      <w:pPr>
        <w:pStyle w:val="Bulletlist1"/>
      </w:pPr>
      <w:r>
        <w:t xml:space="preserve">Change of state </w:t>
      </w:r>
      <w:r w:rsidR="00292498">
        <w:t>of</w:t>
      </w:r>
      <w:r w:rsidR="001E4B5B" w:rsidRPr="001E4B5B">
        <w:t xml:space="preserve"> system components</w:t>
      </w:r>
      <w:r w:rsidR="00164027">
        <w:t>,</w:t>
      </w:r>
      <w:r w:rsidR="001E4B5B" w:rsidRPr="001E4B5B">
        <w:t xml:space="preserve"> </w:t>
      </w:r>
      <w:r w:rsidR="00164027">
        <w:t>such as</w:t>
      </w:r>
      <w:r w:rsidR="001E4B5B" w:rsidRPr="001E4B5B">
        <w:t xml:space="preserve"> ageing of motors</w:t>
      </w:r>
      <w:r w:rsidR="00164027">
        <w:t>:</w:t>
      </w:r>
      <w:r w:rsidR="00164027" w:rsidRPr="001E4B5B" w:rsidDel="00164027">
        <w:t xml:space="preserve"> </w:t>
      </w:r>
      <w:r w:rsidR="00164027">
        <w:t>m</w:t>
      </w:r>
      <w:r w:rsidR="001E4B5B" w:rsidRPr="001E4B5B">
        <w:t>onitoring systems should be used to monitor any drift in behaviour of the AI system</w:t>
      </w:r>
      <w:r w:rsidR="005418F1">
        <w:t>,</w:t>
      </w:r>
      <w:r w:rsidR="001E4B5B" w:rsidRPr="001E4B5B">
        <w:t xml:space="preserve"> to </w:t>
      </w:r>
      <w:r w:rsidR="001E4B5B" w:rsidRPr="001E4B5B">
        <w:lastRenderedPageBreak/>
        <w:t>ensure it is still delivering its safety</w:t>
      </w:r>
      <w:r w:rsidR="00F96A2F">
        <w:t>, security</w:t>
      </w:r>
      <w:r w:rsidR="00576D45">
        <w:t xml:space="preserve"> and </w:t>
      </w:r>
      <w:r w:rsidR="001E4B5B" w:rsidRPr="001E4B5B">
        <w:t>environmental requirements and not inadvertently defeating safety</w:t>
      </w:r>
      <w:r w:rsidR="00576D45">
        <w:t xml:space="preserve"> and </w:t>
      </w:r>
      <w:r w:rsidR="001E4B5B" w:rsidRPr="001E4B5B">
        <w:t>environmental protection measures. This needs to be captured in suitable and sufficient procedures.</w:t>
      </w:r>
    </w:p>
    <w:p w14:paraId="4A1241A6" w14:textId="6B126211" w:rsidR="001E4B5B" w:rsidRPr="001E4B5B" w:rsidRDefault="001E4B5B" w:rsidP="001E4B5B">
      <w:pPr>
        <w:pStyle w:val="Bulletlist1"/>
      </w:pPr>
      <w:r w:rsidRPr="001E4B5B">
        <w:t>Changes in environmental conditions</w:t>
      </w:r>
      <w:r w:rsidR="005418F1">
        <w:t>, such as</w:t>
      </w:r>
      <w:r w:rsidRPr="001E4B5B">
        <w:t xml:space="preserve"> lighting</w:t>
      </w:r>
      <w:r w:rsidR="005418F1">
        <w:t xml:space="preserve"> or temperature:</w:t>
      </w:r>
      <w:r w:rsidRPr="001E4B5B">
        <w:t xml:space="preserve"> training data will have assumptions </w:t>
      </w:r>
      <w:r w:rsidR="005418F1">
        <w:t>that</w:t>
      </w:r>
      <w:r w:rsidRPr="001E4B5B">
        <w:t xml:space="preserve"> need to be replicated in the actual system</w:t>
      </w:r>
      <w:r>
        <w:t>.</w:t>
      </w:r>
      <w:r w:rsidRPr="001E4B5B">
        <w:t xml:space="preserve"> Testing </w:t>
      </w:r>
      <w:r w:rsidR="00DA3A82">
        <w:t xml:space="preserve">that would traditionally be performed </w:t>
      </w:r>
      <w:r w:rsidR="00AD138B">
        <w:t>as part of</w:t>
      </w:r>
      <w:r>
        <w:t xml:space="preserve"> </w:t>
      </w:r>
      <w:r w:rsidR="004C43B6">
        <w:t>factory acceptance testing</w:t>
      </w:r>
      <w:r w:rsidRPr="001E4B5B">
        <w:t xml:space="preserve"> </w:t>
      </w:r>
      <w:r w:rsidR="00DA3A82">
        <w:t>may not be suita</w:t>
      </w:r>
      <w:r w:rsidR="00D63FD8">
        <w:t xml:space="preserve">ble </w:t>
      </w:r>
      <w:r>
        <w:t xml:space="preserve">and </w:t>
      </w:r>
      <w:r w:rsidR="00D63FD8">
        <w:t xml:space="preserve">may </w:t>
      </w:r>
      <w:r w:rsidR="00AD138B">
        <w:t xml:space="preserve">instead </w:t>
      </w:r>
      <w:r w:rsidR="00D63FD8">
        <w:t>need to be perform</w:t>
      </w:r>
      <w:r w:rsidR="00AD138B">
        <w:t>ed</w:t>
      </w:r>
      <w:r w:rsidR="00D63FD8">
        <w:t xml:space="preserve"> as part of</w:t>
      </w:r>
      <w:r w:rsidRPr="001E4B5B">
        <w:t xml:space="preserve"> </w:t>
      </w:r>
      <w:r w:rsidR="004C43B6">
        <w:t>site acceptance testing</w:t>
      </w:r>
      <w:r w:rsidRPr="001E4B5B">
        <w:t xml:space="preserve"> due to the potential impact of operating environment. </w:t>
      </w:r>
    </w:p>
    <w:p w14:paraId="30568A68" w14:textId="35E5653A" w:rsidR="001E4B5B" w:rsidRPr="001E4B5B" w:rsidRDefault="001E4B5B" w:rsidP="001E4B5B">
      <w:pPr>
        <w:rPr>
          <w:rFonts w:asciiTheme="minorHAnsi" w:hAnsiTheme="minorHAnsi" w:cstheme="minorHAnsi"/>
        </w:rPr>
      </w:pPr>
      <w:r w:rsidRPr="001E4B5B">
        <w:rPr>
          <w:rFonts w:asciiTheme="minorHAnsi" w:hAnsiTheme="minorHAnsi" w:cstheme="minorHAnsi"/>
        </w:rPr>
        <w:t>The sandboxing revealed that there may be a gap in the availability of good practice for the examination, maintenance</w:t>
      </w:r>
      <w:r w:rsidR="005F1B04">
        <w:rPr>
          <w:rFonts w:asciiTheme="minorHAnsi" w:hAnsiTheme="minorHAnsi" w:cstheme="minorHAnsi"/>
        </w:rPr>
        <w:t>,</w:t>
      </w:r>
      <w:r w:rsidRPr="001E4B5B">
        <w:rPr>
          <w:rFonts w:asciiTheme="minorHAnsi" w:hAnsiTheme="minorHAnsi" w:cstheme="minorHAnsi"/>
        </w:rPr>
        <w:t xml:space="preserve"> inspection and test</w:t>
      </w:r>
      <w:r w:rsidR="005F1B04">
        <w:rPr>
          <w:rFonts w:asciiTheme="minorHAnsi" w:hAnsiTheme="minorHAnsi" w:cstheme="minorHAnsi"/>
        </w:rPr>
        <w:t>ing</w:t>
      </w:r>
      <w:r w:rsidRPr="001E4B5B">
        <w:rPr>
          <w:rFonts w:asciiTheme="minorHAnsi" w:hAnsiTheme="minorHAnsi" w:cstheme="minorHAnsi"/>
        </w:rPr>
        <w:t xml:space="preserve"> of AI systems. </w:t>
      </w:r>
    </w:p>
    <w:p w14:paraId="13AEF616" w14:textId="293F9BF9" w:rsidR="0096426D" w:rsidRDefault="001E4B5B" w:rsidP="001E4B5B">
      <w:pPr>
        <w:rPr>
          <w:rFonts w:asciiTheme="minorHAnsi" w:hAnsiTheme="minorHAnsi" w:cstheme="minorHAnsi"/>
        </w:rPr>
      </w:pPr>
      <w:r w:rsidRPr="001E4B5B">
        <w:rPr>
          <w:rFonts w:asciiTheme="minorHAnsi" w:hAnsiTheme="minorHAnsi" w:cstheme="minorHAnsi"/>
        </w:rPr>
        <w:t>It was recommended that AI algorithms should be locked</w:t>
      </w:r>
      <w:r w:rsidR="005F1B04">
        <w:rPr>
          <w:rFonts w:asciiTheme="minorHAnsi" w:hAnsiTheme="minorHAnsi" w:cstheme="minorHAnsi"/>
        </w:rPr>
        <w:t xml:space="preserve"> </w:t>
      </w:r>
      <w:r w:rsidRPr="001E4B5B">
        <w:rPr>
          <w:rFonts w:asciiTheme="minorHAnsi" w:hAnsiTheme="minorHAnsi" w:cstheme="minorHAnsi"/>
        </w:rPr>
        <w:t xml:space="preserve">down and arrangements </w:t>
      </w:r>
      <w:r w:rsidR="005F1B04">
        <w:rPr>
          <w:rFonts w:asciiTheme="minorHAnsi" w:hAnsiTheme="minorHAnsi" w:cstheme="minorHAnsi"/>
        </w:rPr>
        <w:t>put</w:t>
      </w:r>
      <w:r w:rsidRPr="001E4B5B">
        <w:rPr>
          <w:rFonts w:asciiTheme="minorHAnsi" w:hAnsiTheme="minorHAnsi" w:cstheme="minorHAnsi"/>
        </w:rPr>
        <w:t xml:space="preserve"> in place to control modifications. Deep</w:t>
      </w:r>
      <w:r w:rsidR="005F1B04">
        <w:rPr>
          <w:rFonts w:asciiTheme="minorHAnsi" w:hAnsiTheme="minorHAnsi" w:cstheme="minorHAnsi"/>
        </w:rPr>
        <w:t>,</w:t>
      </w:r>
      <w:r w:rsidRPr="001E4B5B">
        <w:rPr>
          <w:rFonts w:asciiTheme="minorHAnsi" w:hAnsiTheme="minorHAnsi" w:cstheme="minorHAnsi"/>
        </w:rPr>
        <w:t xml:space="preserve"> continuously learning systems c</w:t>
      </w:r>
      <w:r w:rsidR="00417215">
        <w:rPr>
          <w:rFonts w:asciiTheme="minorHAnsi" w:hAnsiTheme="minorHAnsi" w:cstheme="minorHAnsi"/>
        </w:rPr>
        <w:t>ould</w:t>
      </w:r>
      <w:r w:rsidRPr="001E4B5B">
        <w:rPr>
          <w:rFonts w:asciiTheme="minorHAnsi" w:hAnsiTheme="minorHAnsi" w:cstheme="minorHAnsi"/>
        </w:rPr>
        <w:t xml:space="preserve"> be used as a non-safety aid</w:t>
      </w:r>
      <w:r w:rsidR="00417215">
        <w:rPr>
          <w:rFonts w:asciiTheme="minorHAnsi" w:hAnsiTheme="minorHAnsi" w:cstheme="minorHAnsi"/>
        </w:rPr>
        <w:t xml:space="preserve"> but</w:t>
      </w:r>
      <w:r w:rsidR="00AC23CE">
        <w:rPr>
          <w:rFonts w:asciiTheme="minorHAnsi" w:hAnsiTheme="minorHAnsi" w:cstheme="minorHAnsi"/>
        </w:rPr>
        <w:t xml:space="preserve"> are unlikely to be justifiable for</w:t>
      </w:r>
      <w:r w:rsidR="001B144A">
        <w:rPr>
          <w:rFonts w:asciiTheme="minorHAnsi" w:hAnsiTheme="minorHAnsi" w:cstheme="minorHAnsi"/>
        </w:rPr>
        <w:t xml:space="preserve"> use</w:t>
      </w:r>
      <w:r w:rsidR="00417215" w:rsidRPr="001E4B5B">
        <w:rPr>
          <w:rFonts w:asciiTheme="minorHAnsi" w:hAnsiTheme="minorHAnsi" w:cstheme="minorHAnsi"/>
        </w:rPr>
        <w:t xml:space="preserve"> </w:t>
      </w:r>
      <w:r w:rsidR="001B144A">
        <w:rPr>
          <w:rFonts w:asciiTheme="minorHAnsi" w:hAnsiTheme="minorHAnsi" w:cstheme="minorHAnsi"/>
        </w:rPr>
        <w:t>in</w:t>
      </w:r>
      <w:r w:rsidR="00417215" w:rsidRPr="001E4B5B">
        <w:rPr>
          <w:rFonts w:asciiTheme="minorHAnsi" w:hAnsiTheme="minorHAnsi" w:cstheme="minorHAnsi"/>
        </w:rPr>
        <w:t xml:space="preserve"> </w:t>
      </w:r>
      <w:r w:rsidR="001B144A">
        <w:rPr>
          <w:rFonts w:asciiTheme="minorHAnsi" w:hAnsiTheme="minorHAnsi" w:cstheme="minorHAnsi"/>
        </w:rPr>
        <w:t>any</w:t>
      </w:r>
      <w:r w:rsidR="00417215" w:rsidRPr="001E4B5B">
        <w:rPr>
          <w:rFonts w:asciiTheme="minorHAnsi" w:hAnsiTheme="minorHAnsi" w:cstheme="minorHAnsi"/>
        </w:rPr>
        <w:t xml:space="preserve"> safe operation</w:t>
      </w:r>
      <w:r w:rsidRPr="001E4B5B">
        <w:rPr>
          <w:rFonts w:asciiTheme="minorHAnsi" w:hAnsiTheme="minorHAnsi" w:cstheme="minorHAnsi"/>
        </w:rPr>
        <w:t>. It was considered that self-learning systems may challenge current guidance for L</w:t>
      </w:r>
      <w:r w:rsidR="004F3318">
        <w:rPr>
          <w:rFonts w:asciiTheme="minorHAnsi" w:hAnsiTheme="minorHAnsi" w:cstheme="minorHAnsi"/>
        </w:rPr>
        <w:t xml:space="preserve">icence </w:t>
      </w:r>
      <w:r w:rsidRPr="001E4B5B">
        <w:rPr>
          <w:rFonts w:asciiTheme="minorHAnsi" w:hAnsiTheme="minorHAnsi" w:cstheme="minorHAnsi"/>
        </w:rPr>
        <w:t>C</w:t>
      </w:r>
      <w:r w:rsidR="004F3318">
        <w:rPr>
          <w:rFonts w:asciiTheme="minorHAnsi" w:hAnsiTheme="minorHAnsi" w:cstheme="minorHAnsi"/>
        </w:rPr>
        <w:t xml:space="preserve">ondition </w:t>
      </w:r>
      <w:r w:rsidRPr="001E4B5B">
        <w:rPr>
          <w:rFonts w:asciiTheme="minorHAnsi" w:hAnsiTheme="minorHAnsi" w:cstheme="minorHAnsi"/>
        </w:rPr>
        <w:t>22</w:t>
      </w:r>
      <w:r w:rsidR="00A40917">
        <w:rPr>
          <w:rFonts w:asciiTheme="minorHAnsi" w:hAnsiTheme="minorHAnsi" w:cstheme="minorHAnsi"/>
        </w:rPr>
        <w:t>/</w:t>
      </w:r>
      <w:r w:rsidRPr="001E4B5B">
        <w:rPr>
          <w:rFonts w:asciiTheme="minorHAnsi" w:hAnsiTheme="minorHAnsi" w:cstheme="minorHAnsi"/>
        </w:rPr>
        <w:t>R</w:t>
      </w:r>
      <w:r w:rsidR="004F3318">
        <w:rPr>
          <w:rFonts w:asciiTheme="minorHAnsi" w:hAnsiTheme="minorHAnsi" w:cstheme="minorHAnsi"/>
        </w:rPr>
        <w:t xml:space="preserve">adioactive </w:t>
      </w:r>
      <w:r w:rsidRPr="001E4B5B">
        <w:rPr>
          <w:rFonts w:asciiTheme="minorHAnsi" w:hAnsiTheme="minorHAnsi" w:cstheme="minorHAnsi"/>
        </w:rPr>
        <w:t>S</w:t>
      </w:r>
      <w:r w:rsidR="004F3318">
        <w:rPr>
          <w:rFonts w:asciiTheme="minorHAnsi" w:hAnsiTheme="minorHAnsi" w:cstheme="minorHAnsi"/>
        </w:rPr>
        <w:t xml:space="preserve">ubstances </w:t>
      </w:r>
      <w:r w:rsidRPr="001E4B5B">
        <w:rPr>
          <w:rFonts w:asciiTheme="minorHAnsi" w:hAnsiTheme="minorHAnsi" w:cstheme="minorHAnsi"/>
        </w:rPr>
        <w:t>R</w:t>
      </w:r>
      <w:r w:rsidR="004F3318">
        <w:rPr>
          <w:rFonts w:asciiTheme="minorHAnsi" w:hAnsiTheme="minorHAnsi" w:cstheme="minorHAnsi"/>
        </w:rPr>
        <w:t>egulation</w:t>
      </w:r>
      <w:r w:rsidRPr="001E4B5B">
        <w:rPr>
          <w:rFonts w:asciiTheme="minorHAnsi" w:hAnsiTheme="minorHAnsi" w:cstheme="minorHAnsi"/>
        </w:rPr>
        <w:t xml:space="preserve"> permit condition 4.3.5 (modification or experimentation on existing plant) and L</w:t>
      </w:r>
      <w:r w:rsidR="004F3318">
        <w:rPr>
          <w:rFonts w:asciiTheme="minorHAnsi" w:hAnsiTheme="minorHAnsi" w:cstheme="minorHAnsi"/>
        </w:rPr>
        <w:t xml:space="preserve">icence Condition </w:t>
      </w:r>
      <w:r w:rsidRPr="001E4B5B">
        <w:rPr>
          <w:rFonts w:asciiTheme="minorHAnsi" w:hAnsiTheme="minorHAnsi" w:cstheme="minorHAnsi"/>
        </w:rPr>
        <w:t>24</w:t>
      </w:r>
      <w:r w:rsidR="00A40917">
        <w:rPr>
          <w:rFonts w:asciiTheme="minorHAnsi" w:hAnsiTheme="minorHAnsi" w:cstheme="minorHAnsi"/>
        </w:rPr>
        <w:t>/</w:t>
      </w:r>
      <w:r w:rsidR="004F3318" w:rsidRPr="001E4B5B">
        <w:rPr>
          <w:rFonts w:asciiTheme="minorHAnsi" w:hAnsiTheme="minorHAnsi" w:cstheme="minorHAnsi"/>
        </w:rPr>
        <w:t>R</w:t>
      </w:r>
      <w:r w:rsidR="004F3318">
        <w:rPr>
          <w:rFonts w:asciiTheme="minorHAnsi" w:hAnsiTheme="minorHAnsi" w:cstheme="minorHAnsi"/>
        </w:rPr>
        <w:t xml:space="preserve">adioactive </w:t>
      </w:r>
      <w:r w:rsidR="004F3318" w:rsidRPr="001E4B5B">
        <w:rPr>
          <w:rFonts w:asciiTheme="minorHAnsi" w:hAnsiTheme="minorHAnsi" w:cstheme="minorHAnsi"/>
        </w:rPr>
        <w:t>S</w:t>
      </w:r>
      <w:r w:rsidR="004F3318">
        <w:rPr>
          <w:rFonts w:asciiTheme="minorHAnsi" w:hAnsiTheme="minorHAnsi" w:cstheme="minorHAnsi"/>
        </w:rPr>
        <w:t xml:space="preserve">ubstances </w:t>
      </w:r>
      <w:r w:rsidR="004F3318" w:rsidRPr="001E4B5B">
        <w:rPr>
          <w:rFonts w:asciiTheme="minorHAnsi" w:hAnsiTheme="minorHAnsi" w:cstheme="minorHAnsi"/>
        </w:rPr>
        <w:t>R</w:t>
      </w:r>
      <w:r w:rsidR="004F3318">
        <w:rPr>
          <w:rFonts w:asciiTheme="minorHAnsi" w:hAnsiTheme="minorHAnsi" w:cstheme="minorHAnsi"/>
        </w:rPr>
        <w:t>egulation</w:t>
      </w:r>
      <w:r w:rsidRPr="001E4B5B">
        <w:rPr>
          <w:rFonts w:asciiTheme="minorHAnsi" w:hAnsiTheme="minorHAnsi" w:cstheme="minorHAnsi"/>
        </w:rPr>
        <w:t xml:space="preserve"> permit condition 1.1.1a (operating instructions).</w:t>
      </w:r>
    </w:p>
    <w:p w14:paraId="7C2C45AF" w14:textId="69117B51" w:rsidR="001E4B5B" w:rsidRDefault="001E4B5B" w:rsidP="001E4B5B">
      <w:pPr>
        <w:pStyle w:val="Heading1"/>
      </w:pPr>
      <w:bookmarkStart w:id="25" w:name="_Toc145686409"/>
      <w:r>
        <w:t>What were the key outcomes of your project?</w:t>
      </w:r>
      <w:bookmarkEnd w:id="25"/>
    </w:p>
    <w:p w14:paraId="5EB4B0C2" w14:textId="171A8068" w:rsidR="001E4B5B" w:rsidRDefault="001E4B5B" w:rsidP="001E4B5B">
      <w:pPr>
        <w:pStyle w:val="Heading2"/>
      </w:pPr>
      <w:bookmarkStart w:id="26" w:name="_Toc145686410"/>
      <w:r>
        <w:t>Outcome of the approach taken to regulatory sandboxing</w:t>
      </w:r>
      <w:bookmarkEnd w:id="26"/>
    </w:p>
    <w:p w14:paraId="536A2BEB" w14:textId="060C5400" w:rsidR="001E4B5B" w:rsidRDefault="001E4B5B" w:rsidP="000C1235">
      <w:r>
        <w:t>The regulatory sandbox allowed industry representatives (and the broader sector though reporting and engagement) to gain access to the regulatory view on the application of AI in the nuclear sector. It also allowed the regulators to gain an understanding of potential application</w:t>
      </w:r>
      <w:r w:rsidR="008240D7">
        <w:t>s</w:t>
      </w:r>
      <w:r>
        <w:t xml:space="preserve"> of AI and how licensees are progressing with their plans to use AI.</w:t>
      </w:r>
    </w:p>
    <w:p w14:paraId="2B23B981" w14:textId="10FD9BBA" w:rsidR="001E4B5B" w:rsidRDefault="001E4B5B" w:rsidP="000C1235">
      <w:r>
        <w:t xml:space="preserve">Through the sandboxing approach, experts </w:t>
      </w:r>
      <w:r w:rsidR="008240D7">
        <w:t xml:space="preserve">including </w:t>
      </w:r>
      <w:r>
        <w:t xml:space="preserve">topic specialists, regulatory specialists, AI and data science specialists, human factor specialists and facilitators </w:t>
      </w:r>
      <w:r w:rsidR="008240D7">
        <w:t>provided</w:t>
      </w:r>
      <w:r>
        <w:t xml:space="preserve"> a diverse set of views</w:t>
      </w:r>
      <w:r w:rsidR="008240D7">
        <w:t xml:space="preserve">, demonstrating </w:t>
      </w:r>
      <w:r>
        <w:t xml:space="preserve">positive </w:t>
      </w:r>
      <w:r w:rsidRPr="00A2557E">
        <w:t xml:space="preserve">attitudes </w:t>
      </w:r>
      <w:r>
        <w:t>and behaviours</w:t>
      </w:r>
      <w:r w:rsidR="008240D7">
        <w:t>. This enabled us</w:t>
      </w:r>
      <w:r>
        <w:t xml:space="preserve"> to consider the practical application of AI in a nuclear setting</w:t>
      </w:r>
      <w:r w:rsidR="00446135">
        <w:t xml:space="preserve"> in depth</w:t>
      </w:r>
      <w:r>
        <w:t xml:space="preserve">. </w:t>
      </w:r>
      <w:r w:rsidR="00E20B76">
        <w:t>It was beneficial to have</w:t>
      </w:r>
      <w:r>
        <w:t xml:space="preserve"> individuals</w:t>
      </w:r>
      <w:r w:rsidR="0075190B">
        <w:t xml:space="preserve"> from </w:t>
      </w:r>
      <w:r w:rsidR="002436BE">
        <w:t>Adelard</w:t>
      </w:r>
      <w:r w:rsidR="0075190B">
        <w:t xml:space="preserve"> with experience in AI and safety cases</w:t>
      </w:r>
      <w:r>
        <w:t xml:space="preserve"> facilitating the sandboxing through </w:t>
      </w:r>
      <w:r w:rsidR="00E20B76">
        <w:t>challenging</w:t>
      </w:r>
      <w:r>
        <w:t xml:space="preserve"> and summarising views. Creating a safe space to allow experts (including regulators) to express their views was </w:t>
      </w:r>
      <w:r w:rsidR="00DE7D7D">
        <w:t>also important</w:t>
      </w:r>
      <w:r>
        <w:t xml:space="preserve">. </w:t>
      </w:r>
      <w:r w:rsidRPr="00926852">
        <w:t>The</w:t>
      </w:r>
      <w:r>
        <w:t>se</w:t>
      </w:r>
      <w:r w:rsidRPr="00926852">
        <w:t xml:space="preserve"> behaviours </w:t>
      </w:r>
      <w:r>
        <w:t xml:space="preserve">allowed all </w:t>
      </w:r>
      <w:r w:rsidRPr="00926852">
        <w:t xml:space="preserve">attendees </w:t>
      </w:r>
      <w:r>
        <w:t>to</w:t>
      </w:r>
      <w:r w:rsidRPr="00926852">
        <w:t xml:space="preserve"> explor</w:t>
      </w:r>
      <w:r>
        <w:t>e</w:t>
      </w:r>
      <w:r w:rsidRPr="00926852">
        <w:t xml:space="preserve"> the issues and solutions in an open</w:t>
      </w:r>
      <w:r w:rsidR="00DE7D7D">
        <w:t>-</w:t>
      </w:r>
      <w:r w:rsidRPr="00926852">
        <w:t>minded and inclusive manner.</w:t>
      </w:r>
    </w:p>
    <w:p w14:paraId="7E570FB6" w14:textId="13DB82B3" w:rsidR="001E4B5B" w:rsidRDefault="001E4B5B" w:rsidP="000C1235">
      <w:r w:rsidRPr="00926852">
        <w:lastRenderedPageBreak/>
        <w:t xml:space="preserve">The </w:t>
      </w:r>
      <w:r>
        <w:t xml:space="preserve">sandboxing approach </w:t>
      </w:r>
      <w:r w:rsidRPr="00926852">
        <w:t xml:space="preserve">facilitated good discussion around specific </w:t>
      </w:r>
      <w:r w:rsidR="009D74EF">
        <w:t xml:space="preserve">practical </w:t>
      </w:r>
      <w:r w:rsidRPr="00926852">
        <w:t xml:space="preserve">applications of AI, </w:t>
      </w:r>
      <w:r w:rsidR="009D74EF">
        <w:t>which</w:t>
      </w:r>
      <w:r w:rsidRPr="00926852">
        <w:t xml:space="preserve"> allowed the discussions to get to the crux of the issues </w:t>
      </w:r>
      <w:r w:rsidR="0093060B">
        <w:t>relating to</w:t>
      </w:r>
      <w:r w:rsidRPr="00926852">
        <w:t xml:space="preserve"> AI deployment in </w:t>
      </w:r>
      <w:r>
        <w:t xml:space="preserve">the </w:t>
      </w:r>
      <w:r w:rsidRPr="00926852">
        <w:t>nuclear</w:t>
      </w:r>
      <w:r>
        <w:t xml:space="preserve"> industry</w:t>
      </w:r>
      <w:r w:rsidR="009D74EF">
        <w:t>.</w:t>
      </w:r>
      <w:r w:rsidDel="009D74EF">
        <w:t xml:space="preserve"> </w:t>
      </w:r>
      <w:r w:rsidR="009D74EF">
        <w:t xml:space="preserve">It also enabled </w:t>
      </w:r>
      <w:r w:rsidR="009D5720">
        <w:t>attendees</w:t>
      </w:r>
      <w:r w:rsidRPr="006E263D">
        <w:t xml:space="preserve"> </w:t>
      </w:r>
      <w:r>
        <w:t>to identify good practice and</w:t>
      </w:r>
      <w:r w:rsidDel="009D5720">
        <w:t xml:space="preserve"> </w:t>
      </w:r>
      <w:r w:rsidR="009D5720">
        <w:t>allowed</w:t>
      </w:r>
      <w:r>
        <w:t xml:space="preserve"> regulators and licensees to test their own arrangements</w:t>
      </w:r>
      <w:r w:rsidRPr="00926852">
        <w:t>.</w:t>
      </w:r>
      <w:r>
        <w:t xml:space="preserve"> </w:t>
      </w:r>
      <w:r w:rsidRPr="00926852">
        <w:t xml:space="preserve">The </w:t>
      </w:r>
      <w:r>
        <w:t xml:space="preserve">deep dives enabled </w:t>
      </w:r>
      <w:r w:rsidRPr="00926852">
        <w:t>the group to get into details w</w:t>
      </w:r>
      <w:r>
        <w:t>h</w:t>
      </w:r>
      <w:r w:rsidRPr="00926852">
        <w:t>ere necessary</w:t>
      </w:r>
      <w:r w:rsidR="009D5720">
        <w:t xml:space="preserve">, while </w:t>
      </w:r>
      <w:r w:rsidRPr="00926852">
        <w:t>broaden</w:t>
      </w:r>
      <w:r w:rsidR="009D5720">
        <w:t>ing</w:t>
      </w:r>
      <w:r w:rsidRPr="00926852">
        <w:t xml:space="preserve"> consideration of AI and </w:t>
      </w:r>
      <w:r w:rsidR="009D5720" w:rsidRPr="00926852">
        <w:t>improv</w:t>
      </w:r>
      <w:r w:rsidR="009D5720">
        <w:t>ing</w:t>
      </w:r>
      <w:r w:rsidRPr="00926852">
        <w:t xml:space="preserve"> competency in this area.</w:t>
      </w:r>
    </w:p>
    <w:p w14:paraId="6EBCD3AB" w14:textId="583C7040" w:rsidR="001E4B5B" w:rsidRDefault="001E4B5B" w:rsidP="000C1235">
      <w:r w:rsidRPr="00857928">
        <w:t>The outcome</w:t>
      </w:r>
      <w:r w:rsidR="009D5720">
        <w:t>s</w:t>
      </w:r>
      <w:r w:rsidRPr="00857928">
        <w:t xml:space="preserve"> </w:t>
      </w:r>
      <w:r>
        <w:t xml:space="preserve">of the sprint workshops </w:t>
      </w:r>
      <w:r w:rsidR="009D5720">
        <w:t xml:space="preserve">– </w:t>
      </w:r>
      <w:r w:rsidRPr="00857928">
        <w:t>i.e.</w:t>
      </w:r>
      <w:r w:rsidR="009D5720">
        <w:t>, the two sets of four</w:t>
      </w:r>
      <w:r w:rsidRPr="00857928">
        <w:t xml:space="preserve"> deep dive topics</w:t>
      </w:r>
      <w:r w:rsidR="009D5720">
        <w:t xml:space="preserve"> –</w:t>
      </w:r>
      <w:r w:rsidRPr="00857928" w:rsidDel="009D5720">
        <w:t xml:space="preserve"> </w:t>
      </w:r>
      <w:r w:rsidR="009D5720">
        <w:t>were</w:t>
      </w:r>
      <w:r w:rsidRPr="00857928">
        <w:t xml:space="preserve"> very different for the two applications of AI. This indicates that </w:t>
      </w:r>
      <w:r>
        <w:t xml:space="preserve">the nuclear </w:t>
      </w:r>
      <w:r w:rsidRPr="00857928">
        <w:t xml:space="preserve">regulatory </w:t>
      </w:r>
      <w:r>
        <w:t>framework</w:t>
      </w:r>
      <w:r w:rsidRPr="00857928">
        <w:t xml:space="preserve"> needs to</w:t>
      </w:r>
      <w:r>
        <w:t xml:space="preserve"> be sufficiently flexible to </w:t>
      </w:r>
      <w:r w:rsidRPr="00857928">
        <w:t xml:space="preserve">take account of the </w:t>
      </w:r>
      <w:r>
        <w:t xml:space="preserve">specifics of a </w:t>
      </w:r>
      <w:r w:rsidRPr="00857928">
        <w:t xml:space="preserve">particular </w:t>
      </w:r>
      <w:r>
        <w:t>AI</w:t>
      </w:r>
      <w:r w:rsidR="009D5720">
        <w:t xml:space="preserve"> </w:t>
      </w:r>
      <w:r>
        <w:t xml:space="preserve">application, suggesting a </w:t>
      </w:r>
      <w:r w:rsidRPr="00857928">
        <w:t>framework</w:t>
      </w:r>
      <w:r w:rsidR="003327FC">
        <w:t>-</w:t>
      </w:r>
      <w:r w:rsidRPr="00857928">
        <w:t xml:space="preserve"> </w:t>
      </w:r>
      <w:r w:rsidR="003327FC">
        <w:t>or</w:t>
      </w:r>
      <w:r w:rsidRPr="00857928">
        <w:t xml:space="preserve"> principles</w:t>
      </w:r>
      <w:r w:rsidR="003327FC">
        <w:t>-based</w:t>
      </w:r>
      <w:r w:rsidRPr="00857928">
        <w:t xml:space="preserve"> </w:t>
      </w:r>
      <w:r>
        <w:t>approach would offer advantages over a more prescriptive rules-based approach.</w:t>
      </w:r>
    </w:p>
    <w:p w14:paraId="4EEBDB9B" w14:textId="12126F99" w:rsidR="001E4B5B" w:rsidRDefault="001E4B5B" w:rsidP="001E4B5B">
      <w:pPr>
        <w:pStyle w:val="Heading2"/>
      </w:pPr>
      <w:bookmarkStart w:id="27" w:name="_Ref142637649"/>
      <w:bookmarkStart w:id="28" w:name="_Toc145686411"/>
      <w:r>
        <w:t>Outcome of the AI sandboxing</w:t>
      </w:r>
      <w:bookmarkEnd w:id="27"/>
      <w:bookmarkEnd w:id="28"/>
    </w:p>
    <w:p w14:paraId="2F21E158" w14:textId="1069EA74" w:rsidR="0011798A" w:rsidRDefault="0097680E" w:rsidP="0097680E">
      <w:r>
        <w:t xml:space="preserve">This section of the report contains the </w:t>
      </w:r>
      <w:r w:rsidRPr="008A6E30">
        <w:t xml:space="preserve">findings of the </w:t>
      </w:r>
      <w:r w:rsidR="008B236D">
        <w:t xml:space="preserve">AI </w:t>
      </w:r>
      <w:r>
        <w:t>regulatory sandbox</w:t>
      </w:r>
      <w:r w:rsidR="00591E36">
        <w:t xml:space="preserve"> pilot</w:t>
      </w:r>
      <w:r>
        <w:t xml:space="preserve"> undertaken by </w:t>
      </w:r>
      <w:r w:rsidR="008B236D">
        <w:t xml:space="preserve">representatives of </w:t>
      </w:r>
      <w:r>
        <w:t>nuclear site licensee</w:t>
      </w:r>
      <w:r w:rsidR="008B236D">
        <w:t>s</w:t>
      </w:r>
      <w:r>
        <w:t xml:space="preserve"> and operator</w:t>
      </w:r>
      <w:r w:rsidR="008B236D">
        <w:t>s</w:t>
      </w:r>
      <w:r>
        <w:t xml:space="preserve">, </w:t>
      </w:r>
      <w:proofErr w:type="gramStart"/>
      <w:r>
        <w:t>regulator</w:t>
      </w:r>
      <w:r w:rsidR="008B236D">
        <w:t>s</w:t>
      </w:r>
      <w:proofErr w:type="gramEnd"/>
      <w:r>
        <w:t xml:space="preserve"> and contractor</w:t>
      </w:r>
      <w:r w:rsidR="008B236D">
        <w:t>s</w:t>
      </w:r>
      <w:r>
        <w:t>. It should be noted that</w:t>
      </w:r>
      <w:r w:rsidRPr="00090E92">
        <w:t xml:space="preserve"> </w:t>
      </w:r>
      <w:r w:rsidR="008B236D">
        <w:t>the</w:t>
      </w:r>
      <w:r w:rsidRPr="00090E92">
        <w:t xml:space="preserve"> regulators remain independent </w:t>
      </w:r>
      <w:r w:rsidR="008B236D">
        <w:t>from industry</w:t>
      </w:r>
      <w:r w:rsidRPr="00090E92">
        <w:t>,</w:t>
      </w:r>
      <w:r>
        <w:t xml:space="preserve"> but </w:t>
      </w:r>
      <w:r w:rsidR="0011798A">
        <w:t>to maximise the value of</w:t>
      </w:r>
      <w:r>
        <w:t xml:space="preserve"> the sandboxing</w:t>
      </w:r>
      <w:r w:rsidRPr="00090E92">
        <w:t xml:space="preserve"> process a safe space</w:t>
      </w:r>
      <w:r>
        <w:t xml:space="preserve"> was </w:t>
      </w:r>
      <w:r w:rsidR="009C21FD">
        <w:t>provided</w:t>
      </w:r>
      <w:r w:rsidRPr="00090E92">
        <w:t xml:space="preserve"> for </w:t>
      </w:r>
      <w:r>
        <w:t>all</w:t>
      </w:r>
      <w:r w:rsidRPr="00090E92">
        <w:t xml:space="preserve"> parti</w:t>
      </w:r>
      <w:r>
        <w:t>cipants</w:t>
      </w:r>
      <w:r w:rsidRPr="00090E92">
        <w:t xml:space="preserve"> to express views</w:t>
      </w:r>
      <w:r>
        <w:t>.</w:t>
      </w:r>
    </w:p>
    <w:p w14:paraId="41EC5A66" w14:textId="5741A357" w:rsidR="0097680E" w:rsidRPr="008A6E30" w:rsidRDefault="0097680E" w:rsidP="0097680E">
      <w:r w:rsidRPr="008A6E30">
        <w:t xml:space="preserve">The </w:t>
      </w:r>
      <w:r w:rsidR="0011798A">
        <w:t>pilot</w:t>
      </w:r>
      <w:r w:rsidRPr="008A6E30">
        <w:t xml:space="preserve"> look</w:t>
      </w:r>
      <w:r>
        <w:t>ed</w:t>
      </w:r>
      <w:r w:rsidRPr="008A6E30">
        <w:t xml:space="preserve"> at the regulation of AI through the lens of two </w:t>
      </w:r>
      <w:r>
        <w:t>nuclear</w:t>
      </w:r>
      <w:r w:rsidR="0011798A">
        <w:t>-</w:t>
      </w:r>
      <w:r>
        <w:t>relevant applications</w:t>
      </w:r>
      <w:r w:rsidRPr="008A6E30">
        <w:t xml:space="preserve">. </w:t>
      </w:r>
      <w:r>
        <w:t xml:space="preserve">It is </w:t>
      </w:r>
      <w:r w:rsidRPr="008A6E30">
        <w:t>recognise</w:t>
      </w:r>
      <w:r>
        <w:t>d</w:t>
      </w:r>
      <w:r w:rsidRPr="008A6E30">
        <w:t xml:space="preserve"> that this is a narrow view given the wide range of potential applications of AI.</w:t>
      </w:r>
      <w:r>
        <w:t xml:space="preserve"> Therefore, it must be stressed that that </w:t>
      </w:r>
      <w:r w:rsidRPr="008A6E30">
        <w:t xml:space="preserve">the process has not resulted in a definitive outcome for the regulation of </w:t>
      </w:r>
      <w:proofErr w:type="gramStart"/>
      <w:r w:rsidRPr="008A6E30">
        <w:t>AI</w:t>
      </w:r>
      <w:r w:rsidR="006C204B">
        <w:t>,</w:t>
      </w:r>
      <w:r w:rsidRPr="008A6E30">
        <w:t xml:space="preserve"> </w:t>
      </w:r>
      <w:r w:rsidR="006C204B">
        <w:t>but</w:t>
      </w:r>
      <w:proofErr w:type="gramEnd"/>
      <w:r w:rsidRPr="008A6E30" w:rsidDel="009605CD">
        <w:t xml:space="preserve"> </w:t>
      </w:r>
      <w:r w:rsidR="009605CD">
        <w:t>has added</w:t>
      </w:r>
      <w:r w:rsidRPr="008A6E30">
        <w:t xml:space="preserve"> useful data points</w:t>
      </w:r>
      <w:r>
        <w:t xml:space="preserve"> to support other ongoing work in assurance methods for the use of AI</w:t>
      </w:r>
      <w:r w:rsidR="009605CD">
        <w:t>. This will</w:t>
      </w:r>
      <w:r w:rsidDel="009605CD">
        <w:t xml:space="preserve"> </w:t>
      </w:r>
      <w:r w:rsidR="009605CD">
        <w:t>help</w:t>
      </w:r>
      <w:r>
        <w:t xml:space="preserve"> contribute to the developing framework for regulating AI in the nuclear sector.</w:t>
      </w:r>
    </w:p>
    <w:p w14:paraId="05E8C45A" w14:textId="4B14A3B6" w:rsidR="0097680E" w:rsidRDefault="0097680E" w:rsidP="0097680E">
      <w:r>
        <w:t xml:space="preserve">The regulatory sandboxing looked at applications of AI in the nuclear sector that </w:t>
      </w:r>
      <w:r w:rsidR="00CD1938">
        <w:t>a</w:t>
      </w:r>
      <w:r>
        <w:t xml:space="preserve">re not trivial in terms of the potential safety, </w:t>
      </w:r>
      <w:proofErr w:type="gramStart"/>
      <w:r>
        <w:t>security</w:t>
      </w:r>
      <w:proofErr w:type="gramEnd"/>
      <w:r>
        <w:t xml:space="preserve"> and environmental consequences</w:t>
      </w:r>
      <w:r w:rsidR="006B6B4C">
        <w:t xml:space="preserve"> in the event</w:t>
      </w:r>
      <w:r>
        <w:t xml:space="preserve"> the AI component fails. For this reason, the sandboxing tended to</w:t>
      </w:r>
      <w:r w:rsidRPr="008A6E30">
        <w:t xml:space="preserve"> focus on </w:t>
      </w:r>
      <w:r w:rsidR="00821E62">
        <w:t xml:space="preserve">determining overall assurance via </w:t>
      </w:r>
      <w:r w:rsidRPr="008A6E30">
        <w:t>a whole</w:t>
      </w:r>
      <w:r w:rsidR="00467C36">
        <w:t>-</w:t>
      </w:r>
      <w:r w:rsidRPr="008A6E30">
        <w:t xml:space="preserve">system approach to </w:t>
      </w:r>
      <w:r w:rsidR="00496A80">
        <w:t>assessing</w:t>
      </w:r>
      <w:r w:rsidRPr="008A6E30">
        <w:t xml:space="preserve"> the use of AI rather than </w:t>
      </w:r>
      <w:r w:rsidR="00496A80">
        <w:t>focusing solely on</w:t>
      </w:r>
      <w:r w:rsidRPr="008A6E30">
        <w:t xml:space="preserve"> the AI component </w:t>
      </w:r>
      <w:r w:rsidR="00496A80">
        <w:t>(see</w:t>
      </w:r>
      <w:r>
        <w:t xml:space="preserve"> </w:t>
      </w:r>
      <w:r>
        <w:rPr>
          <w:highlight w:val="yellow"/>
        </w:rPr>
        <w:fldChar w:fldCharType="begin"/>
      </w:r>
      <w:r>
        <w:instrText xml:space="preserve"> REF _Ref142403057 \h </w:instrText>
      </w:r>
      <w:r>
        <w:rPr>
          <w:highlight w:val="yellow"/>
        </w:rPr>
      </w:r>
      <w:r>
        <w:rPr>
          <w:highlight w:val="yellow"/>
        </w:rPr>
        <w:fldChar w:fldCharType="separate"/>
      </w:r>
      <w:r>
        <w:t xml:space="preserve">Figure </w:t>
      </w:r>
      <w:r>
        <w:rPr>
          <w:noProof/>
        </w:rPr>
        <w:t>5</w:t>
      </w:r>
      <w:r>
        <w:rPr>
          <w:highlight w:val="yellow"/>
        </w:rPr>
        <w:fldChar w:fldCharType="end"/>
      </w:r>
      <w:r w:rsidR="00496A80">
        <w:t>)</w:t>
      </w:r>
      <w:r w:rsidRPr="008A6E30">
        <w:t>.</w:t>
      </w:r>
      <w:r>
        <w:t xml:space="preserve"> Th</w:t>
      </w:r>
      <w:r w:rsidR="00821E62">
        <w:t>e</w:t>
      </w:r>
      <w:r>
        <w:t xml:space="preserve"> system containing the AI components will include methods of limiting the impact </w:t>
      </w:r>
      <w:r w:rsidR="00821E62">
        <w:t xml:space="preserve">or consequences </w:t>
      </w:r>
      <w:r>
        <w:t>of the AI component failure and</w:t>
      </w:r>
      <w:r w:rsidDel="00A40917">
        <w:t xml:space="preserve"> </w:t>
      </w:r>
      <w:r>
        <w:t xml:space="preserve">therefore plays an important part in any overall safety, </w:t>
      </w:r>
      <w:proofErr w:type="gramStart"/>
      <w:r>
        <w:t>security</w:t>
      </w:r>
      <w:proofErr w:type="gramEnd"/>
      <w:r>
        <w:t xml:space="preserve"> and environmental case for the use of AI. </w:t>
      </w:r>
    </w:p>
    <w:p w14:paraId="4DC1769A" w14:textId="77777777" w:rsidR="0097680E" w:rsidRDefault="0097680E" w:rsidP="0097680E">
      <w:pPr>
        <w:keepNext/>
      </w:pPr>
      <w:r>
        <w:rPr>
          <w:noProof/>
        </w:rPr>
        <w:lastRenderedPageBreak/>
        <mc:AlternateContent>
          <mc:Choice Requires="wpg">
            <w:drawing>
              <wp:inline distT="0" distB="0" distL="0" distR="0" wp14:anchorId="11C0B65D" wp14:editId="256EAEEF">
                <wp:extent cx="3412273" cy="1833547"/>
                <wp:effectExtent l="0" t="0" r="17145" b="14605"/>
                <wp:docPr id="16" name="Group 16" descr="Two circles, one inside the other. The larger outside circle is labelled &quot;system containing AI&quot;; the smaller inside circle is labelled &quot;AI&quot;."/>
                <wp:cNvGraphicFramePr/>
                <a:graphic xmlns:a="http://schemas.openxmlformats.org/drawingml/2006/main">
                  <a:graphicData uri="http://schemas.microsoft.com/office/word/2010/wordprocessingGroup">
                    <wpg:wgp>
                      <wpg:cNvGrpSpPr/>
                      <wpg:grpSpPr>
                        <a:xfrm>
                          <a:off x="0" y="0"/>
                          <a:ext cx="3412273" cy="1833547"/>
                          <a:chOff x="0" y="0"/>
                          <a:chExt cx="3412273" cy="1833547"/>
                        </a:xfrm>
                      </wpg:grpSpPr>
                      <wps:wsp>
                        <wps:cNvPr id="17" name="Oval 17"/>
                        <wps:cNvSpPr/>
                        <wps:spPr>
                          <a:xfrm>
                            <a:off x="1092819" y="761927"/>
                            <a:ext cx="1862254" cy="7805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22E2FA" w14:textId="77777777" w:rsidR="0097680E" w:rsidRDefault="0097680E" w:rsidP="0097680E">
                              <w:pPr>
                                <w:jc w:val="center"/>
                                <w:rPr>
                                  <w:rFonts w:hAnsi="Calibri"/>
                                  <w:color w:val="FFFFFF" w:themeColor="light1"/>
                                  <w:kern w:val="24"/>
                                  <w:sz w:val="36"/>
                                  <w:szCs w:val="36"/>
                                </w:rPr>
                              </w:pPr>
                              <w:r>
                                <w:rPr>
                                  <w:rFonts w:hAnsi="Calibri"/>
                                  <w:color w:val="FFFFFF" w:themeColor="light1"/>
                                  <w:kern w:val="24"/>
                                  <w:sz w:val="36"/>
                                  <w:szCs w:val="36"/>
                                </w:rPr>
                                <w:t>AI</w:t>
                              </w:r>
                            </w:p>
                            <w:p w14:paraId="496A3DDA" w14:textId="77777777" w:rsidR="0097680E" w:rsidRDefault="0097680E" w:rsidP="0097680E">
                              <w:pPr>
                                <w:jc w:val="center"/>
                                <w:rPr>
                                  <w:rFonts w:hAnsi="Calibri"/>
                                  <w:color w:val="FFFFFF" w:themeColor="light1"/>
                                  <w:kern w:val="24"/>
                                  <w:sz w:val="36"/>
                                  <w:szCs w:val="36"/>
                                </w:rPr>
                              </w:pPr>
                              <w:r>
                                <w:rPr>
                                  <w:rFonts w:hAnsi="Calibri"/>
                                  <w:color w:val="FFFFFF" w:themeColor="light1"/>
                                  <w:kern w:val="24"/>
                                  <w:sz w:val="36"/>
                                  <w:szCs w:val="36"/>
                                </w:rPr>
                                <w:t>component</w:t>
                              </w:r>
                            </w:p>
                          </w:txbxContent>
                        </wps:txbx>
                        <wps:bodyPr rtlCol="0" anchor="ctr"/>
                      </wps:wsp>
                      <wps:wsp>
                        <wps:cNvPr id="18" name="Oval 18"/>
                        <wps:cNvSpPr/>
                        <wps:spPr>
                          <a:xfrm>
                            <a:off x="0" y="0"/>
                            <a:ext cx="3412273" cy="183354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TextBox 8"/>
                        <wps:cNvSpPr txBox="1"/>
                        <wps:spPr>
                          <a:xfrm>
                            <a:off x="0" y="239003"/>
                            <a:ext cx="3121025" cy="520065"/>
                          </a:xfrm>
                          <a:prstGeom prst="rect">
                            <a:avLst/>
                          </a:prstGeom>
                          <a:noFill/>
                        </wps:spPr>
                        <wps:txbx>
                          <w:txbxContent>
                            <w:p w14:paraId="53BCB5F3" w14:textId="77777777" w:rsidR="0097680E" w:rsidRDefault="0097680E" w:rsidP="0097680E">
                              <w:pPr>
                                <w:jc w:val="center"/>
                                <w:rPr>
                                  <w:rFonts w:hAnsi="Calibri"/>
                                  <w:color w:val="000000" w:themeColor="text1"/>
                                  <w:kern w:val="24"/>
                                  <w:sz w:val="36"/>
                                  <w:szCs w:val="36"/>
                                </w:rPr>
                              </w:pPr>
                              <w:r>
                                <w:rPr>
                                  <w:rFonts w:hAnsi="Calibri"/>
                                  <w:color w:val="000000" w:themeColor="text1"/>
                                  <w:kern w:val="24"/>
                                  <w:sz w:val="36"/>
                                  <w:szCs w:val="36"/>
                                </w:rPr>
                                <w:t>System containing AI</w:t>
                              </w:r>
                            </w:p>
                          </w:txbxContent>
                        </wps:txbx>
                        <wps:bodyPr wrap="square" rtlCol="0">
                          <a:spAutoFit/>
                        </wps:bodyPr>
                      </wps:wsp>
                    </wpg:wgp>
                  </a:graphicData>
                </a:graphic>
              </wp:inline>
            </w:drawing>
          </mc:Choice>
          <mc:Fallback>
            <w:pict>
              <v:group w14:anchorId="11C0B65D" id="Group 16" o:spid="_x0000_s1040" alt="Two circles, one inside the other. The larger outside circle is labelled &quot;system containing AI&quot;; the smaller inside circle is labelled &quot;AI&quot;." style="width:268.7pt;height:144.35pt;mso-position-horizontal-relative:char;mso-position-vertical-relative:line" coordsize="34122,1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">
                <v:oval id="Oval 17" o:spid="_x0000_s1041" style="position:absolute;left:10928;top:7619;width:18622;height:7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" fillcolor="#07716c [3204]" strokecolor="#033835 [1604]" strokeweight="1pt">
                  <v:stroke joinstyle="miter"/>
                  <v:textbox>
                    <w:txbxContent>
                      <w:p w14:paraId="0422E2FA" w14:textId="77777777" w:rsidR="0097680E" w:rsidRDefault="0097680E" w:rsidP="0097680E">
                        <w:pPr>
                          <w:jc w:val="center"/>
                          <w:rPr>
                            <w:rFonts w:hAnsi="Calibri"/>
                            <w:color w:val="FFFFFF" w:themeColor="light1"/>
                            <w:kern w:val="24"/>
                            <w:sz w:val="36"/>
                            <w:szCs w:val="36"/>
                          </w:rPr>
                        </w:pPr>
                        <w:r>
                          <w:rPr>
                            <w:rFonts w:hAnsi="Calibri"/>
                            <w:color w:val="FFFFFF" w:themeColor="light1"/>
                            <w:kern w:val="24"/>
                            <w:sz w:val="36"/>
                            <w:szCs w:val="36"/>
                          </w:rPr>
                          <w:t>AI</w:t>
                        </w:r>
                      </w:p>
                      <w:p w14:paraId="496A3DDA" w14:textId="77777777" w:rsidR="0097680E" w:rsidRDefault="0097680E" w:rsidP="0097680E">
                        <w:pPr>
                          <w:jc w:val="center"/>
                          <w:rPr>
                            <w:rFonts w:hAnsi="Calibri"/>
                            <w:color w:val="FFFFFF" w:themeColor="light1"/>
                            <w:kern w:val="24"/>
                            <w:sz w:val="36"/>
                            <w:szCs w:val="36"/>
                          </w:rPr>
                        </w:pPr>
                        <w:r>
                          <w:rPr>
                            <w:rFonts w:hAnsi="Calibri"/>
                            <w:color w:val="FFFFFF" w:themeColor="light1"/>
                            <w:kern w:val="24"/>
                            <w:sz w:val="36"/>
                            <w:szCs w:val="36"/>
                          </w:rPr>
                          <w:t>component</w:t>
                        </w:r>
                      </w:p>
                    </w:txbxContent>
                  </v:textbox>
                </v:oval>
                <v:oval id="Oval 18" o:spid="_x0000_s1042" style="position:absolute;width:34122;height:18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" filled="f" strokecolor="#033835 [1604]" strokeweight="1pt">
                  <v:stroke joinstyle="miter"/>
                </v:oval>
                <v:shapetype id="_x0000_t202" coordsize="21600,21600" o:spt="202" path="m,l,21600r21600,l21600,xe">
                  <v:stroke joinstyle="miter"/>
                  <v:path gradientshapeok="t" o:connecttype="rect"/>
                </v:shapetype>
                <v:shape id="TextBox 8" o:spid="_x0000_s1043" type="#_x0000_t202" style="position:absolute;top:2390;width:31210;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53BCB5F3" w14:textId="77777777" w:rsidR="0097680E" w:rsidRDefault="0097680E" w:rsidP="0097680E">
                        <w:pPr>
                          <w:jc w:val="center"/>
                          <w:rPr>
                            <w:rFonts w:hAnsi="Calibri"/>
                            <w:color w:val="000000" w:themeColor="text1"/>
                            <w:kern w:val="24"/>
                            <w:sz w:val="36"/>
                            <w:szCs w:val="36"/>
                          </w:rPr>
                        </w:pPr>
                        <w:r>
                          <w:rPr>
                            <w:rFonts w:hAnsi="Calibri"/>
                            <w:color w:val="000000" w:themeColor="text1"/>
                            <w:kern w:val="24"/>
                            <w:sz w:val="36"/>
                            <w:szCs w:val="36"/>
                          </w:rPr>
                          <w:t>System containing AI</w:t>
                        </w:r>
                      </w:p>
                    </w:txbxContent>
                  </v:textbox>
                </v:shape>
                <w10:anchorlock/>
              </v:group>
            </w:pict>
          </mc:Fallback>
        </mc:AlternateContent>
      </w:r>
    </w:p>
    <w:p w14:paraId="11EFDDD8" w14:textId="375A0E90" w:rsidR="0097680E" w:rsidRDefault="0097680E" w:rsidP="0097680E">
      <w:pPr>
        <w:pStyle w:val="Caption"/>
      </w:pPr>
      <w:bookmarkStart w:id="29" w:name="_Ref142403057"/>
      <w:r>
        <w:t xml:space="preserve">Figure </w:t>
      </w:r>
      <w:r w:rsidR="00D7656E">
        <w:fldChar w:fldCharType="begin"/>
      </w:r>
      <w:r w:rsidR="00D7656E">
        <w:instrText xml:space="preserve"> SEQ Figure \* ARABIC </w:instrText>
      </w:r>
      <w:r w:rsidR="00D7656E">
        <w:fldChar w:fldCharType="separate"/>
      </w:r>
      <w:r>
        <w:rPr>
          <w:noProof/>
        </w:rPr>
        <w:t>5</w:t>
      </w:r>
      <w:r w:rsidR="00D7656E">
        <w:rPr>
          <w:noProof/>
        </w:rPr>
        <w:fldChar w:fldCharType="end"/>
      </w:r>
      <w:bookmarkEnd w:id="29"/>
      <w:r w:rsidR="00A21D9A">
        <w:rPr>
          <w:noProof/>
        </w:rPr>
        <w:t>:</w:t>
      </w:r>
      <w:r>
        <w:t xml:space="preserve"> </w:t>
      </w:r>
      <w:r w:rsidRPr="00B04F1E">
        <w:t>Illustration of the AI component and the broader system designed to protect from AI failure</w:t>
      </w:r>
      <w:r w:rsidR="00177CFF">
        <w:t>.</w:t>
      </w:r>
    </w:p>
    <w:p w14:paraId="3A1E7086" w14:textId="2165852D" w:rsidR="0097680E" w:rsidRDefault="0097680E" w:rsidP="0097680E">
      <w:r>
        <w:t xml:space="preserve">The AI expert panel </w:t>
      </w:r>
      <w:r w:rsidR="00821E62">
        <w:t>that</w:t>
      </w:r>
      <w:r>
        <w:t xml:space="preserve"> support</w:t>
      </w:r>
      <w:r w:rsidR="00821E62">
        <w:t>ed</w:t>
      </w:r>
      <w:r>
        <w:t xml:space="preserve"> this work identified </w:t>
      </w:r>
      <w:r w:rsidR="00821E62">
        <w:t>five</w:t>
      </w:r>
      <w:r>
        <w:t xml:space="preserve"> components they considered </w:t>
      </w:r>
      <w:r w:rsidR="00821E62">
        <w:t xml:space="preserve">as </w:t>
      </w:r>
      <w:r>
        <w:t>play</w:t>
      </w:r>
      <w:r w:rsidR="00821E62">
        <w:t>ing</w:t>
      </w:r>
      <w:r>
        <w:t xml:space="preserve"> an important part in the regulation of AI. These components are</w:t>
      </w:r>
      <w:r w:rsidR="0034181E">
        <w:t>:</w:t>
      </w:r>
    </w:p>
    <w:p w14:paraId="163FFA6F" w14:textId="71D949B1" w:rsidR="00B73C16" w:rsidRPr="00B73C16" w:rsidRDefault="00CD1938" w:rsidP="00613459">
      <w:pPr>
        <w:pStyle w:val="Bulletlist1"/>
      </w:pPr>
      <w:r>
        <w:t>D</w:t>
      </w:r>
      <w:r w:rsidR="00A300F5" w:rsidRPr="00B73C16">
        <w:t xml:space="preserve">evelopment </w:t>
      </w:r>
      <w:r w:rsidR="00B73C16" w:rsidRPr="00B73C16">
        <w:t>of the system containing AI</w:t>
      </w:r>
      <w:r w:rsidR="00B73C16">
        <w:t>;</w:t>
      </w:r>
    </w:p>
    <w:p w14:paraId="0F1176AC" w14:textId="37ECFD91" w:rsidR="00B73C16" w:rsidRPr="00613459" w:rsidRDefault="00CD1938" w:rsidP="00613459">
      <w:pPr>
        <w:pStyle w:val="Bulletlist1"/>
        <w:rPr>
          <w:rFonts w:hAnsi="Calibri"/>
          <w:color w:val="000000" w:themeColor="text1"/>
          <w:kern w:val="24"/>
        </w:rPr>
      </w:pPr>
      <w:r>
        <w:rPr>
          <w:rFonts w:hAnsi="Calibri"/>
          <w:color w:val="000000" w:themeColor="text1"/>
          <w:kern w:val="24"/>
        </w:rPr>
        <w:t>U</w:t>
      </w:r>
      <w:r w:rsidR="00A300F5" w:rsidRPr="00613459">
        <w:rPr>
          <w:rFonts w:hAnsi="Calibri"/>
          <w:color w:val="000000" w:themeColor="text1"/>
          <w:kern w:val="24"/>
        </w:rPr>
        <w:t>nderstand</w:t>
      </w:r>
      <w:r w:rsidR="00A300F5">
        <w:rPr>
          <w:rFonts w:hAnsi="Calibri"/>
          <w:color w:val="000000" w:themeColor="text1"/>
          <w:kern w:val="24"/>
        </w:rPr>
        <w:t xml:space="preserve">ing </w:t>
      </w:r>
      <w:r w:rsidR="00DD3FC0">
        <w:rPr>
          <w:rFonts w:hAnsi="Calibri"/>
          <w:color w:val="000000" w:themeColor="text1"/>
          <w:kern w:val="24"/>
        </w:rPr>
        <w:t>the</w:t>
      </w:r>
      <w:r w:rsidR="00B73C16" w:rsidRPr="00613459">
        <w:rPr>
          <w:rFonts w:hAnsi="Calibri"/>
          <w:color w:val="000000" w:themeColor="text1"/>
          <w:kern w:val="24"/>
        </w:rPr>
        <w:t xml:space="preserve"> performance characteristics of</w:t>
      </w:r>
      <w:r w:rsidR="00DD3FC0">
        <w:rPr>
          <w:rFonts w:hAnsi="Calibri"/>
          <w:color w:val="000000" w:themeColor="text1"/>
          <w:kern w:val="24"/>
        </w:rPr>
        <w:t xml:space="preserve"> the</w:t>
      </w:r>
      <w:r w:rsidR="00B73C16" w:rsidRPr="00613459">
        <w:rPr>
          <w:rFonts w:hAnsi="Calibri"/>
          <w:color w:val="000000" w:themeColor="text1"/>
          <w:kern w:val="24"/>
        </w:rPr>
        <w:t xml:space="preserve"> AI system</w:t>
      </w:r>
      <w:r w:rsidR="00B73C16">
        <w:rPr>
          <w:rFonts w:hAnsi="Calibri"/>
          <w:color w:val="000000" w:themeColor="text1"/>
          <w:kern w:val="24"/>
        </w:rPr>
        <w:t>;</w:t>
      </w:r>
    </w:p>
    <w:p w14:paraId="71D3AE00" w14:textId="19C87DAB" w:rsidR="00B73C16" w:rsidRPr="00613459" w:rsidRDefault="00CD1938" w:rsidP="00613459">
      <w:pPr>
        <w:pStyle w:val="Bulletlist1"/>
        <w:rPr>
          <w:rFonts w:hAnsi="Calibri"/>
          <w:color w:val="000000" w:themeColor="text1"/>
          <w:kern w:val="24"/>
        </w:rPr>
      </w:pPr>
      <w:r>
        <w:rPr>
          <w:rFonts w:hAnsi="Calibri"/>
          <w:color w:val="000000" w:themeColor="text1"/>
          <w:kern w:val="24"/>
        </w:rPr>
        <w:t>D</w:t>
      </w:r>
      <w:r w:rsidR="00A300F5">
        <w:rPr>
          <w:rFonts w:hAnsi="Calibri"/>
          <w:color w:val="000000" w:themeColor="text1"/>
          <w:kern w:val="24"/>
        </w:rPr>
        <w:t xml:space="preserve">eveloping </w:t>
      </w:r>
      <w:r w:rsidR="00DD3FC0">
        <w:rPr>
          <w:rFonts w:hAnsi="Calibri"/>
          <w:color w:val="000000" w:themeColor="text1"/>
          <w:kern w:val="24"/>
        </w:rPr>
        <w:t>c</w:t>
      </w:r>
      <w:r w:rsidR="00B73C16" w:rsidRPr="00613459">
        <w:rPr>
          <w:rFonts w:hAnsi="Calibri"/>
          <w:color w:val="000000" w:themeColor="text1"/>
          <w:kern w:val="24"/>
        </w:rPr>
        <w:t xml:space="preserve">onfidence in </w:t>
      </w:r>
      <w:r w:rsidR="00DD3FC0">
        <w:rPr>
          <w:rFonts w:hAnsi="Calibri"/>
          <w:color w:val="000000" w:themeColor="text1"/>
          <w:kern w:val="24"/>
        </w:rPr>
        <w:t xml:space="preserve">the </w:t>
      </w:r>
      <w:r w:rsidR="00B73C16" w:rsidRPr="00613459">
        <w:rPr>
          <w:rFonts w:hAnsi="Calibri"/>
          <w:color w:val="000000" w:themeColor="text1"/>
          <w:kern w:val="24"/>
        </w:rPr>
        <w:t xml:space="preserve">performance of </w:t>
      </w:r>
      <w:r w:rsidR="00DD3FC0">
        <w:rPr>
          <w:rFonts w:hAnsi="Calibri"/>
          <w:color w:val="000000" w:themeColor="text1"/>
          <w:kern w:val="24"/>
        </w:rPr>
        <w:t xml:space="preserve">the </w:t>
      </w:r>
      <w:r w:rsidR="00B73C16" w:rsidRPr="00613459">
        <w:rPr>
          <w:rFonts w:hAnsi="Calibri"/>
          <w:color w:val="000000" w:themeColor="text1"/>
          <w:kern w:val="24"/>
        </w:rPr>
        <w:t>AI system</w:t>
      </w:r>
      <w:r w:rsidR="00B73C16">
        <w:rPr>
          <w:rFonts w:hAnsi="Calibri"/>
          <w:color w:val="000000" w:themeColor="text1"/>
          <w:kern w:val="24"/>
        </w:rPr>
        <w:t>;</w:t>
      </w:r>
    </w:p>
    <w:p w14:paraId="3DFA2940" w14:textId="3B89C25E" w:rsidR="00B73C16" w:rsidRPr="00613459" w:rsidRDefault="00CD1938" w:rsidP="00613459">
      <w:pPr>
        <w:pStyle w:val="Bulletlist1"/>
        <w:rPr>
          <w:rFonts w:hAnsi="Calibri"/>
          <w:color w:val="000000" w:themeColor="text1"/>
          <w:kern w:val="24"/>
        </w:rPr>
      </w:pPr>
      <w:r>
        <w:rPr>
          <w:rFonts w:hAnsi="Calibri"/>
          <w:color w:val="000000" w:themeColor="text1"/>
          <w:kern w:val="24"/>
        </w:rPr>
        <w:t>I</w:t>
      </w:r>
      <w:r w:rsidR="00A300F5" w:rsidRPr="00594D42">
        <w:rPr>
          <w:rFonts w:hAnsi="Calibri"/>
          <w:color w:val="000000" w:themeColor="text1"/>
          <w:kern w:val="24"/>
        </w:rPr>
        <w:t xml:space="preserve">dentifying </w:t>
      </w:r>
      <w:r w:rsidR="00594D42" w:rsidRPr="00594D42">
        <w:rPr>
          <w:rFonts w:hAnsi="Calibri"/>
          <w:color w:val="000000" w:themeColor="text1"/>
          <w:kern w:val="24"/>
        </w:rPr>
        <w:t>and dealing with failure (including unintended consequences)</w:t>
      </w:r>
      <w:r w:rsidR="00B73C16">
        <w:rPr>
          <w:rFonts w:hAnsi="Calibri"/>
          <w:color w:val="000000" w:themeColor="text1"/>
          <w:kern w:val="24"/>
        </w:rPr>
        <w:t>;</w:t>
      </w:r>
      <w:r w:rsidR="00594D42">
        <w:rPr>
          <w:rFonts w:hAnsi="Calibri"/>
          <w:color w:val="000000" w:themeColor="text1"/>
          <w:kern w:val="24"/>
        </w:rPr>
        <w:t xml:space="preserve"> and</w:t>
      </w:r>
    </w:p>
    <w:p w14:paraId="39210C1E" w14:textId="2EF2614C" w:rsidR="00B73C16" w:rsidRPr="00613459" w:rsidRDefault="00CD1938" w:rsidP="00613459">
      <w:pPr>
        <w:pStyle w:val="Bulletlist1"/>
        <w:rPr>
          <w:rFonts w:hAnsi="Calibri"/>
          <w:color w:val="000000" w:themeColor="text1"/>
          <w:kern w:val="24"/>
        </w:rPr>
      </w:pPr>
      <w:r>
        <w:rPr>
          <w:rFonts w:hAnsi="Calibri"/>
          <w:color w:val="000000" w:themeColor="text1"/>
          <w:kern w:val="24"/>
        </w:rPr>
        <w:t>D</w:t>
      </w:r>
      <w:r w:rsidR="00A300F5">
        <w:rPr>
          <w:rFonts w:hAnsi="Calibri"/>
          <w:color w:val="000000" w:themeColor="text1"/>
          <w:kern w:val="24"/>
        </w:rPr>
        <w:t xml:space="preserve">eveloping </w:t>
      </w:r>
      <w:r w:rsidR="00594D42">
        <w:rPr>
          <w:rFonts w:hAnsi="Calibri"/>
          <w:color w:val="000000" w:themeColor="text1"/>
          <w:kern w:val="24"/>
        </w:rPr>
        <w:t>s</w:t>
      </w:r>
      <w:r w:rsidR="00B73C16" w:rsidRPr="00613459">
        <w:rPr>
          <w:rFonts w:hAnsi="Calibri"/>
          <w:color w:val="000000" w:themeColor="text1"/>
          <w:kern w:val="24"/>
        </w:rPr>
        <w:t xml:space="preserve">kills and experience </w:t>
      </w:r>
      <w:r w:rsidR="00594D42">
        <w:rPr>
          <w:rFonts w:hAnsi="Calibri"/>
          <w:color w:val="000000" w:themeColor="text1"/>
          <w:kern w:val="24"/>
        </w:rPr>
        <w:t>(</w:t>
      </w:r>
      <w:r w:rsidR="00B73C16" w:rsidRPr="00613459">
        <w:rPr>
          <w:rFonts w:hAnsi="Calibri"/>
          <w:color w:val="000000" w:themeColor="text1"/>
          <w:kern w:val="24"/>
        </w:rPr>
        <w:t>including behaviour between humans and AI</w:t>
      </w:r>
      <w:r w:rsidR="00594D42">
        <w:rPr>
          <w:rFonts w:hAnsi="Calibri"/>
          <w:color w:val="000000" w:themeColor="text1"/>
          <w:kern w:val="24"/>
        </w:rPr>
        <w:t>)</w:t>
      </w:r>
      <w:r w:rsidR="00B73C16" w:rsidRPr="00613459">
        <w:rPr>
          <w:rFonts w:hAnsi="Calibri"/>
          <w:color w:val="000000" w:themeColor="text1"/>
          <w:kern w:val="24"/>
        </w:rPr>
        <w:t>.</w:t>
      </w:r>
    </w:p>
    <w:p w14:paraId="684FFD59" w14:textId="1B74B6C5" w:rsidR="0097680E" w:rsidRDefault="0097680E" w:rsidP="0097680E">
      <w:r>
        <w:t xml:space="preserve">The remainder of this section provides general considerations and compiles the outcome of the regulatory sandboxing around these </w:t>
      </w:r>
      <w:r w:rsidR="001F5B1D">
        <w:t>five</w:t>
      </w:r>
      <w:r>
        <w:t xml:space="preserve"> assurance components.</w:t>
      </w:r>
    </w:p>
    <w:p w14:paraId="7352C6AB" w14:textId="61F92267" w:rsidR="0097680E" w:rsidRDefault="0097680E" w:rsidP="0097680E">
      <w:pPr>
        <w:pStyle w:val="Heading3"/>
      </w:pPr>
      <w:bookmarkStart w:id="30" w:name="_Ref142637519"/>
      <w:bookmarkStart w:id="31" w:name="_Toc145686412"/>
      <w:r>
        <w:t>General considerations for the use of AI</w:t>
      </w:r>
      <w:bookmarkEnd w:id="30"/>
      <w:bookmarkEnd w:id="31"/>
    </w:p>
    <w:p w14:paraId="2B035624" w14:textId="22AACEE4" w:rsidR="0097680E" w:rsidRDefault="0097680E" w:rsidP="0097680E">
      <w:r w:rsidRPr="00693A96">
        <w:t>Th</w:t>
      </w:r>
      <w:r>
        <w:t xml:space="preserve">roughout the sandboxing, all those involved recognised the </w:t>
      </w:r>
      <w:r w:rsidRPr="00693A96">
        <w:t xml:space="preserve">value in </w:t>
      </w:r>
      <w:r>
        <w:t xml:space="preserve">using </w:t>
      </w:r>
      <w:r w:rsidRPr="00693A96">
        <w:t xml:space="preserve">AI </w:t>
      </w:r>
      <w:r>
        <w:t>in many applications</w:t>
      </w:r>
      <w:r w:rsidR="00DF4635">
        <w:t>.</w:t>
      </w:r>
      <w:r>
        <w:t xml:space="preserve"> </w:t>
      </w:r>
      <w:r w:rsidR="00DF4635">
        <w:t>However</w:t>
      </w:r>
      <w:r>
        <w:t xml:space="preserve">, due to the complexities and uncertainties associated with the </w:t>
      </w:r>
      <w:r w:rsidR="00DF4635">
        <w:t xml:space="preserve">use of </w:t>
      </w:r>
      <w:r>
        <w:t xml:space="preserve">AI, the benefits </w:t>
      </w:r>
      <w:r w:rsidRPr="00693A96">
        <w:t xml:space="preserve">need to be clear </w:t>
      </w:r>
      <w:r>
        <w:t>and justified at</w:t>
      </w:r>
      <w:r w:rsidRPr="00693A96">
        <w:t xml:space="preserve"> the outset</w:t>
      </w:r>
      <w:r>
        <w:t xml:space="preserve"> for any specific application of safety, </w:t>
      </w:r>
      <w:proofErr w:type="gramStart"/>
      <w:r>
        <w:t>security</w:t>
      </w:r>
      <w:proofErr w:type="gramEnd"/>
      <w:r>
        <w:t xml:space="preserve"> or environmental significance</w:t>
      </w:r>
      <w:r w:rsidRPr="00693A96">
        <w:t xml:space="preserve">. </w:t>
      </w:r>
      <w:r>
        <w:t>Such benefits should be clearly articulated and compared with alternative, more traditional, techniques as part of the decision-making process</w:t>
      </w:r>
      <w:r w:rsidR="00DF4635">
        <w:t xml:space="preserve"> –</w:t>
      </w:r>
      <w:r>
        <w:t xml:space="preserve"> for example</w:t>
      </w:r>
      <w:r w:rsidR="00DF4635">
        <w:t>,</w:t>
      </w:r>
      <w:r>
        <w:t xml:space="preserve"> as part of optioneering to demonstrate </w:t>
      </w:r>
      <w:r w:rsidR="00DF4635">
        <w:t xml:space="preserve">that </w:t>
      </w:r>
      <w:r>
        <w:t>AI represents the best available technique</w:t>
      </w:r>
      <w:r w:rsidR="00696769">
        <w:t xml:space="preserve"> and that</w:t>
      </w:r>
      <w:r>
        <w:t xml:space="preserve"> risks are reduced </w:t>
      </w:r>
      <w:r w:rsidR="00F35E5A">
        <w:t>as low as reasonably practicable</w:t>
      </w:r>
      <w:r w:rsidR="004363E4">
        <w:t xml:space="preserve"> (ALARP)</w:t>
      </w:r>
      <w:r>
        <w:t xml:space="preserve">. </w:t>
      </w:r>
      <w:r w:rsidRPr="00693A96">
        <w:t>The</w:t>
      </w:r>
      <w:r w:rsidR="00696769">
        <w:t>se</w:t>
      </w:r>
      <w:r w:rsidRPr="00693A96">
        <w:t xml:space="preserve"> risks need to </w:t>
      </w:r>
      <w:r>
        <w:t xml:space="preserve">be </w:t>
      </w:r>
      <w:r w:rsidRPr="00693A96">
        <w:t xml:space="preserve">understood and managed through robust arrangements </w:t>
      </w:r>
      <w:r w:rsidR="00696769">
        <w:t>that</w:t>
      </w:r>
      <w:r w:rsidRPr="00693A96">
        <w:t xml:space="preserve"> deal with </w:t>
      </w:r>
      <w:r w:rsidR="00696769">
        <w:t xml:space="preserve">the </w:t>
      </w:r>
      <w:r w:rsidRPr="00693A96">
        <w:t>inherent uncertainties</w:t>
      </w:r>
      <w:r w:rsidR="004A532A">
        <w:t>, and include:</w:t>
      </w:r>
    </w:p>
    <w:p w14:paraId="0AAB65DC" w14:textId="238B6F96" w:rsidR="0097680E" w:rsidRDefault="00CD1938" w:rsidP="0097680E">
      <w:pPr>
        <w:pStyle w:val="Bulletlist1"/>
      </w:pPr>
      <w:r>
        <w:t>T</w:t>
      </w:r>
      <w:r w:rsidR="003C4173">
        <w:t xml:space="preserve">he </w:t>
      </w:r>
      <w:r w:rsidR="0097680E">
        <w:t>level of authority associated with the AI system</w:t>
      </w:r>
      <w:r w:rsidR="00502598">
        <w:t xml:space="preserve"> – f</w:t>
      </w:r>
      <w:r w:rsidR="0097680E">
        <w:t>or example, being used in an advisory capacity as input to a decision-making process, making decisions in a supervisory capacity that are checked by a human or making decisions as part of an autonomous control system</w:t>
      </w:r>
      <w:r w:rsidR="00502598">
        <w:t>;</w:t>
      </w:r>
    </w:p>
    <w:p w14:paraId="6C6F5A99" w14:textId="0B4AF793" w:rsidR="0097680E" w:rsidRDefault="00CD1938" w:rsidP="0097680E">
      <w:pPr>
        <w:pStyle w:val="Bulletlist1"/>
      </w:pPr>
      <w:r>
        <w:lastRenderedPageBreak/>
        <w:t>T</w:t>
      </w:r>
      <w:r w:rsidR="003C4173">
        <w:t>he</w:t>
      </w:r>
      <w:r w:rsidR="0097680E">
        <w:t xml:space="preserve"> safety, security and environmental significance of the application</w:t>
      </w:r>
      <w:r w:rsidR="00502598">
        <w:t>;</w:t>
      </w:r>
      <w:r w:rsidR="0097680E">
        <w:t xml:space="preserve"> </w:t>
      </w:r>
    </w:p>
    <w:p w14:paraId="06F389D6" w14:textId="5CA99E05" w:rsidR="0097680E" w:rsidRDefault="00CD1938" w:rsidP="0097680E">
      <w:pPr>
        <w:pStyle w:val="Bulletlist1"/>
      </w:pPr>
      <w:r>
        <w:t>T</w:t>
      </w:r>
      <w:r w:rsidR="003C4173">
        <w:t xml:space="preserve">he </w:t>
      </w:r>
      <w:r w:rsidR="0097680E">
        <w:t>level of continuous learning</w:t>
      </w:r>
      <w:r w:rsidR="00502598">
        <w:t xml:space="preserve"> – whether the AI is</w:t>
      </w:r>
      <w:r w:rsidR="0097680E">
        <w:t xml:space="preserve"> deployed as a static model or continuously learning</w:t>
      </w:r>
      <w:r w:rsidR="00502598">
        <w:t>;</w:t>
      </w:r>
      <w:r w:rsidR="0097680E">
        <w:t xml:space="preserve"> and</w:t>
      </w:r>
    </w:p>
    <w:p w14:paraId="7AEAC5C1" w14:textId="72200A71" w:rsidR="004A532A" w:rsidRDefault="00CD1938" w:rsidP="0097680E">
      <w:pPr>
        <w:pStyle w:val="Bulletlist1"/>
      </w:pPr>
      <w:r>
        <w:t>T</w:t>
      </w:r>
      <w:r w:rsidR="003C4173">
        <w:t xml:space="preserve">he </w:t>
      </w:r>
      <w:r w:rsidR="004A532A">
        <w:t>complexity of the application</w:t>
      </w:r>
      <w:r w:rsidR="00502598">
        <w:t>.</w:t>
      </w:r>
    </w:p>
    <w:p w14:paraId="1579F478" w14:textId="21DA29AD" w:rsidR="0097680E" w:rsidRDefault="0097680E" w:rsidP="00650D60">
      <w:pPr>
        <w:pStyle w:val="Bulletlist1"/>
        <w:numPr>
          <w:ilvl w:val="0"/>
          <w:numId w:val="0"/>
        </w:numPr>
      </w:pPr>
      <w:r>
        <w:t xml:space="preserve">Given these uncertainties, deployments of </w:t>
      </w:r>
      <w:r w:rsidR="00502598">
        <w:t xml:space="preserve">AI systems with </w:t>
      </w:r>
      <w:r>
        <w:t xml:space="preserve">potential safety, security and environmental significance consequences </w:t>
      </w:r>
      <w:r w:rsidR="00502598">
        <w:t>should be</w:t>
      </w:r>
      <w:r>
        <w:t xml:space="preserve"> be undertaken in a phased manner to build up confidence and experience. </w:t>
      </w:r>
      <w:r w:rsidR="00502598">
        <w:t xml:space="preserve">It may also be prudent to consider </w:t>
      </w:r>
      <w:r w:rsidR="00502598" w:rsidRPr="00054CE4">
        <w:t xml:space="preserve">AI components </w:t>
      </w:r>
      <w:r w:rsidR="00502598">
        <w:t>as</w:t>
      </w:r>
      <w:r w:rsidR="00502598" w:rsidRPr="00054CE4">
        <w:t xml:space="preserve"> </w:t>
      </w:r>
      <w:r w:rsidR="00502598">
        <w:t xml:space="preserve">a </w:t>
      </w:r>
      <w:r w:rsidR="00502598" w:rsidRPr="00054CE4">
        <w:t>black box system.</w:t>
      </w:r>
    </w:p>
    <w:p w14:paraId="02A46AE7" w14:textId="242EB192" w:rsidR="0097680E" w:rsidRDefault="0097680E" w:rsidP="0097680E">
      <w:r>
        <w:t xml:space="preserve">The sprint workshops were intended to identify </w:t>
      </w:r>
      <w:r w:rsidR="00CB52D2">
        <w:t>and address the most challenging aspects</w:t>
      </w:r>
      <w:r>
        <w:t xml:space="preserve"> of the applications to ensure safe deployment of AI. An observation was made that the k</w:t>
      </w:r>
      <w:r w:rsidRPr="00693A96">
        <w:t xml:space="preserve">ey considerations </w:t>
      </w:r>
      <w:r>
        <w:t>were different for each application</w:t>
      </w:r>
      <w:r w:rsidR="00CB52D2">
        <w:t>, which</w:t>
      </w:r>
      <w:r>
        <w:t xml:space="preserve"> may </w:t>
      </w:r>
      <w:r w:rsidRPr="00857928">
        <w:t xml:space="preserve">indicate that </w:t>
      </w:r>
      <w:r>
        <w:t xml:space="preserve">the nuclear </w:t>
      </w:r>
      <w:r w:rsidRPr="00857928">
        <w:t xml:space="preserve">regulatory </w:t>
      </w:r>
      <w:r>
        <w:t>framework</w:t>
      </w:r>
      <w:r w:rsidRPr="00857928">
        <w:t xml:space="preserve"> </w:t>
      </w:r>
      <w:r>
        <w:t xml:space="preserve">for AI </w:t>
      </w:r>
      <w:r w:rsidRPr="00857928">
        <w:t>needs to</w:t>
      </w:r>
      <w:r>
        <w:t xml:space="preserve"> be sufficiently flexible to </w:t>
      </w:r>
      <w:r w:rsidRPr="00857928">
        <w:t xml:space="preserve">take account of the </w:t>
      </w:r>
      <w:r>
        <w:t xml:space="preserve">specifics of a </w:t>
      </w:r>
      <w:r w:rsidRPr="00857928">
        <w:t xml:space="preserve">particular </w:t>
      </w:r>
      <w:r>
        <w:t>AI</w:t>
      </w:r>
      <w:r w:rsidR="00CB52D2">
        <w:t xml:space="preserve"> </w:t>
      </w:r>
      <w:r>
        <w:t xml:space="preserve">application, suggesting a </w:t>
      </w:r>
      <w:r w:rsidRPr="00857928">
        <w:t>framework</w:t>
      </w:r>
      <w:r w:rsidR="00CB52D2">
        <w:t>-</w:t>
      </w:r>
      <w:r w:rsidRPr="00857928">
        <w:t xml:space="preserve"> o</w:t>
      </w:r>
      <w:r w:rsidR="00CB52D2">
        <w:t>r</w:t>
      </w:r>
      <w:r w:rsidRPr="00857928">
        <w:t xml:space="preserve"> principles</w:t>
      </w:r>
      <w:r w:rsidR="00CB52D2">
        <w:t>-based</w:t>
      </w:r>
      <w:r w:rsidRPr="00857928">
        <w:t xml:space="preserve"> </w:t>
      </w:r>
      <w:r>
        <w:t>approach would offer advantages over a more prescriptive rules-based approach.</w:t>
      </w:r>
    </w:p>
    <w:p w14:paraId="2DA9AEA6" w14:textId="34D195A1" w:rsidR="0097680E" w:rsidRDefault="0097680E" w:rsidP="0097680E">
      <w:pPr>
        <w:pStyle w:val="Heading3"/>
      </w:pPr>
      <w:bookmarkStart w:id="32" w:name="_Toc145686413"/>
      <w:r>
        <w:t>Development of the system containing AI</w:t>
      </w:r>
      <w:bookmarkEnd w:id="32"/>
    </w:p>
    <w:p w14:paraId="547D3349" w14:textId="134B21CE" w:rsidR="0097680E" w:rsidRDefault="0097680E" w:rsidP="0097680E">
      <w:r>
        <w:t xml:space="preserve">The starting point for demonstrating that risks are </w:t>
      </w:r>
      <w:proofErr w:type="gramStart"/>
      <w:r>
        <w:t>reduced</w:t>
      </w:r>
      <w:proofErr w:type="gramEnd"/>
      <w:r>
        <w:t xml:space="preserve"> and safety, security and environmental protection is adequate is </w:t>
      </w:r>
      <w:r w:rsidR="009E7001">
        <w:t>ensuring</w:t>
      </w:r>
      <w:r>
        <w:t xml:space="preserve"> the normal requirements of good practice in engineering, operation and safety management are met. These requirements should include the i</w:t>
      </w:r>
      <w:r w:rsidRPr="00031F8C">
        <w:t>ntended use</w:t>
      </w:r>
      <w:r>
        <w:t xml:space="preserve"> and</w:t>
      </w:r>
      <w:r w:rsidRPr="00031F8C">
        <w:t xml:space="preserve"> benefits, functional requirements, and data definition of any AI component</w:t>
      </w:r>
      <w:r>
        <w:t xml:space="preserve">. </w:t>
      </w:r>
      <w:r w:rsidRPr="00031F8C">
        <w:t xml:space="preserve">The operating domain of </w:t>
      </w:r>
      <w:r>
        <w:t xml:space="preserve">the </w:t>
      </w:r>
      <w:r w:rsidRPr="00031F8C">
        <w:t xml:space="preserve">AI component </w:t>
      </w:r>
      <w:r>
        <w:t>(i.e.</w:t>
      </w:r>
      <w:r w:rsidR="00BB5240">
        <w:t>,</w:t>
      </w:r>
      <w:r>
        <w:t xml:space="preserve"> the whole system) </w:t>
      </w:r>
      <w:r w:rsidRPr="00031F8C">
        <w:t xml:space="preserve">can have a significant impact on operation and should </w:t>
      </w:r>
      <w:r>
        <w:t xml:space="preserve">also </w:t>
      </w:r>
      <w:r w:rsidRPr="00031F8C">
        <w:t>be clearly specified.</w:t>
      </w:r>
      <w:r>
        <w:t xml:space="preserve"> In addition, the approach to </w:t>
      </w:r>
      <w:r w:rsidRPr="00031F8C">
        <w:t>AI training should be robustly defined and recorded</w:t>
      </w:r>
      <w:r>
        <w:t xml:space="preserve"> in clear requirements</w:t>
      </w:r>
      <w:r w:rsidRPr="00031F8C">
        <w:t>.</w:t>
      </w:r>
    </w:p>
    <w:p w14:paraId="6225509C" w14:textId="364B712E" w:rsidR="0097680E" w:rsidRDefault="0097680E" w:rsidP="0097680E">
      <w:r>
        <w:t xml:space="preserve">Optioneering allows the comparison of options to determine the approach that results in the risks being reduced </w:t>
      </w:r>
      <w:r w:rsidR="008C4917">
        <w:t>ALARP</w:t>
      </w:r>
      <w:r>
        <w:t xml:space="preserve"> whilst also realising the benefits of the use of AI and demonstrating that the use of AI represents the best available technique</w:t>
      </w:r>
      <w:r w:rsidR="00AF4900">
        <w:t>s</w:t>
      </w:r>
      <w:r>
        <w:t xml:space="preserve"> (BAT).</w:t>
      </w:r>
    </w:p>
    <w:p w14:paraId="4C924963" w14:textId="265BB664" w:rsidR="0097680E" w:rsidRDefault="0097680E" w:rsidP="0097680E">
      <w:r>
        <w:t>AI is no different to other technologies in that the risks associated with its use need to be managed in line with relevant good practice</w:t>
      </w:r>
      <w:r w:rsidR="008C4917">
        <w:t>,</w:t>
      </w:r>
      <w:r>
        <w:t xml:space="preserve"> including:</w:t>
      </w:r>
    </w:p>
    <w:p w14:paraId="7B35C2AD" w14:textId="523D8F14" w:rsidR="0097680E" w:rsidRDefault="00675EA1" w:rsidP="009265E8">
      <w:pPr>
        <w:pStyle w:val="Bulletlist1"/>
      </w:pPr>
      <w:r>
        <w:t>T</w:t>
      </w:r>
      <w:r w:rsidR="003C4173">
        <w:t xml:space="preserve">he </w:t>
      </w:r>
      <w:r w:rsidR="0097680E">
        <w:t>application of the h</w:t>
      </w:r>
      <w:r w:rsidR="0097680E" w:rsidRPr="00054CE4">
        <w:t>ierarchy of control</w:t>
      </w:r>
      <w:r w:rsidR="0097680E">
        <w:t xml:space="preserve"> with the necessary defence</w:t>
      </w:r>
      <w:r w:rsidR="004371B6">
        <w:t>-</w:t>
      </w:r>
      <w:r w:rsidR="0097680E">
        <w:t>in</w:t>
      </w:r>
      <w:r w:rsidR="004371B6">
        <w:t>-</w:t>
      </w:r>
      <w:r w:rsidR="0097680E">
        <w:t>depth measure in place</w:t>
      </w:r>
      <w:r w:rsidR="008C4917">
        <w:t>; and</w:t>
      </w:r>
    </w:p>
    <w:p w14:paraId="6766097E" w14:textId="1EA6E030" w:rsidR="0097680E" w:rsidRDefault="00675EA1" w:rsidP="009265E8">
      <w:pPr>
        <w:pStyle w:val="Bulletlist1"/>
      </w:pPr>
      <w:r>
        <w:t>M</w:t>
      </w:r>
      <w:r w:rsidR="003C4173" w:rsidRPr="00054CE4">
        <w:t xml:space="preserve">odular </w:t>
      </w:r>
      <w:r w:rsidR="0097680E" w:rsidRPr="00054CE4">
        <w:t>design of the system containing AI</w:t>
      </w:r>
      <w:r w:rsidR="00287677">
        <w:t>, with c</w:t>
      </w:r>
      <w:r w:rsidR="0097680E" w:rsidRPr="00054CE4">
        <w:t>lear AI sub-system requirements to aid system understanding</w:t>
      </w:r>
      <w:r w:rsidR="00287677">
        <w:t xml:space="preserve"> and</w:t>
      </w:r>
      <w:r w:rsidR="00287677" w:rsidRPr="00054CE4">
        <w:t xml:space="preserve"> </w:t>
      </w:r>
      <w:r w:rsidR="00287677">
        <w:t>w</w:t>
      </w:r>
      <w:r w:rsidR="0097680E" w:rsidRPr="00054CE4">
        <w:t>hole system architecture to support effective use and protect against failure.</w:t>
      </w:r>
    </w:p>
    <w:p w14:paraId="6774B610" w14:textId="0611F1C7" w:rsidR="0097680E" w:rsidRDefault="0097680E" w:rsidP="0097680E">
      <w:pPr>
        <w:pStyle w:val="Heading3"/>
      </w:pPr>
      <w:bookmarkStart w:id="33" w:name="_Toc145686414"/>
      <w:r>
        <w:lastRenderedPageBreak/>
        <w:t>Understand</w:t>
      </w:r>
      <w:r w:rsidR="00DD3FC0">
        <w:t>ing</w:t>
      </w:r>
      <w:r>
        <w:t xml:space="preserve"> the performance characteristics of the AI system</w:t>
      </w:r>
      <w:bookmarkEnd w:id="33"/>
    </w:p>
    <w:p w14:paraId="51ACE776" w14:textId="77777777" w:rsidR="0097680E" w:rsidRPr="001F7CF8" w:rsidRDefault="0097680E" w:rsidP="0097680E">
      <w:r w:rsidRPr="001F7CF8">
        <w:t xml:space="preserve">The system containing AI should be validated to a level based on the nuclear safety, </w:t>
      </w:r>
      <w:proofErr w:type="gramStart"/>
      <w:r w:rsidRPr="001F7CF8">
        <w:t>security</w:t>
      </w:r>
      <w:proofErr w:type="gramEnd"/>
      <w:r w:rsidRPr="001F7CF8">
        <w:t xml:space="preserve"> and environmental consequences of failure</w:t>
      </w:r>
      <w:r>
        <w:t xml:space="preserve"> or of potential unintended consequences that could reasonably occur</w:t>
      </w:r>
      <w:r w:rsidRPr="001F7CF8">
        <w:t xml:space="preserve">. </w:t>
      </w:r>
    </w:p>
    <w:p w14:paraId="71388A68" w14:textId="5E22FE62" w:rsidR="0097680E" w:rsidRDefault="0097680E" w:rsidP="0097680E">
      <w:r>
        <w:t>Given the difficulty substantiating the reliability of any AI component, assessment of the system</w:t>
      </w:r>
      <w:r w:rsidR="004371B6">
        <w:t>’s success</w:t>
      </w:r>
      <w:r>
        <w:t xml:space="preserve"> should be carried out </w:t>
      </w:r>
      <w:proofErr w:type="gramStart"/>
      <w:r>
        <w:t>on the basis of</w:t>
      </w:r>
      <w:proofErr w:type="gramEnd"/>
      <w:r>
        <w:t xml:space="preserve"> the whole system’s ability to meet its functional requirements as defined </w:t>
      </w:r>
      <w:r w:rsidR="004371B6">
        <w:t>by</w:t>
      </w:r>
      <w:r>
        <w:t xml:space="preserve"> its outputs</w:t>
      </w:r>
      <w:r w:rsidRPr="001F7CF8">
        <w:t xml:space="preserve">. For example, does the </w:t>
      </w:r>
      <w:r>
        <w:t xml:space="preserve">whole </w:t>
      </w:r>
      <w:r w:rsidRPr="001F7CF8">
        <w:t>system containing AI meet i</w:t>
      </w:r>
      <w:r>
        <w:t>t</w:t>
      </w:r>
      <w:r w:rsidRPr="001F7CF8">
        <w:t>s requirements to the defined reliability</w:t>
      </w:r>
      <w:r w:rsidR="004371B6">
        <w:t>,</w:t>
      </w:r>
      <w:r w:rsidRPr="001F7CF8">
        <w:t xml:space="preserve"> </w:t>
      </w:r>
      <w:r>
        <w:t xml:space="preserve">and are </w:t>
      </w:r>
      <w:r w:rsidRPr="001F7CF8">
        <w:t>failure modes known and recognisable</w:t>
      </w:r>
      <w:r>
        <w:t>?</w:t>
      </w:r>
      <w:r w:rsidRPr="001F7CF8">
        <w:t xml:space="preserve"> </w:t>
      </w:r>
    </w:p>
    <w:p w14:paraId="292987E9" w14:textId="6425F9FD" w:rsidR="0097680E" w:rsidRDefault="0097680E" w:rsidP="0097680E">
      <w:r>
        <w:t>The entire s</w:t>
      </w:r>
      <w:r w:rsidRPr="001F7CF8">
        <w:t xml:space="preserve">ystem containing AI and its operational environment will </w:t>
      </w:r>
      <w:r w:rsidR="009A56D2">
        <w:t xml:space="preserve">likely </w:t>
      </w:r>
      <w:r w:rsidRPr="001F7CF8">
        <w:t>change with time due to ageing, environmental changes, evolution of organisational culture</w:t>
      </w:r>
      <w:r>
        <w:t xml:space="preserve"> (including </w:t>
      </w:r>
      <w:r w:rsidRPr="001F7CF8">
        <w:t>change</w:t>
      </w:r>
      <w:r>
        <w:t>s</w:t>
      </w:r>
      <w:r w:rsidRPr="001F7CF8">
        <w:t xml:space="preserve"> in attitude to defect tolerance</w:t>
      </w:r>
      <w:r>
        <w:t>)</w:t>
      </w:r>
      <w:r w:rsidRPr="001F7CF8">
        <w:t xml:space="preserve"> and hardware changes (</w:t>
      </w:r>
      <w:r w:rsidR="004371B6">
        <w:t>such as</w:t>
      </w:r>
      <w:r w:rsidRPr="001F7CF8">
        <w:t xml:space="preserve"> </w:t>
      </w:r>
      <w:r w:rsidR="004371B6" w:rsidRPr="001F7CF8">
        <w:t>quanti</w:t>
      </w:r>
      <w:r w:rsidR="004371B6">
        <w:t>s</w:t>
      </w:r>
      <w:r w:rsidR="004371B6" w:rsidRPr="001F7CF8">
        <w:t>ation</w:t>
      </w:r>
      <w:r w:rsidR="00A1630C">
        <w:t xml:space="preserve"> and timing</w:t>
      </w:r>
      <w:r w:rsidRPr="001F7CF8">
        <w:t xml:space="preserve"> changes in digital systems).</w:t>
      </w:r>
      <w:r>
        <w:t xml:space="preserve"> </w:t>
      </w:r>
      <w:r w:rsidRPr="001F7CF8">
        <w:t>When an existing AI model is transferred to a new phase of operation</w:t>
      </w:r>
      <w:r>
        <w:t xml:space="preserve">, </w:t>
      </w:r>
      <w:r w:rsidRPr="001F7CF8">
        <w:t>it should be assumed that any previous data used to train the AI system will not be adequate</w:t>
      </w:r>
      <w:r w:rsidR="004371B6">
        <w:t>, unless demonstrated otherwise</w:t>
      </w:r>
      <w:r w:rsidRPr="001F7CF8">
        <w:t>.</w:t>
      </w:r>
    </w:p>
    <w:p w14:paraId="718AE921" w14:textId="5AD7F461" w:rsidR="0097680E" w:rsidRDefault="0097680E" w:rsidP="0097680E">
      <w:pPr>
        <w:pStyle w:val="Heading3"/>
      </w:pPr>
      <w:bookmarkStart w:id="34" w:name="_Ref142637530"/>
      <w:bookmarkStart w:id="35" w:name="_Toc145686415"/>
      <w:r>
        <w:t>Develop</w:t>
      </w:r>
      <w:r w:rsidR="00DD3FC0">
        <w:t>ing</w:t>
      </w:r>
      <w:r>
        <w:t xml:space="preserve"> confidence in the </w:t>
      </w:r>
      <w:r w:rsidR="008C5194">
        <w:t>performance of the</w:t>
      </w:r>
      <w:r>
        <w:t xml:space="preserve"> </w:t>
      </w:r>
      <w:r w:rsidR="00DD3FC0">
        <w:t xml:space="preserve">AI </w:t>
      </w:r>
      <w:r>
        <w:t>system</w:t>
      </w:r>
      <w:bookmarkEnd w:id="34"/>
      <w:bookmarkEnd w:id="35"/>
    </w:p>
    <w:p w14:paraId="21CD9C78" w14:textId="4FE2D361" w:rsidR="0097680E" w:rsidRPr="00886515" w:rsidRDefault="0097680E" w:rsidP="0097680E">
      <w:r>
        <w:t>It should be a</w:t>
      </w:r>
      <w:r w:rsidRPr="00886515">
        <w:t>ssumed that it will not be possible to fully substantiate an AI system</w:t>
      </w:r>
      <w:r w:rsidR="006A751D">
        <w:t>;</w:t>
      </w:r>
      <w:r w:rsidRPr="00886515">
        <w:t xml:space="preserve"> it</w:t>
      </w:r>
      <w:r w:rsidR="006A751D">
        <w:t xml:space="preserve"> is currently not possible</w:t>
      </w:r>
      <w:r w:rsidRPr="00886515">
        <w:t xml:space="preserve"> to put a numerical claim on an AI component.</w:t>
      </w:r>
    </w:p>
    <w:p w14:paraId="67F873CB" w14:textId="3BFD1962" w:rsidR="0097680E" w:rsidRPr="00886515" w:rsidRDefault="0097680E" w:rsidP="0097680E">
      <w:r>
        <w:t>R</w:t>
      </w:r>
      <w:r w:rsidRPr="00886515">
        <w:t xml:space="preserve">igorous testing is </w:t>
      </w:r>
      <w:r>
        <w:t xml:space="preserve">likely to be </w:t>
      </w:r>
      <w:r w:rsidRPr="00886515">
        <w:t>essential</w:t>
      </w:r>
      <w:r>
        <w:t xml:space="preserve"> in building confidence in the use of AI applications</w:t>
      </w:r>
      <w:r w:rsidRPr="00886515">
        <w:t xml:space="preserve">. </w:t>
      </w:r>
      <w:r>
        <w:t>However, given the complexity and uncertainty associated with AI systems</w:t>
      </w:r>
      <w:r w:rsidR="006A751D">
        <w:t>,</w:t>
      </w:r>
      <w:r w:rsidRPr="00886515">
        <w:t xml:space="preserve"> testing </w:t>
      </w:r>
      <w:r w:rsidR="00F53DAD">
        <w:t xml:space="preserve">alone may not </w:t>
      </w:r>
      <w:r>
        <w:t xml:space="preserve">provide sufficient evidence </w:t>
      </w:r>
      <w:r w:rsidRPr="00886515">
        <w:t xml:space="preserve">of meeting a reliability claim. Determining the overall level of uncertainty of </w:t>
      </w:r>
      <w:r w:rsidR="00F53DAD">
        <w:t>an</w:t>
      </w:r>
      <w:r w:rsidRPr="00886515">
        <w:t xml:space="preserve"> AI component will be difficult</w:t>
      </w:r>
      <w:r w:rsidR="00F53DAD">
        <w:t>, and</w:t>
      </w:r>
      <w:r>
        <w:t xml:space="preserve"> potentially </w:t>
      </w:r>
      <w:r w:rsidRPr="00886515">
        <w:t>impossible</w:t>
      </w:r>
      <w:r w:rsidR="00F53DAD">
        <w:t>,</w:t>
      </w:r>
      <w:r w:rsidRPr="00886515">
        <w:t xml:space="preserve"> and therefore arrangements are needed to make sure the output of AI components </w:t>
      </w:r>
      <w:proofErr w:type="gramStart"/>
      <w:r w:rsidRPr="00886515">
        <w:t>are</w:t>
      </w:r>
      <w:proofErr w:type="gramEnd"/>
      <w:r w:rsidRPr="00886515">
        <w:t xml:space="preserve"> used appropriately</w:t>
      </w:r>
      <w:r>
        <w:t>.</w:t>
      </w:r>
    </w:p>
    <w:p w14:paraId="417F2889" w14:textId="2A14C390" w:rsidR="0097680E" w:rsidRDefault="0097680E" w:rsidP="0097680E">
      <w:r w:rsidRPr="00886515">
        <w:t xml:space="preserve">A mechanism to benchmark the performance of </w:t>
      </w:r>
      <w:r>
        <w:t xml:space="preserve">an </w:t>
      </w:r>
      <w:r w:rsidRPr="00886515">
        <w:t xml:space="preserve">AI system should be considered. This should give an indication of </w:t>
      </w:r>
      <w:r w:rsidR="001E27CF">
        <w:t xml:space="preserve">the </w:t>
      </w:r>
      <w:r w:rsidRPr="00886515">
        <w:t xml:space="preserve">performance of the </w:t>
      </w:r>
      <w:r>
        <w:t xml:space="preserve">whole </w:t>
      </w:r>
      <w:r w:rsidRPr="00886515">
        <w:t>system</w:t>
      </w:r>
      <w:r w:rsidR="001E27CF">
        <w:t>,</w:t>
      </w:r>
      <w:r w:rsidRPr="00886515">
        <w:t xml:space="preserve"> including the extremes of the operational envelope.</w:t>
      </w:r>
    </w:p>
    <w:p w14:paraId="79AFF744" w14:textId="63FE9714" w:rsidR="0097680E" w:rsidRDefault="0097680E" w:rsidP="0097680E">
      <w:pPr>
        <w:pStyle w:val="Heading3"/>
      </w:pPr>
      <w:bookmarkStart w:id="36" w:name="_Toc145686416"/>
      <w:r>
        <w:t>Identifying and dealing with failure</w:t>
      </w:r>
      <w:bookmarkEnd w:id="36"/>
    </w:p>
    <w:p w14:paraId="7D192DF8" w14:textId="04B9D3FC" w:rsidR="008D654A" w:rsidRDefault="0097680E" w:rsidP="0097680E">
      <w:r w:rsidRPr="00BC7D57">
        <w:t xml:space="preserve">Where the safety, </w:t>
      </w:r>
      <w:proofErr w:type="gramStart"/>
      <w:r w:rsidRPr="00BC7D57">
        <w:t>security</w:t>
      </w:r>
      <w:proofErr w:type="gramEnd"/>
      <w:r w:rsidRPr="00BC7D57">
        <w:t xml:space="preserve"> and environmental consequences of failure </w:t>
      </w:r>
      <w:r>
        <w:t xml:space="preserve">of </w:t>
      </w:r>
      <w:r w:rsidRPr="00BC7D57">
        <w:t>AI components are significant</w:t>
      </w:r>
      <w:r>
        <w:t xml:space="preserve"> or unintended consequences of their use could be significant</w:t>
      </w:r>
      <w:r w:rsidRPr="00BC7D57">
        <w:t>, the user should assume failure</w:t>
      </w:r>
      <w:r>
        <w:t xml:space="preserve"> or that these unintended consequences have been realised (i.e., a probability of failure of the AI component set to 1)</w:t>
      </w:r>
      <w:r w:rsidRPr="00BC7D57">
        <w:t xml:space="preserve">. </w:t>
      </w:r>
      <w:r w:rsidR="00454A75">
        <w:t xml:space="preserve">This approach would </w:t>
      </w:r>
      <w:r w:rsidR="003F752F">
        <w:t xml:space="preserve">apply </w:t>
      </w:r>
      <w:r w:rsidR="008D654A">
        <w:t>a reasonable level of conservatism in analysing systems containing AI until such a time as techniques and measures are available to assess the uncertainty inherent to AI.</w:t>
      </w:r>
      <w:r>
        <w:t xml:space="preserve"> </w:t>
      </w:r>
      <w:r w:rsidRPr="00BC7D57">
        <w:t xml:space="preserve"> </w:t>
      </w:r>
    </w:p>
    <w:p w14:paraId="17CEE152" w14:textId="02F356D3" w:rsidR="0097680E" w:rsidRPr="00BC7D57" w:rsidRDefault="0097680E" w:rsidP="0097680E">
      <w:r>
        <w:t>S</w:t>
      </w:r>
      <w:r w:rsidRPr="001275A7">
        <w:t xml:space="preserve">ystems containing AI should be automatically placed in a safe state and sufficient time allocated for the </w:t>
      </w:r>
      <w:r>
        <w:t>user</w:t>
      </w:r>
      <w:r w:rsidDel="00A40917">
        <w:t xml:space="preserve"> </w:t>
      </w:r>
      <w:r w:rsidR="001E27CF">
        <w:t xml:space="preserve">or </w:t>
      </w:r>
      <w:r w:rsidRPr="001275A7">
        <w:t>operator to take an informed decision (</w:t>
      </w:r>
      <w:r w:rsidR="00CB65FF">
        <w:t>e.g.,</w:t>
      </w:r>
      <w:r w:rsidRPr="001275A7">
        <w:t xml:space="preserve"> </w:t>
      </w:r>
      <w:r>
        <w:t>reassessment, r</w:t>
      </w:r>
      <w:r w:rsidRPr="001275A7">
        <w:t xml:space="preserve">ecovery </w:t>
      </w:r>
      <w:r>
        <w:t>and</w:t>
      </w:r>
      <w:r w:rsidR="00A40917">
        <w:t>/</w:t>
      </w:r>
      <w:r>
        <w:t>or</w:t>
      </w:r>
      <w:r w:rsidRPr="001275A7">
        <w:t xml:space="preserve"> maintenance).</w:t>
      </w:r>
    </w:p>
    <w:p w14:paraId="76A6C7C0" w14:textId="46B121D7" w:rsidR="0097680E" w:rsidRPr="00BC7D57" w:rsidRDefault="0097680E" w:rsidP="0097680E">
      <w:r w:rsidRPr="00BC7D57">
        <w:lastRenderedPageBreak/>
        <w:t>A hazard analysis of the system containing the AI</w:t>
      </w:r>
      <w:r w:rsidR="001E27CF">
        <w:t>,</w:t>
      </w:r>
      <w:r w:rsidRPr="00BC7D57">
        <w:t xml:space="preserve"> including AI failure modes</w:t>
      </w:r>
      <w:r w:rsidR="001E27CF">
        <w:t>,</w:t>
      </w:r>
      <w:r w:rsidRPr="00BC7D57">
        <w:t xml:space="preserve"> </w:t>
      </w:r>
      <w:r>
        <w:t xml:space="preserve">should be considered </w:t>
      </w:r>
      <w:r w:rsidRPr="00BC7D57">
        <w:t xml:space="preserve">for each potential deployment mode. This should </w:t>
      </w:r>
      <w:r w:rsidR="001E27CF">
        <w:t>incorporate</w:t>
      </w:r>
      <w:r w:rsidRPr="00BC7D57">
        <w:t xml:space="preserve"> an understanding of any unintended consequences</w:t>
      </w:r>
      <w:r w:rsidR="003B5F5D">
        <w:t>, such as</w:t>
      </w:r>
      <w:r w:rsidRPr="00BC7D57">
        <w:t xml:space="preserve"> los</w:t>
      </w:r>
      <w:r>
        <w:t>s</w:t>
      </w:r>
      <w:r w:rsidRPr="00BC7D57">
        <w:t xml:space="preserve"> of skill base due to the introduction of AI</w:t>
      </w:r>
      <w:r w:rsidR="003B5F5D">
        <w:t xml:space="preserve"> or</w:t>
      </w:r>
      <w:r w:rsidR="003B5F5D" w:rsidRPr="00BC7D57">
        <w:t xml:space="preserve"> </w:t>
      </w:r>
      <w:r w:rsidRPr="00BC7D57">
        <w:t>overreporting of positive outcomes.</w:t>
      </w:r>
    </w:p>
    <w:p w14:paraId="7749FD18" w14:textId="31094679" w:rsidR="0097680E" w:rsidRDefault="0097680E" w:rsidP="0097680E">
      <w:r>
        <w:t>The use of diverse m</w:t>
      </w:r>
      <w:r w:rsidRPr="00BC7D57">
        <w:t>onitoring systems</w:t>
      </w:r>
      <w:r>
        <w:t xml:space="preserve"> sh</w:t>
      </w:r>
      <w:r w:rsidRPr="00BC7D57">
        <w:t xml:space="preserve">ould be </w:t>
      </w:r>
      <w:r>
        <w:t xml:space="preserve">considered </w:t>
      </w:r>
      <w:r w:rsidRPr="00BC7D57">
        <w:t xml:space="preserve">to </w:t>
      </w:r>
      <w:r>
        <w:t xml:space="preserve">help identify </w:t>
      </w:r>
      <w:r w:rsidRPr="00BC7D57">
        <w:t xml:space="preserve">any drift in behaviour (including </w:t>
      </w:r>
      <w:r>
        <w:t xml:space="preserve">those associated with </w:t>
      </w:r>
      <w:r w:rsidRPr="00BC7D57">
        <w:t xml:space="preserve">ageing). These should be accompanied with arrangements to oversee drifts in the AI </w:t>
      </w:r>
      <w:r w:rsidR="003B5F5D">
        <w:t xml:space="preserve">system’s </w:t>
      </w:r>
      <w:r>
        <w:t>behaviour</w:t>
      </w:r>
      <w:r w:rsidRPr="00BC7D57">
        <w:t xml:space="preserve"> to ensure it is still delivering its safety, security and environmental requirements and not inadvertently defeating </w:t>
      </w:r>
      <w:r w:rsidR="003B5F5D">
        <w:t xml:space="preserve">any </w:t>
      </w:r>
      <w:r>
        <w:t xml:space="preserve">protection </w:t>
      </w:r>
      <w:r w:rsidRPr="00BC7D57">
        <w:t xml:space="preserve">measures. </w:t>
      </w:r>
      <w:r>
        <w:t>These monitoring systems should be able to place the AI component into a known s</w:t>
      </w:r>
      <w:r w:rsidRPr="0066097D">
        <w:t xml:space="preserve">afe </w:t>
      </w:r>
      <w:r>
        <w:t>state (</w:t>
      </w:r>
      <w:r w:rsidR="00CB65FF">
        <w:t>e.g.,</w:t>
      </w:r>
      <w:r>
        <w:t xml:space="preserve"> </w:t>
      </w:r>
      <w:proofErr w:type="gramStart"/>
      <w:r>
        <w:t>safe</w:t>
      </w:r>
      <w:proofErr w:type="gramEnd"/>
      <w:r>
        <w:t xml:space="preserve"> </w:t>
      </w:r>
      <w:r w:rsidR="003B5F5D">
        <w:t>or</w:t>
      </w:r>
      <w:r>
        <w:t xml:space="preserve"> slow mode) </w:t>
      </w:r>
      <w:r w:rsidRPr="0066097D">
        <w:t xml:space="preserve">if AI operation goes beyond </w:t>
      </w:r>
      <w:r>
        <w:t xml:space="preserve">a defined </w:t>
      </w:r>
      <w:r w:rsidRPr="0066097D">
        <w:t>safety</w:t>
      </w:r>
      <w:r w:rsidR="00613459">
        <w:t>, security</w:t>
      </w:r>
      <w:r w:rsidR="000867FB">
        <w:t xml:space="preserve"> and </w:t>
      </w:r>
      <w:r w:rsidRPr="0066097D">
        <w:t xml:space="preserve">environmental protection </w:t>
      </w:r>
      <w:r>
        <w:t>e</w:t>
      </w:r>
      <w:r w:rsidRPr="0066097D">
        <w:t>nvelope</w:t>
      </w:r>
      <w:r>
        <w:t xml:space="preserve">. For example, a diverse monitoring </w:t>
      </w:r>
      <w:r w:rsidRPr="00BC7D57">
        <w:t xml:space="preserve">system </w:t>
      </w:r>
      <w:r>
        <w:t xml:space="preserve">could look </w:t>
      </w:r>
      <w:r w:rsidRPr="00BC7D57">
        <w:t xml:space="preserve">to identify unintended consequences </w:t>
      </w:r>
      <w:r w:rsidR="006315D0">
        <w:t>if</w:t>
      </w:r>
      <w:r>
        <w:t xml:space="preserve"> greater volumes or activities of radioactive </w:t>
      </w:r>
      <w:r w:rsidRPr="00BC7D57">
        <w:t xml:space="preserve">waste </w:t>
      </w:r>
      <w:r w:rsidR="006315D0">
        <w:t xml:space="preserve">than anticipated are </w:t>
      </w:r>
      <w:r>
        <w:t>generated by the system, helping to highlight sub-optimal system operation.</w:t>
      </w:r>
    </w:p>
    <w:p w14:paraId="6C7F74BB" w14:textId="77777777" w:rsidR="0097680E" w:rsidRDefault="0097680E" w:rsidP="0097680E">
      <w:r>
        <w:t>The introduction of diversity may assist and provide a level of independent challenge to any AI system. This diversity could come from:</w:t>
      </w:r>
    </w:p>
    <w:p w14:paraId="70AE233D" w14:textId="4BE15BA2" w:rsidR="0097680E" w:rsidRDefault="00675EA1" w:rsidP="0097680E">
      <w:pPr>
        <w:pStyle w:val="Bulletlist1"/>
      </w:pPr>
      <w:r>
        <w:t>D</w:t>
      </w:r>
      <w:r w:rsidR="00276263">
        <w:t xml:space="preserve">iverse </w:t>
      </w:r>
      <w:r w:rsidR="0097680E">
        <w:t>AI systems</w:t>
      </w:r>
      <w:r w:rsidR="006315D0">
        <w:t>;</w:t>
      </w:r>
    </w:p>
    <w:p w14:paraId="638ADE5C" w14:textId="1F85413A" w:rsidR="0097680E" w:rsidRDefault="00675EA1" w:rsidP="0097680E">
      <w:pPr>
        <w:pStyle w:val="Bulletlist1"/>
      </w:pPr>
      <w:r>
        <w:t>D</w:t>
      </w:r>
      <w:r w:rsidR="00276263">
        <w:t xml:space="preserve">igital </w:t>
      </w:r>
      <w:r w:rsidR="0097680E">
        <w:t>twin comparators</w:t>
      </w:r>
      <w:r w:rsidR="006315D0">
        <w:t>;</w:t>
      </w:r>
    </w:p>
    <w:p w14:paraId="61814B5B" w14:textId="56240CB6" w:rsidR="0097680E" w:rsidRDefault="00675EA1" w:rsidP="0097680E">
      <w:pPr>
        <w:pStyle w:val="Bulletlist1"/>
      </w:pPr>
      <w:r>
        <w:t>V</w:t>
      </w:r>
      <w:r w:rsidR="00276263">
        <w:t xml:space="preserve">oting </w:t>
      </w:r>
      <w:r w:rsidR="0097680E">
        <w:t>systems based on multiple models</w:t>
      </w:r>
      <w:r w:rsidR="0097680E" w:rsidDel="00A40917">
        <w:t xml:space="preserve"> </w:t>
      </w:r>
      <w:r w:rsidR="006315D0">
        <w:t xml:space="preserve">or </w:t>
      </w:r>
      <w:r w:rsidR="0097680E">
        <w:t>independent AI systems</w:t>
      </w:r>
      <w:r w:rsidR="006315D0">
        <w:t>;</w:t>
      </w:r>
      <w:r w:rsidR="0097680E">
        <w:t xml:space="preserve"> or</w:t>
      </w:r>
    </w:p>
    <w:p w14:paraId="3834DD64" w14:textId="40087643" w:rsidR="0097680E" w:rsidRDefault="00675EA1" w:rsidP="0097680E">
      <w:pPr>
        <w:pStyle w:val="Bulletlist1"/>
      </w:pPr>
      <w:r>
        <w:t>C</w:t>
      </w:r>
      <w:r w:rsidR="00276263">
        <w:t xml:space="preserve">onventional </w:t>
      </w:r>
      <w:r w:rsidR="0097680E">
        <w:t>systems.</w:t>
      </w:r>
    </w:p>
    <w:p w14:paraId="2181C797" w14:textId="7A70F23C" w:rsidR="0097680E" w:rsidRDefault="0097680E" w:rsidP="0097680E">
      <w:r>
        <w:t xml:space="preserve">It is recognised the some of these controls may only be available for new designs and could be challenging to retrofit effectively. One potential application of AI may be to monitor existing systems and to look for deviations in data </w:t>
      </w:r>
      <w:r w:rsidR="006315D0">
        <w:t>that</w:t>
      </w:r>
      <w:r>
        <w:t xml:space="preserve"> may provide an early indication of failure.</w:t>
      </w:r>
    </w:p>
    <w:p w14:paraId="5AB47E9A" w14:textId="1DC9FAC1" w:rsidR="0097680E" w:rsidRDefault="0097680E" w:rsidP="0097680E">
      <w:pPr>
        <w:pStyle w:val="Heading3"/>
      </w:pPr>
      <w:bookmarkStart w:id="37" w:name="_Ref142637607"/>
      <w:bookmarkStart w:id="38" w:name="_Toc145686417"/>
      <w:r>
        <w:t>Developing skills and experience</w:t>
      </w:r>
      <w:bookmarkEnd w:id="37"/>
      <w:bookmarkEnd w:id="38"/>
    </w:p>
    <w:p w14:paraId="21C575C8" w14:textId="41BD7E16" w:rsidR="0097680E" w:rsidRDefault="0097680E" w:rsidP="0097680E">
      <w:r>
        <w:t xml:space="preserve">The regulatory sandboxing identified </w:t>
      </w:r>
      <w:r w:rsidR="0022755A">
        <w:t>requirements</w:t>
      </w:r>
      <w:r>
        <w:t xml:space="preserve"> relating to the development of skills and experience needed to deploy AI effectively and safely</w:t>
      </w:r>
      <w:r w:rsidR="0022755A">
        <w:t>.</w:t>
      </w:r>
      <w:r>
        <w:t xml:space="preserve"> These have been subdivided into the following three </w:t>
      </w:r>
      <w:r w:rsidR="0022755A">
        <w:t>areas of equal</w:t>
      </w:r>
      <w:r>
        <w:t xml:space="preserve"> importance:</w:t>
      </w:r>
    </w:p>
    <w:p w14:paraId="2F44469C" w14:textId="5CD2CB21" w:rsidR="0097680E" w:rsidRDefault="0022755A" w:rsidP="00613459">
      <w:pPr>
        <w:pStyle w:val="Bulletlist1"/>
      </w:pPr>
      <w:r>
        <w:t>A</w:t>
      </w:r>
      <w:r w:rsidR="0097680E">
        <w:t xml:space="preserve">ccess to AI expertise: </w:t>
      </w:r>
      <w:r>
        <w:t>i</w:t>
      </w:r>
      <w:r w:rsidR="0097680E">
        <w:t xml:space="preserve">t is likely that access to </w:t>
      </w:r>
      <w:r>
        <w:t xml:space="preserve">relevant expertise </w:t>
      </w:r>
      <w:r w:rsidR="0097680E">
        <w:t xml:space="preserve">will </w:t>
      </w:r>
      <w:r>
        <w:t>initially</w:t>
      </w:r>
      <w:r w:rsidR="0097680E">
        <w:t xml:space="preserve"> come from outside the nuclear sector. </w:t>
      </w:r>
      <w:r w:rsidR="00276263">
        <w:t xml:space="preserve">Essential skills </w:t>
      </w:r>
      <w:r w:rsidR="0097680E">
        <w:t>will include experience of AI systems development, software development and data science.</w:t>
      </w:r>
    </w:p>
    <w:p w14:paraId="6955970D" w14:textId="321A36AD" w:rsidR="0097680E" w:rsidRDefault="0097680E" w:rsidP="00613459">
      <w:pPr>
        <w:pStyle w:val="Bulletlist1"/>
      </w:pPr>
      <w:r>
        <w:t xml:space="preserve">Operational experience: </w:t>
      </w:r>
      <w:r w:rsidR="0022755A">
        <w:t>end</w:t>
      </w:r>
      <w:r>
        <w:t xml:space="preserve"> users of systems containing AI </w:t>
      </w:r>
      <w:r w:rsidR="0022755A">
        <w:t>that</w:t>
      </w:r>
      <w:r>
        <w:t xml:space="preserve"> could impact safety, security and environmental protection should have c</w:t>
      </w:r>
      <w:r w:rsidRPr="00E76BB8">
        <w:t>lear responsibilities</w:t>
      </w:r>
      <w:r>
        <w:t>. They should have the o</w:t>
      </w:r>
      <w:r w:rsidRPr="00E76BB8">
        <w:t>perational and application</w:t>
      </w:r>
      <w:r>
        <w:t xml:space="preserve"> knowledge, including u</w:t>
      </w:r>
      <w:r w:rsidRPr="00E76BB8">
        <w:t>nderstand</w:t>
      </w:r>
      <w:r>
        <w:t>ing</w:t>
      </w:r>
      <w:r w:rsidRPr="00E76BB8">
        <w:t xml:space="preserve"> the limits and conditions of operation</w:t>
      </w:r>
      <w:r>
        <w:t xml:space="preserve">, to ensure any inherent </w:t>
      </w:r>
      <w:r w:rsidRPr="00E76BB8">
        <w:t xml:space="preserve">uncertainty </w:t>
      </w:r>
      <w:r>
        <w:t xml:space="preserve">in the </w:t>
      </w:r>
      <w:r w:rsidR="001960EE">
        <w:t xml:space="preserve">AI </w:t>
      </w:r>
      <w:r>
        <w:t xml:space="preserve">systems leads to decisions that </w:t>
      </w:r>
      <w:r w:rsidRPr="00E76BB8">
        <w:t>maintain conservatis</w:t>
      </w:r>
      <w:r>
        <w:t xml:space="preserve">m. </w:t>
      </w:r>
    </w:p>
    <w:p w14:paraId="1390B966" w14:textId="21C45049" w:rsidR="0097680E" w:rsidRDefault="0097680E" w:rsidP="00613459">
      <w:pPr>
        <w:pStyle w:val="Bulletlist1"/>
      </w:pPr>
      <w:r>
        <w:lastRenderedPageBreak/>
        <w:t xml:space="preserve">Behaviour and culture: </w:t>
      </w:r>
      <w:r w:rsidR="001960EE">
        <w:t>the</w:t>
      </w:r>
      <w:r>
        <w:t xml:space="preserve"> deployment of innovation (including AI) should be accompanied </w:t>
      </w:r>
      <w:r w:rsidR="00B50DD4">
        <w:t>by</w:t>
      </w:r>
      <w:r>
        <w:t xml:space="preserve"> a </w:t>
      </w:r>
      <w:r w:rsidRPr="00D27566">
        <w:t xml:space="preserve">challenging </w:t>
      </w:r>
      <w:r w:rsidR="003A3E54">
        <w:t xml:space="preserve">safety, security and environmental </w:t>
      </w:r>
      <w:r w:rsidRPr="00D27566">
        <w:t>culture</w:t>
      </w:r>
      <w:r>
        <w:t xml:space="preserve">. </w:t>
      </w:r>
      <w:r w:rsidR="00B50DD4">
        <w:t>Such a culture should take</w:t>
      </w:r>
      <w:r>
        <w:t xml:space="preserve"> a p</w:t>
      </w:r>
      <w:r w:rsidRPr="00D27566">
        <w:t>hased approach</w:t>
      </w:r>
      <w:r>
        <w:t xml:space="preserve"> to deployment and apply a precautionary approach </w:t>
      </w:r>
      <w:r w:rsidR="00B50DD4">
        <w:t>to</w:t>
      </w:r>
      <w:r>
        <w:t xml:space="preserve"> safety, security and environmental protection.</w:t>
      </w:r>
    </w:p>
    <w:p w14:paraId="278B91AC" w14:textId="1FADC182" w:rsidR="0097680E" w:rsidRPr="00C059CA" w:rsidRDefault="0097680E" w:rsidP="00613459">
      <w:r>
        <w:t xml:space="preserve">One key element of the sandboxing discussions relating to AI was the importance of understanding the complexity </w:t>
      </w:r>
      <w:r w:rsidRPr="00C059CA">
        <w:t xml:space="preserve">of the interaction </w:t>
      </w:r>
      <w:r>
        <w:t xml:space="preserve">between </w:t>
      </w:r>
      <w:r w:rsidRPr="00C059CA">
        <w:t>human</w:t>
      </w:r>
      <w:r>
        <w:t>s</w:t>
      </w:r>
      <w:r w:rsidRPr="00C059CA">
        <w:t xml:space="preserve"> and the </w:t>
      </w:r>
      <w:r>
        <w:t xml:space="preserve">systems containing </w:t>
      </w:r>
      <w:r w:rsidRPr="00C059CA">
        <w:t>AI</w:t>
      </w:r>
      <w:r>
        <w:t>. Considerations included</w:t>
      </w:r>
      <w:r w:rsidR="00B50DD4">
        <w:t xml:space="preserve"> </w:t>
      </w:r>
      <w:r w:rsidR="00675EA1">
        <w:t>e</w:t>
      </w:r>
      <w:r w:rsidR="00B50DD4">
        <w:t>nunciating</w:t>
      </w:r>
      <w:r w:rsidR="00B50DD4" w:rsidRPr="00C059CA">
        <w:t xml:space="preserve"> faults</w:t>
      </w:r>
      <w:r w:rsidR="00B50DD4">
        <w:t xml:space="preserve"> clearly and h</w:t>
      </w:r>
      <w:r w:rsidRPr="00C059CA">
        <w:t>av</w:t>
      </w:r>
      <w:r>
        <w:t>ing</w:t>
      </w:r>
      <w:r w:rsidRPr="00C059CA">
        <w:t xml:space="preserve"> a human representing the output of the system containing AI in engineering panels.</w:t>
      </w:r>
    </w:p>
    <w:p w14:paraId="2D51B4C7" w14:textId="59916F8F" w:rsidR="0097680E" w:rsidRDefault="0097680E" w:rsidP="0097680E">
      <w:r>
        <w:t xml:space="preserve">The group undertaking the sandboxing considered that </w:t>
      </w:r>
      <w:r w:rsidRPr="00C059CA">
        <w:t xml:space="preserve">humans should only be needed if operation of the AI component </w:t>
      </w:r>
      <w:r w:rsidR="00C737AE">
        <w:t>enters</w:t>
      </w:r>
      <w:r w:rsidRPr="00C059CA">
        <w:t xml:space="preserve"> an undefined fault condition. In these cases</w:t>
      </w:r>
      <w:r>
        <w:t>,</w:t>
      </w:r>
      <w:r w:rsidRPr="00C059CA">
        <w:t xml:space="preserve"> systems containing AI should be automatically placed in a safe state and sufficient time allocated for the operator to take an informed decision </w:t>
      </w:r>
      <w:r w:rsidR="00470B1B">
        <w:t>on next steps</w:t>
      </w:r>
      <w:r w:rsidRPr="00C059CA">
        <w:t>.</w:t>
      </w:r>
    </w:p>
    <w:p w14:paraId="1EAC33E2" w14:textId="432A4D12" w:rsidR="007608ED" w:rsidRDefault="007608ED" w:rsidP="00613459">
      <w:pPr>
        <w:pStyle w:val="Heading1"/>
      </w:pPr>
      <w:bookmarkStart w:id="39" w:name="_Toc145686418"/>
      <w:r>
        <w:t>What were the key lessons learned?</w:t>
      </w:r>
      <w:bookmarkEnd w:id="39"/>
    </w:p>
    <w:p w14:paraId="26E97F50" w14:textId="1A794D04" w:rsidR="007608ED" w:rsidRDefault="007608ED" w:rsidP="007608ED">
      <w:r>
        <w:t xml:space="preserve">In general, this regulatory sandboxing trial </w:t>
      </w:r>
      <w:r w:rsidR="009432E1">
        <w:t>has been</w:t>
      </w:r>
      <w:r>
        <w:t xml:space="preserve"> viewed as a success</w:t>
      </w:r>
      <w:r w:rsidR="009432E1">
        <w:t>,</w:t>
      </w:r>
      <w:r>
        <w:t xml:space="preserve"> with ONR and </w:t>
      </w:r>
      <w:r w:rsidR="00926D4C">
        <w:t xml:space="preserve">the </w:t>
      </w:r>
      <w:r>
        <w:t xml:space="preserve">Environment Agency receiving very positive feedback from stakeholders. </w:t>
      </w:r>
    </w:p>
    <w:p w14:paraId="66C5D76F" w14:textId="31849B41" w:rsidR="007608ED" w:rsidRDefault="007608ED" w:rsidP="007608ED">
      <w:r>
        <w:t xml:space="preserve">The </w:t>
      </w:r>
      <w:r w:rsidRPr="00F9349D">
        <w:rPr>
          <w:b/>
          <w:bCs/>
        </w:rPr>
        <w:t>openness</w:t>
      </w:r>
      <w:r>
        <w:t xml:space="preserve"> of both regulators and industry to exploring challenging innovations has been recognised by not only those involved, but also wider industry and regulatory stakeholders, including our international nuclear regulatory counterparts. The sandboxing approach </w:t>
      </w:r>
      <w:r w:rsidR="00C87BE6">
        <w:t>encouraged</w:t>
      </w:r>
      <w:r>
        <w:t xml:space="preserve"> </w:t>
      </w:r>
      <w:r w:rsidR="00840ECD">
        <w:t>participants</w:t>
      </w:r>
      <w:r>
        <w:t xml:space="preserve"> </w:t>
      </w:r>
      <w:r w:rsidR="00B60BC2">
        <w:t>to undertake</w:t>
      </w:r>
      <w:r>
        <w:t xml:space="preserve"> a genuine exploration of the issues and solutions in an open-minded and inclusive manner. Collaboration </w:t>
      </w:r>
      <w:r w:rsidR="00C87BE6">
        <w:t xml:space="preserve">and good knowledge sharing were </w:t>
      </w:r>
      <w:r>
        <w:t xml:space="preserve">clearly </w:t>
      </w:r>
      <w:r w:rsidR="003D2FEE">
        <w:t>demonstrated</w:t>
      </w:r>
      <w:r>
        <w:t>.</w:t>
      </w:r>
    </w:p>
    <w:p w14:paraId="4EE6A014" w14:textId="79BEB604" w:rsidR="007608ED" w:rsidRDefault="007608ED" w:rsidP="007608ED">
      <w:r>
        <w:t xml:space="preserve">The representation of </w:t>
      </w:r>
      <w:r w:rsidRPr="00F9349D">
        <w:rPr>
          <w:b/>
          <w:bCs/>
        </w:rPr>
        <w:t>diverse views</w:t>
      </w:r>
      <w:r>
        <w:t xml:space="preserve"> from </w:t>
      </w:r>
      <w:r w:rsidR="003D2FEE">
        <w:t xml:space="preserve">attendees with </w:t>
      </w:r>
      <w:r>
        <w:t xml:space="preserve">a range of backgrounds is </w:t>
      </w:r>
      <w:r w:rsidR="003D2FEE">
        <w:t>vital</w:t>
      </w:r>
      <w:r>
        <w:t xml:space="preserve"> to the success of sandboxing. </w:t>
      </w:r>
      <w:r w:rsidR="00D72AAE">
        <w:t xml:space="preserve">The make-up of a group undertaking sandboxing is important to consider and needs to be proactively managed to get the necessary diversity of views and background. </w:t>
      </w:r>
      <w:r>
        <w:t xml:space="preserve">During this pilot we </w:t>
      </w:r>
      <w:r w:rsidR="003D2FEE">
        <w:t>benefitted</w:t>
      </w:r>
      <w:r>
        <w:t xml:space="preserve"> from </w:t>
      </w:r>
      <w:r w:rsidR="003D2FEE">
        <w:t xml:space="preserve">the </w:t>
      </w:r>
      <w:r>
        <w:t xml:space="preserve">views </w:t>
      </w:r>
      <w:r w:rsidR="003D2FEE">
        <w:t xml:space="preserve">of </w:t>
      </w:r>
      <w:r>
        <w:t>experts in technology, application, safety case</w:t>
      </w:r>
      <w:r w:rsidR="003D2FEE">
        <w:t>s</w:t>
      </w:r>
      <w:r w:rsidR="00D72AAE">
        <w:t xml:space="preserve"> and nuclear-relevant subjects, as well as</w:t>
      </w:r>
      <w:r>
        <w:t xml:space="preserve"> regulators, licensees, and subject matter experts from other disciplines. It was beneficial having both ONR and </w:t>
      </w:r>
      <w:r w:rsidR="00926D4C">
        <w:t xml:space="preserve">the </w:t>
      </w:r>
      <w:r>
        <w:t>Environment Agency nuclear regulators present to consider aspects of mutual interest.</w:t>
      </w:r>
      <w:r w:rsidRPr="003B1630">
        <w:t xml:space="preserve"> </w:t>
      </w:r>
      <w:r>
        <w:t xml:space="preserve">A group size of around 15 </w:t>
      </w:r>
      <w:r w:rsidR="00D72AAE">
        <w:t>was most conducive to productive discussions</w:t>
      </w:r>
      <w:r>
        <w:t xml:space="preserve">. Regular consultation with a broader expert panel to assist in the refinement of the problem and process was </w:t>
      </w:r>
      <w:r w:rsidR="00D72AAE">
        <w:t>also</w:t>
      </w:r>
      <w:r>
        <w:t xml:space="preserve"> beneficial. </w:t>
      </w:r>
    </w:p>
    <w:p w14:paraId="0098088B" w14:textId="6CE17E96" w:rsidR="007608ED" w:rsidRDefault="007608ED" w:rsidP="007608ED">
      <w:r>
        <w:t xml:space="preserve">The use of </w:t>
      </w:r>
      <w:r w:rsidRPr="00F9349D">
        <w:rPr>
          <w:b/>
          <w:bCs/>
        </w:rPr>
        <w:t>problem</w:t>
      </w:r>
      <w:r w:rsidR="00A40917">
        <w:rPr>
          <w:b/>
          <w:bCs/>
        </w:rPr>
        <w:t>/</w:t>
      </w:r>
      <w:r w:rsidRPr="00F9349D">
        <w:rPr>
          <w:b/>
          <w:bCs/>
        </w:rPr>
        <w:t>opportunity statement</w:t>
      </w:r>
      <w:r w:rsidR="00D72AAE">
        <w:rPr>
          <w:b/>
          <w:bCs/>
        </w:rPr>
        <w:t>s</w:t>
      </w:r>
      <w:r>
        <w:t xml:space="preserve"> provided a valuable focus to the sandboxing</w:t>
      </w:r>
      <w:r w:rsidR="00D72AAE">
        <w:t xml:space="preserve"> and</w:t>
      </w:r>
      <w:r>
        <w:t xml:space="preserve"> generated a common understanding of the purpose</w:t>
      </w:r>
      <w:r w:rsidR="00D72AAE">
        <w:t>. D</w:t>
      </w:r>
      <w:r>
        <w:t xml:space="preserve">iscussing </w:t>
      </w:r>
      <w:r w:rsidR="00D72AAE">
        <w:t>the statements</w:t>
      </w:r>
      <w:r>
        <w:t xml:space="preserve"> provided a good </w:t>
      </w:r>
      <w:r w:rsidR="00D72AAE">
        <w:t>introduction to</w:t>
      </w:r>
      <w:r>
        <w:t xml:space="preserve"> each session. </w:t>
      </w:r>
    </w:p>
    <w:p w14:paraId="2D6A8B55" w14:textId="38EBEC56" w:rsidR="00A427B0" w:rsidRDefault="007608ED" w:rsidP="007608ED">
      <w:r>
        <w:t xml:space="preserve">Effective </w:t>
      </w:r>
      <w:r w:rsidRPr="00F9349D">
        <w:rPr>
          <w:b/>
          <w:bCs/>
        </w:rPr>
        <w:t>facilitation</w:t>
      </w:r>
      <w:r>
        <w:t xml:space="preserve"> is needed to engender the desired open behaviours, maintain focus, </w:t>
      </w:r>
      <w:r w:rsidR="00470B1B">
        <w:t xml:space="preserve">encourage </w:t>
      </w:r>
      <w:r>
        <w:t xml:space="preserve">a diverse set of views and test understandings. It was noted that the appropriate introduction of challenge in a sandboxing session </w:t>
      </w:r>
      <w:r w:rsidR="00470B1B">
        <w:t xml:space="preserve">increased </w:t>
      </w:r>
      <w:r>
        <w:t>creativity and the expression of diverse views.</w:t>
      </w:r>
    </w:p>
    <w:p w14:paraId="6A680E6C" w14:textId="69A4DDD2" w:rsidR="00A427B0" w:rsidRDefault="007608ED" w:rsidP="007608ED">
      <w:r>
        <w:lastRenderedPageBreak/>
        <w:t xml:space="preserve">Sandboxing around </w:t>
      </w:r>
      <w:r w:rsidRPr="004900C6">
        <w:rPr>
          <w:b/>
          <w:bCs/>
        </w:rPr>
        <w:t>specific applications</w:t>
      </w:r>
      <w:r>
        <w:t xml:space="preserve"> of AI</w:t>
      </w:r>
      <w:r w:rsidR="00003E42">
        <w:t>, rather than</w:t>
      </w:r>
      <w:r>
        <w:t xml:space="preserve"> abstract consideration</w:t>
      </w:r>
      <w:r w:rsidR="00003E42">
        <w:t>,</w:t>
      </w:r>
      <w:r>
        <w:t xml:space="preserve"> allowed discussions to get to the crux of the issues </w:t>
      </w:r>
      <w:r w:rsidR="00003E42">
        <w:t>surrounding</w:t>
      </w:r>
      <w:r>
        <w:t xml:space="preserve"> AI deployment in nuclear. </w:t>
      </w:r>
      <w:r w:rsidR="00A7782E">
        <w:t>T</w:t>
      </w:r>
      <w:r>
        <w:t xml:space="preserve">he sprint workshop considered the case as a whole and </w:t>
      </w:r>
      <w:r w:rsidR="00A7782E">
        <w:t>identified</w:t>
      </w:r>
      <w:r>
        <w:t xml:space="preserve"> key areas of focus</w:t>
      </w:r>
      <w:r w:rsidR="00A7782E">
        <w:t>, while</w:t>
      </w:r>
      <w:r>
        <w:t xml:space="preserve"> </w:t>
      </w:r>
      <w:r w:rsidR="00A7782E">
        <w:t xml:space="preserve">the subsequent </w:t>
      </w:r>
      <w:r>
        <w:t>deep dive</w:t>
      </w:r>
      <w:r w:rsidR="00A7782E">
        <w:t xml:space="preserve"> session</w:t>
      </w:r>
      <w:r>
        <w:t xml:space="preserve">s allowed </w:t>
      </w:r>
      <w:r w:rsidR="00A7782E">
        <w:t xml:space="preserve">attendees </w:t>
      </w:r>
      <w:r>
        <w:t xml:space="preserve">to explore the application and develop a deeper understanding of the key areas of challenge. This approach enabled discussions to be </w:t>
      </w:r>
      <w:r w:rsidR="00F213D3">
        <w:t xml:space="preserve">both </w:t>
      </w:r>
      <w:r>
        <w:t xml:space="preserve">broad </w:t>
      </w:r>
      <w:r w:rsidR="00F213D3">
        <w:t>and include</w:t>
      </w:r>
      <w:r>
        <w:t xml:space="preserve"> an appropriate level of detail </w:t>
      </w:r>
      <w:r w:rsidR="00F213D3">
        <w:t>where</w:t>
      </w:r>
      <w:r>
        <w:t xml:space="preserve"> needed.</w:t>
      </w:r>
    </w:p>
    <w:p w14:paraId="638C77D6" w14:textId="17129003" w:rsidR="007608ED" w:rsidRDefault="00A7782E" w:rsidP="007608ED">
      <w:r>
        <w:t>I</w:t>
      </w:r>
      <w:r w:rsidR="00E4428E">
        <w:t>t was harder for remote attendees to engage as readily in the sandboxing</w:t>
      </w:r>
      <w:r>
        <w:t>, so where possible</w:t>
      </w:r>
      <w:r w:rsidR="00E4428E">
        <w:t xml:space="preserve"> discussi</w:t>
      </w:r>
      <w:r>
        <w:t>ons</w:t>
      </w:r>
      <w:r w:rsidR="00E4428E">
        <w:t xml:space="preserve"> </w:t>
      </w:r>
      <w:r>
        <w:t xml:space="preserve">should be held </w:t>
      </w:r>
      <w:r w:rsidR="00E4428E">
        <w:t>in person. However, u</w:t>
      </w:r>
      <w:r w:rsidR="007608ED">
        <w:t>sing an electronic collaboration system worked well and allowed multiple people to enter views concurrently</w:t>
      </w:r>
      <w:r w:rsidR="00003E42">
        <w:t>. This</w:t>
      </w:r>
      <w:r w:rsidR="007608ED">
        <w:t xml:space="preserve"> facilitated a diverse group of experts to develop a </w:t>
      </w:r>
      <w:r w:rsidR="007608ED" w:rsidRPr="0053033F">
        <w:rPr>
          <w:b/>
          <w:bCs/>
        </w:rPr>
        <w:t>collective view</w:t>
      </w:r>
      <w:r w:rsidR="007608ED">
        <w:t xml:space="preserve"> and h</w:t>
      </w:r>
      <w:r w:rsidR="007608ED" w:rsidRPr="003449AB">
        <w:t xml:space="preserve">elped </w:t>
      </w:r>
      <w:r w:rsidR="007608ED">
        <w:t xml:space="preserve">to identify and develop </w:t>
      </w:r>
      <w:r w:rsidR="007608ED" w:rsidRPr="003449AB">
        <w:t>the deep dive areas.</w:t>
      </w:r>
    </w:p>
    <w:p w14:paraId="1D59D2DA" w14:textId="4F802221" w:rsidR="00B958EE" w:rsidRDefault="007608ED" w:rsidP="007608ED">
      <w:r w:rsidRPr="00AB7F69">
        <w:t xml:space="preserve">The provision of the </w:t>
      </w:r>
      <w:r w:rsidRPr="0026475D">
        <w:rPr>
          <w:b/>
          <w:bCs/>
        </w:rPr>
        <w:t>industry contract</w:t>
      </w:r>
      <w:r w:rsidR="00B958EE">
        <w:rPr>
          <w:b/>
          <w:bCs/>
        </w:rPr>
        <w:t>or</w:t>
      </w:r>
      <w:r w:rsidRPr="00AB7F69">
        <w:t xml:space="preserve"> </w:t>
      </w:r>
      <w:r w:rsidR="00A15365">
        <w:t>(</w:t>
      </w:r>
      <w:r w:rsidR="00AF4900">
        <w:t>Adelard</w:t>
      </w:r>
      <w:r w:rsidR="00A15365">
        <w:t xml:space="preserve">) </w:t>
      </w:r>
      <w:r w:rsidRPr="00AB7F69">
        <w:t xml:space="preserve">helped develop a joint purpose between regulators and industry. </w:t>
      </w:r>
      <w:proofErr w:type="gramStart"/>
      <w:r>
        <w:t xml:space="preserve">In particular, </w:t>
      </w:r>
      <w:r w:rsidR="00B958EE">
        <w:t>having</w:t>
      </w:r>
      <w:proofErr w:type="gramEnd"/>
      <w:r w:rsidR="00B958EE">
        <w:t xml:space="preserve"> the industry contractor assist in the development of the mock safety and environment case added a great deal of value. This gave t</w:t>
      </w:r>
      <w:r>
        <w:t xml:space="preserve">he broader group </w:t>
      </w:r>
      <w:r w:rsidR="00B958EE">
        <w:t xml:space="preserve">a clear framework </w:t>
      </w:r>
      <w:r>
        <w:t xml:space="preserve">to </w:t>
      </w:r>
      <w:r w:rsidR="00B958EE">
        <w:t>base discussions on</w:t>
      </w:r>
      <w:r>
        <w:t xml:space="preserve"> and, </w:t>
      </w:r>
      <w:r w:rsidR="00F803D9">
        <w:t>as</w:t>
      </w:r>
      <w:r>
        <w:t xml:space="preserve"> necessary, challenge in a productive manner. This approach allowed attendees to prepare for the </w:t>
      </w:r>
      <w:r w:rsidR="005A4842">
        <w:t xml:space="preserve">sessions </w:t>
      </w:r>
      <w:r>
        <w:t xml:space="preserve">and helped focus the </w:t>
      </w:r>
      <w:r w:rsidR="005A4842">
        <w:t>discussions</w:t>
      </w:r>
      <w:r>
        <w:t xml:space="preserve">. </w:t>
      </w:r>
    </w:p>
    <w:p w14:paraId="506BC65C" w14:textId="4A8124AC" w:rsidR="007608ED" w:rsidRDefault="007608ED" w:rsidP="007608ED">
      <w:r>
        <w:t xml:space="preserve">The </w:t>
      </w:r>
      <w:r w:rsidRPr="0053033F">
        <w:rPr>
          <w:b/>
          <w:bCs/>
        </w:rPr>
        <w:t>democratic and open approach</w:t>
      </w:r>
      <w:r>
        <w:t xml:space="preserve"> </w:t>
      </w:r>
      <w:r w:rsidR="00AD57F2">
        <w:t xml:space="preserve">this project took </w:t>
      </w:r>
      <w:r>
        <w:t xml:space="preserve">allowed organisations to publicise </w:t>
      </w:r>
      <w:r w:rsidR="00AD57F2">
        <w:t xml:space="preserve">the </w:t>
      </w:r>
      <w:r>
        <w:t>work within their organisations</w:t>
      </w:r>
      <w:r w:rsidR="00AD57F2">
        <w:t>, helping</w:t>
      </w:r>
      <w:r>
        <w:t xml:space="preserve"> to maximise the work’s value and </w:t>
      </w:r>
      <w:r w:rsidR="007F357C">
        <w:t>gain</w:t>
      </w:r>
      <w:r>
        <w:t xml:space="preserve"> a broader perspective. </w:t>
      </w:r>
      <w:r w:rsidR="007F357C">
        <w:t>It</w:t>
      </w:r>
      <w:r>
        <w:t xml:space="preserve"> has </w:t>
      </w:r>
      <w:r w:rsidR="007F357C">
        <w:t>also</w:t>
      </w:r>
      <w:r>
        <w:t xml:space="preserve"> </w:t>
      </w:r>
      <w:r w:rsidR="007F357C">
        <w:t>meant the project could benefit</w:t>
      </w:r>
      <w:r>
        <w:t xml:space="preserve"> from the engagement of</w:t>
      </w:r>
      <w:r w:rsidRPr="00AB7F69">
        <w:t xml:space="preserve"> </w:t>
      </w:r>
      <w:r>
        <w:t xml:space="preserve">other </w:t>
      </w:r>
      <w:r w:rsidRPr="00AB7F69">
        <w:t xml:space="preserve">regulators. </w:t>
      </w:r>
      <w:r>
        <w:t xml:space="preserve">Input </w:t>
      </w:r>
      <w:r w:rsidR="007F357C">
        <w:t xml:space="preserve">about sandboxing </w:t>
      </w:r>
      <w:r>
        <w:t>from CAA</w:t>
      </w:r>
      <w:r w:rsidRPr="00AB7F69">
        <w:t xml:space="preserve"> </w:t>
      </w:r>
      <w:r>
        <w:t>and</w:t>
      </w:r>
      <w:r w:rsidR="00514BF8">
        <w:t xml:space="preserve"> </w:t>
      </w:r>
      <w:r w:rsidRPr="00AB7F69">
        <w:t>HSE</w:t>
      </w:r>
      <w:r w:rsidR="007F357C">
        <w:t>,</w:t>
      </w:r>
      <w:r w:rsidRPr="00AB7F69">
        <w:t xml:space="preserve"> </w:t>
      </w:r>
      <w:r>
        <w:t xml:space="preserve">as well as wider learning from the UK Health and Safety Regulators Network – </w:t>
      </w:r>
      <w:r w:rsidR="00675EA1">
        <w:t>I</w:t>
      </w:r>
      <w:r>
        <w:t xml:space="preserve">nnovation </w:t>
      </w:r>
      <w:r w:rsidR="00675EA1">
        <w:t>s</w:t>
      </w:r>
      <w:r>
        <w:t>ubgroup</w:t>
      </w:r>
      <w:r w:rsidR="007F357C">
        <w:t>,</w:t>
      </w:r>
      <w:r>
        <w:t xml:space="preserve"> has highlighted </w:t>
      </w:r>
      <w:r w:rsidRPr="00AB7F69">
        <w:t xml:space="preserve">the need for </w:t>
      </w:r>
      <w:r>
        <w:t xml:space="preserve">a </w:t>
      </w:r>
      <w:r w:rsidRPr="00AB7F69">
        <w:t xml:space="preserve">sandboxing process that </w:t>
      </w:r>
      <w:r>
        <w:t xml:space="preserve">takes account of the nuclear regulatory regime and the sector-specific context. </w:t>
      </w:r>
      <w:r w:rsidR="00C16703">
        <w:t>F</w:t>
      </w:r>
      <w:r>
        <w:t>or example, there are relatively</w:t>
      </w:r>
      <w:r w:rsidRPr="00AB7F69">
        <w:t xml:space="preserve"> </w:t>
      </w:r>
      <w:r>
        <w:t>few nuclear site licensees</w:t>
      </w:r>
      <w:r w:rsidR="00C16703">
        <w:t xml:space="preserve">, </w:t>
      </w:r>
      <w:r>
        <w:t>operators</w:t>
      </w:r>
      <w:r w:rsidDel="00A40917">
        <w:t xml:space="preserve"> </w:t>
      </w:r>
      <w:r w:rsidR="00C16703">
        <w:t xml:space="preserve">and </w:t>
      </w:r>
      <w:r>
        <w:t>dutyholders compared with other sectors</w:t>
      </w:r>
      <w:r w:rsidR="00C16703">
        <w:t>.</w:t>
      </w:r>
      <w:r>
        <w:t xml:space="preserve"> </w:t>
      </w:r>
      <w:r w:rsidR="00C16703">
        <w:t xml:space="preserve">The nuclear sector also has </w:t>
      </w:r>
      <w:r>
        <w:t>a relatively high level of compliance</w:t>
      </w:r>
      <w:r w:rsidR="00C16703">
        <w:t>, as well as</w:t>
      </w:r>
      <w:r w:rsidDel="00C16703">
        <w:t xml:space="preserve"> </w:t>
      </w:r>
      <w:r>
        <w:t>an inherently flexible, non-prescriptive regulatory regime</w:t>
      </w:r>
      <w:r w:rsidR="00C16703">
        <w:t xml:space="preserve">. These factors have </w:t>
      </w:r>
      <w:r>
        <w:t xml:space="preserve">all </w:t>
      </w:r>
      <w:r w:rsidR="00C16703">
        <w:t>informed our</w:t>
      </w:r>
      <w:r>
        <w:t xml:space="preserve"> approach to </w:t>
      </w:r>
      <w:r w:rsidR="005112B7">
        <w:t xml:space="preserve">regulatory </w:t>
      </w:r>
      <w:r>
        <w:t>sandboxing</w:t>
      </w:r>
      <w:r w:rsidR="00023E07">
        <w:t>, but</w:t>
      </w:r>
      <w:r w:rsidRPr="00AB7F69">
        <w:t xml:space="preserve"> </w:t>
      </w:r>
      <w:r w:rsidR="005112B7">
        <w:t>t</w:t>
      </w:r>
      <w:r w:rsidRPr="00AB7F69">
        <w:t xml:space="preserve">here is unlikely to be one approach that is suitable for all regulators. </w:t>
      </w:r>
    </w:p>
    <w:p w14:paraId="51A5A4F7" w14:textId="28FD8983" w:rsidR="007608ED" w:rsidRDefault="007608ED" w:rsidP="007608ED">
      <w:r>
        <w:t xml:space="preserve">Monitoring </w:t>
      </w:r>
      <w:r w:rsidRPr="007647DD">
        <w:rPr>
          <w:b/>
          <w:bCs/>
        </w:rPr>
        <w:t xml:space="preserve">effectiveness </w:t>
      </w:r>
      <w:r>
        <w:t xml:space="preserve">and performance of </w:t>
      </w:r>
      <w:r w:rsidR="00E0468D">
        <w:t>less quantifiable</w:t>
      </w:r>
      <w:r>
        <w:t xml:space="preserve"> topics such as innovation is a challenge. Delivery and effectiveness of the sandboxing has been</w:t>
      </w:r>
      <w:r w:rsidDel="00A40917">
        <w:t xml:space="preserve"> </w:t>
      </w:r>
      <w:r w:rsidR="008C7D97">
        <w:t xml:space="preserve">or </w:t>
      </w:r>
      <w:r>
        <w:t>will be monitored in three ways</w:t>
      </w:r>
      <w:r w:rsidR="008C7D97">
        <w:t>:</w:t>
      </w:r>
    </w:p>
    <w:p w14:paraId="5AB686FF" w14:textId="1F05AB4C" w:rsidR="007608ED" w:rsidRDefault="008C7D97" w:rsidP="00613459">
      <w:pPr>
        <w:pStyle w:val="Bulletlist1"/>
      </w:pPr>
      <w:r>
        <w:t>We have</w:t>
      </w:r>
      <w:r w:rsidR="00B0227E">
        <w:t xml:space="preserve"> been </w:t>
      </w:r>
      <w:r w:rsidR="007608ED">
        <w:t>monitoring delivery against a project plan and tracking progress. It</w:t>
      </w:r>
      <w:r w:rsidR="001278A2">
        <w:t xml:space="preserve"> is</w:t>
      </w:r>
      <w:r w:rsidR="007608ED">
        <w:t xml:space="preserve"> important that this plan includes a clear stakeholder engagement strategy and plan as stakeholder support plays a key part to the delivery of any collaborative project. Monitoring delivery is enhanced by keeping logs of activity and learning.</w:t>
      </w:r>
    </w:p>
    <w:p w14:paraId="2765DABA" w14:textId="02BF1E4C" w:rsidR="007608ED" w:rsidRDefault="008C7D97" w:rsidP="00613459">
      <w:pPr>
        <w:pStyle w:val="Bulletlist1"/>
      </w:pPr>
      <w:r>
        <w:t>E</w:t>
      </w:r>
      <w:r w:rsidR="007608ED">
        <w:t xml:space="preserve">very </w:t>
      </w:r>
      <w:r>
        <w:t>sandboxing and</w:t>
      </w:r>
      <w:r w:rsidRPr="008C7D97">
        <w:t xml:space="preserve"> </w:t>
      </w:r>
      <w:r w:rsidR="007608ED">
        <w:t xml:space="preserve">stakeholder engagement session </w:t>
      </w:r>
      <w:r>
        <w:t>has ended</w:t>
      </w:r>
      <w:r w:rsidR="007608ED">
        <w:t xml:space="preserve"> with a </w:t>
      </w:r>
      <w:r>
        <w:t>discussion of</w:t>
      </w:r>
      <w:r w:rsidR="007608ED">
        <w:t xml:space="preserve"> lessons learned. These have used an agile approach to review, learn and improve </w:t>
      </w:r>
      <w:r w:rsidR="00D508F5">
        <w:t>–</w:t>
      </w:r>
      <w:r w:rsidR="007608ED">
        <w:t xml:space="preserve"> i.e., what went well</w:t>
      </w:r>
      <w:r w:rsidR="00D508F5">
        <w:t>,</w:t>
      </w:r>
      <w:r w:rsidR="007608ED">
        <w:t xml:space="preserve"> </w:t>
      </w:r>
      <w:r w:rsidR="00D508F5">
        <w:t>w</w:t>
      </w:r>
      <w:r w:rsidR="007608ED">
        <w:t>hat did not go so well</w:t>
      </w:r>
      <w:r w:rsidR="00D508F5">
        <w:t>, and w</w:t>
      </w:r>
      <w:r w:rsidR="007608ED">
        <w:t>hat will we do differently next time</w:t>
      </w:r>
      <w:r w:rsidR="00D508F5">
        <w:t>?</w:t>
      </w:r>
    </w:p>
    <w:p w14:paraId="0984CF3D" w14:textId="1AB50111" w:rsidR="007608ED" w:rsidRDefault="00AB5AE8" w:rsidP="00613459">
      <w:pPr>
        <w:pStyle w:val="Bulletlist1"/>
      </w:pPr>
      <w:r>
        <w:lastRenderedPageBreak/>
        <w:t xml:space="preserve">ONR </w:t>
      </w:r>
      <w:r w:rsidR="00D24ED1">
        <w:t>will m</w:t>
      </w:r>
      <w:r w:rsidR="007608ED">
        <w:t>onitor long</w:t>
      </w:r>
      <w:r w:rsidR="00D508F5">
        <w:t>-</w:t>
      </w:r>
      <w:r w:rsidR="007608ED">
        <w:t>term impact through a corporate longitudinal stakeholder survey.</w:t>
      </w:r>
    </w:p>
    <w:p w14:paraId="48DB7A23" w14:textId="08493F99" w:rsidR="007608ED" w:rsidRDefault="007608ED" w:rsidP="00613459">
      <w:pPr>
        <w:pStyle w:val="Heading1"/>
      </w:pPr>
      <w:bookmarkStart w:id="40" w:name="_Toc145686419"/>
      <w:r>
        <w:t>What problems did you face, and how did you overcome them, if at all?</w:t>
      </w:r>
      <w:bookmarkEnd w:id="40"/>
    </w:p>
    <w:p w14:paraId="2F4AAFAF" w14:textId="3FB88DC0" w:rsidR="007608ED" w:rsidRDefault="007608ED" w:rsidP="007608ED">
      <w:r>
        <w:t xml:space="preserve">A project risk register was implemented at the outset and used to identify and implement mitigation measures. </w:t>
      </w:r>
      <w:r w:rsidR="00023E07">
        <w:t>This was</w:t>
      </w:r>
      <w:r>
        <w:t xml:space="preserve"> added to as necessary and updated </w:t>
      </w:r>
      <w:proofErr w:type="gramStart"/>
      <w:r>
        <w:t>on a monthly basis</w:t>
      </w:r>
      <w:proofErr w:type="gramEnd"/>
      <w:r>
        <w:t>. The following were identified as key risks</w:t>
      </w:r>
      <w:r w:rsidR="00023E07">
        <w:t>;</w:t>
      </w:r>
      <w:r>
        <w:t xml:space="preserve"> an indication of the measures take</w:t>
      </w:r>
      <w:r w:rsidR="00AB5AE8">
        <w:t>n</w:t>
      </w:r>
      <w:r>
        <w:t xml:space="preserve"> to mitigate these risks </w:t>
      </w:r>
      <w:r w:rsidR="00023E07">
        <w:t>is also provided</w:t>
      </w:r>
      <w:r>
        <w:t>.</w:t>
      </w:r>
    </w:p>
    <w:p w14:paraId="1939763A" w14:textId="1F14086C" w:rsidR="007608ED" w:rsidRPr="00C04454" w:rsidRDefault="007608ED" w:rsidP="000C1235">
      <w:pPr>
        <w:pStyle w:val="Bulletlist1"/>
        <w:numPr>
          <w:ilvl w:val="0"/>
          <w:numId w:val="0"/>
        </w:numPr>
      </w:pPr>
      <w:r w:rsidRPr="00C04454">
        <w:t>It was identified that getting an industry</w:t>
      </w:r>
      <w:r w:rsidR="00023E07">
        <w:t>-</w:t>
      </w:r>
      <w:r w:rsidRPr="00C04454">
        <w:t>funded contract in place to develop a mock safety</w:t>
      </w:r>
      <w:r w:rsidR="001F6FDA">
        <w:t xml:space="preserve">, </w:t>
      </w:r>
      <w:r w:rsidR="00C17C92">
        <w:t>security</w:t>
      </w:r>
      <w:r w:rsidRPr="00C04454">
        <w:t xml:space="preserve"> and environment case would help the delivery of the project in the very tight timescales (start to finish in </w:t>
      </w:r>
      <w:r w:rsidR="00023E07">
        <w:t xml:space="preserve">eight </w:t>
      </w:r>
      <w:r w:rsidRPr="00C04454">
        <w:t xml:space="preserve">months). Securing funding from </w:t>
      </w:r>
      <w:r w:rsidRPr="00C04454" w:rsidDel="0089280B">
        <w:t>the Control and Instrumentation Nuclear Industry Forum (</w:t>
      </w:r>
      <w:r w:rsidRPr="00C04454">
        <w:t>CINIF</w:t>
      </w:r>
      <w:r w:rsidRPr="00C04454" w:rsidDel="0089280B">
        <w:t>)</w:t>
      </w:r>
      <w:r w:rsidRPr="00C04454">
        <w:t xml:space="preserve"> was key to </w:t>
      </w:r>
      <w:r w:rsidR="00023E07">
        <w:t>enabling this</w:t>
      </w:r>
      <w:r w:rsidRPr="00C04454">
        <w:t xml:space="preserve">. </w:t>
      </w:r>
      <w:r w:rsidR="00A62C31">
        <w:t>T</w:t>
      </w:r>
      <w:r w:rsidRPr="00C04454">
        <w:t xml:space="preserve">he successful contractor </w:t>
      </w:r>
      <w:r>
        <w:t>provided</w:t>
      </w:r>
      <w:r w:rsidRPr="00C04454">
        <w:t xml:space="preserve"> a great deal of addition</w:t>
      </w:r>
      <w:r>
        <w:t>al</w:t>
      </w:r>
      <w:r w:rsidRPr="00C04454">
        <w:t xml:space="preserve"> value</w:t>
      </w:r>
      <w:r w:rsidR="00A62C31">
        <w:t>,</w:t>
      </w:r>
      <w:r w:rsidRPr="00C04454">
        <w:t xml:space="preserve"> </w:t>
      </w:r>
      <w:r w:rsidR="00A62C31">
        <w:t xml:space="preserve">with the support of </w:t>
      </w:r>
      <w:r w:rsidR="00A62C31" w:rsidRPr="00C04454">
        <w:t xml:space="preserve">subject matter experts in </w:t>
      </w:r>
      <w:r w:rsidR="00A62C31">
        <w:t xml:space="preserve">nuclear site </w:t>
      </w:r>
      <w:r w:rsidR="00A62C31" w:rsidRPr="00C04454">
        <w:t>licensees</w:t>
      </w:r>
      <w:r w:rsidR="00A62C31">
        <w:t xml:space="preserve"> and operator organisations</w:t>
      </w:r>
      <w:r w:rsidRPr="00C04454">
        <w:t>.</w:t>
      </w:r>
    </w:p>
    <w:p w14:paraId="3DDE58C5" w14:textId="4E68DA68" w:rsidR="00A62C31" w:rsidRDefault="00A62C31" w:rsidP="000C1235">
      <w:pPr>
        <w:pStyle w:val="Bulletlist1"/>
        <w:numPr>
          <w:ilvl w:val="0"/>
          <w:numId w:val="0"/>
        </w:numPr>
      </w:pPr>
      <w:r w:rsidRPr="00C04454">
        <w:t xml:space="preserve">Agreeing the scope of work and developing a fit-for-purpose governance framework provided by the industry steering group </w:t>
      </w:r>
      <w:r>
        <w:t xml:space="preserve">also supported </w:t>
      </w:r>
      <w:r w:rsidRPr="00C04454">
        <w:t>timely delivery</w:t>
      </w:r>
      <w:r>
        <w:t xml:space="preserve"> of the project.</w:t>
      </w:r>
    </w:p>
    <w:p w14:paraId="25906B0B" w14:textId="29F9B049" w:rsidR="007608ED" w:rsidRDefault="00F2035C" w:rsidP="000C1235">
      <w:pPr>
        <w:pStyle w:val="Bulletlist1"/>
        <w:numPr>
          <w:ilvl w:val="0"/>
          <w:numId w:val="0"/>
        </w:numPr>
      </w:pPr>
      <w:r w:rsidRPr="00613459">
        <w:rPr>
          <w:rFonts w:asciiTheme="majorHAnsi" w:eastAsia="Times New Roman" w:hAnsiTheme="majorHAnsi" w:cstheme="majorHAnsi"/>
          <w:color w:val="000000"/>
          <w:lang w:eastAsia="en-GB"/>
        </w:rPr>
        <w:t>Successful</w:t>
      </w:r>
      <w:r>
        <w:rPr>
          <w:rFonts w:ascii="Segoe UI" w:eastAsia="Times New Roman" w:hAnsi="Segoe UI" w:cs="Segoe UI"/>
          <w:color w:val="000000"/>
          <w:lang w:eastAsia="en-GB"/>
        </w:rPr>
        <w:t xml:space="preserve"> </w:t>
      </w:r>
      <w:r w:rsidR="007608ED" w:rsidRPr="00D94433">
        <w:t xml:space="preserve">sandboxing </w:t>
      </w:r>
      <w:r>
        <w:t>requires</w:t>
      </w:r>
      <w:r w:rsidR="007608ED" w:rsidRPr="00D94433">
        <w:t xml:space="preserve"> </w:t>
      </w:r>
      <w:r>
        <w:t xml:space="preserve">all stakeholders to demonstrate </w:t>
      </w:r>
      <w:r w:rsidR="007608ED" w:rsidRPr="00D94433">
        <w:t>behaviours</w:t>
      </w:r>
      <w:r>
        <w:t xml:space="preserve"> that are conducive to open </w:t>
      </w:r>
      <w:r w:rsidR="005C7F9F">
        <w:t>discussions</w:t>
      </w:r>
      <w:r w:rsidR="007608ED">
        <w:t xml:space="preserve">. </w:t>
      </w:r>
      <w:r w:rsidR="005C7F9F">
        <w:t>E</w:t>
      </w:r>
      <w:r w:rsidR="007608ED">
        <w:t xml:space="preserve">arly engagement with </w:t>
      </w:r>
      <w:r w:rsidR="005C7F9F">
        <w:t>attendees</w:t>
      </w:r>
      <w:r w:rsidR="007608ED">
        <w:t xml:space="preserve"> to explain the </w:t>
      </w:r>
      <w:r w:rsidR="00DD76FB">
        <w:t xml:space="preserve">sandboxing </w:t>
      </w:r>
      <w:r w:rsidR="007608ED">
        <w:t>approach</w:t>
      </w:r>
      <w:r w:rsidR="00DD76FB">
        <w:t xml:space="preserve">, share its </w:t>
      </w:r>
      <w:r w:rsidR="007608ED">
        <w:t>purpose and encourage appropriate behaviours helped</w:t>
      </w:r>
      <w:r w:rsidR="00DD76FB">
        <w:t xml:space="preserve"> </w:t>
      </w:r>
      <w:r w:rsidR="008D0DEA">
        <w:t>create a good foundation for discussions</w:t>
      </w:r>
      <w:r w:rsidR="007608ED">
        <w:t xml:space="preserve">. It </w:t>
      </w:r>
      <w:r w:rsidR="008D0DEA">
        <w:t>was also helpful to run</w:t>
      </w:r>
      <w:r w:rsidR="007608ED">
        <w:t xml:space="preserve"> the early engagements with industry collaborators and regulators</w:t>
      </w:r>
      <w:r w:rsidR="008D0DEA">
        <w:t xml:space="preserve"> in separate sessions, as t</w:t>
      </w:r>
      <w:r w:rsidR="007608ED">
        <w:t>his</w:t>
      </w:r>
      <w:r w:rsidR="007608ED" w:rsidDel="008D0DEA">
        <w:t xml:space="preserve"> </w:t>
      </w:r>
      <w:r w:rsidR="008D0DEA">
        <w:t>helped attendees feel more able</w:t>
      </w:r>
      <w:r w:rsidR="007608ED">
        <w:t xml:space="preserve"> to express </w:t>
      </w:r>
      <w:r w:rsidR="008D0DEA">
        <w:t xml:space="preserve">any initial </w:t>
      </w:r>
      <w:r w:rsidR="007608ED">
        <w:t>views and concerns.</w:t>
      </w:r>
    </w:p>
    <w:p w14:paraId="30675AA4" w14:textId="2233C8F0" w:rsidR="007608ED" w:rsidRDefault="007608ED" w:rsidP="000C1235">
      <w:pPr>
        <w:pStyle w:val="Bulletlist1"/>
        <w:numPr>
          <w:ilvl w:val="0"/>
          <w:numId w:val="0"/>
        </w:numPr>
      </w:pPr>
      <w:r>
        <w:t xml:space="preserve">Collaborative projects require effective </w:t>
      </w:r>
      <w:r w:rsidRPr="00126ED9">
        <w:t>stakeholder engagement</w:t>
      </w:r>
      <w:r w:rsidR="007A319B">
        <w:t xml:space="preserve"> to be maintained</w:t>
      </w:r>
      <w:r>
        <w:t xml:space="preserve">. It was beneficial to </w:t>
      </w:r>
      <w:r w:rsidR="007A319B">
        <w:t>call on the previously established</w:t>
      </w:r>
      <w:r w:rsidDel="007A319B">
        <w:t xml:space="preserve"> </w:t>
      </w:r>
      <w:r>
        <w:t>AI expert panel</w:t>
      </w:r>
      <w:r w:rsidR="00671B42">
        <w:t xml:space="preserve"> and maintain engagement with them via the </w:t>
      </w:r>
      <w:r w:rsidR="0011047A">
        <w:t xml:space="preserve">ANSIC’s </w:t>
      </w:r>
      <w:r w:rsidR="00671B42">
        <w:t>support</w:t>
      </w:r>
      <w:r w:rsidDel="007A319B">
        <w:t xml:space="preserve">. </w:t>
      </w:r>
      <w:r w:rsidR="00876087">
        <w:t>R</w:t>
      </w:r>
      <w:r>
        <w:t>isks were mitigated further by having a clear communications plan</w:t>
      </w:r>
      <w:r w:rsidRPr="00126ED9">
        <w:t xml:space="preserve">. </w:t>
      </w:r>
    </w:p>
    <w:p w14:paraId="7D199477" w14:textId="758161C9" w:rsidR="007608ED" w:rsidRDefault="007608ED" w:rsidP="00613459">
      <w:pPr>
        <w:pStyle w:val="Heading1"/>
      </w:pPr>
      <w:bookmarkStart w:id="41" w:name="_Toc145686420"/>
      <w:r>
        <w:t>What are the next steps?</w:t>
      </w:r>
      <w:bookmarkEnd w:id="41"/>
    </w:p>
    <w:p w14:paraId="7F91443E" w14:textId="4D07078A" w:rsidR="007608ED" w:rsidRDefault="007608ED" w:rsidP="00613459">
      <w:pPr>
        <w:pStyle w:val="Heading2"/>
      </w:pPr>
      <w:bookmarkStart w:id="42" w:name="_Toc145686421"/>
      <w:r>
        <w:t>Regulatory sandboxing</w:t>
      </w:r>
      <w:bookmarkEnd w:id="42"/>
    </w:p>
    <w:p w14:paraId="71221C13" w14:textId="14220F12" w:rsidR="007608ED" w:rsidRPr="00DC7107" w:rsidRDefault="007608ED" w:rsidP="007608ED">
      <w:r w:rsidRPr="00DC7107">
        <w:t xml:space="preserve">Regulatory sandboxing </w:t>
      </w:r>
      <w:r w:rsidR="00D46977">
        <w:t>has become</w:t>
      </w:r>
      <w:r w:rsidRPr="00DC7107">
        <w:t xml:space="preserve"> a key element in ONR’s approach to enabling innovation in the nuclear sector. </w:t>
      </w:r>
      <w:proofErr w:type="gramStart"/>
      <w:r w:rsidRPr="00DC7107">
        <w:t>I</w:t>
      </w:r>
      <w:r>
        <w:t>n</w:t>
      </w:r>
      <w:r w:rsidRPr="00DC7107">
        <w:t xml:space="preserve"> particular</w:t>
      </w:r>
      <w:r w:rsidR="0011047A">
        <w:t>,</w:t>
      </w:r>
      <w:r w:rsidRPr="00DC7107">
        <w:t xml:space="preserve"> it</w:t>
      </w:r>
      <w:proofErr w:type="gramEnd"/>
      <w:r w:rsidRPr="00DC7107">
        <w:t xml:space="preserve"> helps ONR demonstrate that it is open to innovation where it is in the interest of society and consi</w:t>
      </w:r>
      <w:r>
        <w:t>s</w:t>
      </w:r>
      <w:r w:rsidRPr="00DC7107">
        <w:t xml:space="preserve">tent </w:t>
      </w:r>
      <w:r>
        <w:t xml:space="preserve">with </w:t>
      </w:r>
      <w:r w:rsidRPr="00DC7107">
        <w:t xml:space="preserve">safety, security and safeguards expectations. </w:t>
      </w:r>
      <w:r w:rsidR="0011047A">
        <w:t>T</w:t>
      </w:r>
      <w:r>
        <w:t xml:space="preserve">he Environment Agency is keen to continue to explore the application of regulatory sandboxing to sustainable innovation </w:t>
      </w:r>
      <w:r w:rsidR="0011047A">
        <w:t xml:space="preserve">in collaboration </w:t>
      </w:r>
      <w:r>
        <w:t xml:space="preserve">with ONR and is currently working with ONR to look at other innovations </w:t>
      </w:r>
      <w:r w:rsidR="0011047A">
        <w:t xml:space="preserve">being explored by nuclear </w:t>
      </w:r>
      <w:r>
        <w:t xml:space="preserve">licensees and identify where regulatory </w:t>
      </w:r>
      <w:r>
        <w:lastRenderedPageBreak/>
        <w:t xml:space="preserve">sandboxing may be beneficial. This work demonstrates how </w:t>
      </w:r>
      <w:proofErr w:type="gramStart"/>
      <w:r>
        <w:t>ONR</w:t>
      </w:r>
      <w:proofErr w:type="gramEnd"/>
      <w:r>
        <w:t xml:space="preserve"> and the Environment Agency are working to ensure that our approach to sandboxing, and innovation more generally, can be aligned when considering innovations of mutual interest.</w:t>
      </w:r>
    </w:p>
    <w:p w14:paraId="449C0135" w14:textId="2892CF76" w:rsidR="007608ED" w:rsidRDefault="007608ED" w:rsidP="007608ED">
      <w:r w:rsidRPr="00145D41">
        <w:t xml:space="preserve">The Environment Agency </w:t>
      </w:r>
      <w:r w:rsidRPr="00E50055">
        <w:t xml:space="preserve">is additionally feeding the </w:t>
      </w:r>
      <w:r>
        <w:t xml:space="preserve">AI-associated </w:t>
      </w:r>
      <w:r w:rsidRPr="00E50055">
        <w:t xml:space="preserve">output from the regulatory sandbox pilot into </w:t>
      </w:r>
      <w:r w:rsidR="0011047A">
        <w:t>its</w:t>
      </w:r>
      <w:r w:rsidRPr="00E50055">
        <w:t xml:space="preserve"> broader considerations around digital and robotic innovation</w:t>
      </w:r>
      <w:r w:rsidR="0056736D">
        <w:t xml:space="preserve"> in regulating </w:t>
      </w:r>
      <w:r w:rsidR="0056736D" w:rsidRPr="00E50055">
        <w:t>radioactive substances</w:t>
      </w:r>
      <w:r w:rsidRPr="00E50055">
        <w:t xml:space="preserve">, which will help inform </w:t>
      </w:r>
      <w:r w:rsidR="0056736D">
        <w:t>its</w:t>
      </w:r>
      <w:r w:rsidRPr="00E50055">
        <w:t xml:space="preserve"> guidance and regulatory capability needs.</w:t>
      </w:r>
    </w:p>
    <w:p w14:paraId="69AA90E3" w14:textId="55C94EF4" w:rsidR="00A77DAC" w:rsidRDefault="001B6302" w:rsidP="0032723F">
      <w:pPr>
        <w:pStyle w:val="QuoteText"/>
      </w:pPr>
      <w:r>
        <w:t>Whilst not the</w:t>
      </w:r>
      <w:r w:rsidR="00A21360">
        <w:t xml:space="preserve"> </w:t>
      </w:r>
      <w:r>
        <w:t>focus of this project, the lessons learned from this work have led to the development of the concept of an international regulatory sandbox</w:t>
      </w:r>
      <w:r w:rsidR="00A21360">
        <w:t xml:space="preserve"> with active engagement with US and Canadian</w:t>
      </w:r>
      <w:r w:rsidR="00F1023B">
        <w:t xml:space="preserve"> nuclear</w:t>
      </w:r>
      <w:r w:rsidR="00A21360">
        <w:t xml:space="preserve"> regulators.</w:t>
      </w:r>
      <w:r w:rsidR="00F1023B">
        <w:t xml:space="preserve"> These are very early discussions but </w:t>
      </w:r>
      <w:r w:rsidR="00AB5AE8">
        <w:t xml:space="preserve">could </w:t>
      </w:r>
      <w:r w:rsidR="00F1023B">
        <w:t xml:space="preserve">help with the next steps to develop a harmonised approach early in </w:t>
      </w:r>
      <w:r w:rsidR="00B51529">
        <w:t xml:space="preserve">a project’s lifecycle. We are sharing </w:t>
      </w:r>
      <w:r w:rsidR="0094035E">
        <w:t xml:space="preserve">the sandboxing approach </w:t>
      </w:r>
      <w:r w:rsidR="00B51529">
        <w:t>outside the nuclear industry</w:t>
      </w:r>
      <w:r w:rsidR="001343ED">
        <w:t xml:space="preserve"> </w:t>
      </w:r>
      <w:r w:rsidR="004E4D8C">
        <w:t xml:space="preserve">and this report will be in the public domain. We will continue to collaborate internationally through our innovation </w:t>
      </w:r>
      <w:r w:rsidR="00F97C3E">
        <w:t>initiatives.</w:t>
      </w:r>
    </w:p>
    <w:p w14:paraId="21B90A95" w14:textId="446FBEE7" w:rsidR="007608ED" w:rsidRDefault="007608ED" w:rsidP="00613459">
      <w:pPr>
        <w:pStyle w:val="Heading2"/>
      </w:pPr>
      <w:bookmarkStart w:id="43" w:name="_Toc145686422"/>
      <w:r>
        <w:t>Regulation of AI in the nuclear sector</w:t>
      </w:r>
      <w:bookmarkEnd w:id="43"/>
    </w:p>
    <w:p w14:paraId="14BF49C9" w14:textId="31105225" w:rsidR="007608ED" w:rsidRDefault="007608ED" w:rsidP="007608ED">
      <w:r w:rsidRPr="00022070">
        <w:t xml:space="preserve">ONR </w:t>
      </w:r>
      <w:r>
        <w:t xml:space="preserve">and the Environment Agency </w:t>
      </w:r>
      <w:r w:rsidRPr="00022070">
        <w:t xml:space="preserve">are keen for this </w:t>
      </w:r>
      <w:r w:rsidR="00675EA1">
        <w:t>project’s outcomes</w:t>
      </w:r>
      <w:r w:rsidR="00675EA1" w:rsidRPr="00022070">
        <w:t xml:space="preserve"> </w:t>
      </w:r>
      <w:r w:rsidRPr="00022070">
        <w:t>to be fed into existing work, for example</w:t>
      </w:r>
      <w:r w:rsidR="00B93DC6">
        <w:t>,</w:t>
      </w:r>
      <w:r w:rsidRPr="00022070">
        <w:t xml:space="preserve"> the work being undertake</w:t>
      </w:r>
      <w:r w:rsidR="00B93DC6">
        <w:t>n</w:t>
      </w:r>
      <w:r w:rsidRPr="00022070">
        <w:t xml:space="preserve"> through the </w:t>
      </w:r>
      <w:r>
        <w:t>N</w:t>
      </w:r>
      <w:r w:rsidRPr="00022070">
        <w:t xml:space="preserve">uclear </w:t>
      </w:r>
      <w:r w:rsidR="00B93DC6" w:rsidRPr="00022070">
        <w:t>Institute</w:t>
      </w:r>
      <w:r w:rsidR="00B93DC6">
        <w:t xml:space="preserve">’s </w:t>
      </w:r>
      <w:r w:rsidRPr="00022070">
        <w:t>AI4</w:t>
      </w:r>
      <w:r>
        <w:t>N</w:t>
      </w:r>
      <w:r w:rsidRPr="00022070">
        <w:t xml:space="preserve">uclear initiative. We are in early discussions to ensure the lessons learned </w:t>
      </w:r>
      <w:r w:rsidR="00B160E2">
        <w:t xml:space="preserve">from </w:t>
      </w:r>
      <w:r w:rsidRPr="00022070">
        <w:t xml:space="preserve">the </w:t>
      </w:r>
      <w:r w:rsidR="00B160E2">
        <w:t>sandboxing are fed</w:t>
      </w:r>
      <w:r w:rsidRPr="00022070">
        <w:t xml:space="preserve"> into the development of assurance techniques for AI in the nuclear sector. </w:t>
      </w:r>
    </w:p>
    <w:p w14:paraId="097E66A2" w14:textId="191E159E" w:rsidR="007608ED" w:rsidRDefault="007608ED" w:rsidP="007608ED">
      <w:r w:rsidRPr="00465E11">
        <w:t xml:space="preserve">ONR, the US Nuclear Regulatory Commission and the Canadian Nuclear Safety Commission are developing a </w:t>
      </w:r>
      <w:r w:rsidR="00A11DC5" w:rsidRPr="00465E11">
        <w:t>principles</w:t>
      </w:r>
      <w:r w:rsidRPr="00465E11">
        <w:t xml:space="preserve"> paper on the regulation of AI. The output of </w:t>
      </w:r>
      <w:r w:rsidR="00B160E2" w:rsidRPr="00465E11">
        <w:t>the sandboxing</w:t>
      </w:r>
      <w:r w:rsidRPr="00465E11">
        <w:t xml:space="preserve"> </w:t>
      </w:r>
      <w:r w:rsidR="00A11DC5" w:rsidRPr="00465E11">
        <w:t>is</w:t>
      </w:r>
      <w:r w:rsidRPr="00465E11">
        <w:t xml:space="preserve"> feed</w:t>
      </w:r>
      <w:r w:rsidR="00A11DC5" w:rsidRPr="00465E11">
        <w:t>ing</w:t>
      </w:r>
      <w:r w:rsidRPr="00465E11">
        <w:t xml:space="preserve"> into </w:t>
      </w:r>
      <w:r w:rsidR="00B160E2" w:rsidRPr="00465E11">
        <w:t>this work</w:t>
      </w:r>
      <w:r w:rsidR="00CD6E40">
        <w:t xml:space="preserve"> and will assist in development of a regulatory approach to sandboxing</w:t>
      </w:r>
      <w:r w:rsidRPr="00465E11">
        <w:t>.</w:t>
      </w:r>
    </w:p>
    <w:p w14:paraId="79C43D83" w14:textId="7FD0670C" w:rsidR="00CD6E40" w:rsidRDefault="00C613C4" w:rsidP="007608ED">
      <w:r>
        <w:t xml:space="preserve">ONR and </w:t>
      </w:r>
      <w:r w:rsidR="00926D4C">
        <w:t xml:space="preserve">the </w:t>
      </w:r>
      <w:r>
        <w:t>Environment Agency</w:t>
      </w:r>
      <w:r w:rsidR="00926D4C">
        <w:t xml:space="preserve"> will continue working </w:t>
      </w:r>
      <w:r w:rsidR="001E547F">
        <w:t xml:space="preserve">to define a regulatory approach </w:t>
      </w:r>
      <w:r w:rsidR="00354FB9">
        <w:t>to the use of AI in the nuclear industry</w:t>
      </w:r>
      <w:r w:rsidR="001E547F">
        <w:t xml:space="preserve">, </w:t>
      </w:r>
      <w:r w:rsidR="00B95897">
        <w:t>informed by</w:t>
      </w:r>
      <w:r w:rsidR="001E547F">
        <w:t xml:space="preserve"> the sandboxing approach and the findings relevant to </w:t>
      </w:r>
      <w:r w:rsidR="00B95897">
        <w:t xml:space="preserve">AI </w:t>
      </w:r>
      <w:r w:rsidR="001E547F">
        <w:t>regulation</w:t>
      </w:r>
      <w:r w:rsidR="00B95897">
        <w:t xml:space="preserve"> contained</w:t>
      </w:r>
      <w:r w:rsidR="001E547F">
        <w:t xml:space="preserve"> within this report</w:t>
      </w:r>
      <w:r w:rsidR="005D79B0">
        <w:t>.</w:t>
      </w:r>
    </w:p>
    <w:p w14:paraId="0DFB8B79" w14:textId="6F0C0822" w:rsidR="007608ED" w:rsidRDefault="00B160E2" w:rsidP="007608ED">
      <w:r>
        <w:t>Our</w:t>
      </w:r>
      <w:r w:rsidR="007608ED" w:rsidRPr="00022070">
        <w:t xml:space="preserve"> findings </w:t>
      </w:r>
      <w:r>
        <w:t xml:space="preserve">on </w:t>
      </w:r>
      <w:r w:rsidR="007608ED" w:rsidRPr="00022070">
        <w:t xml:space="preserve">regulatory sandboxing and AI considerations will be </w:t>
      </w:r>
      <w:r w:rsidR="00B93DC6">
        <w:t>made available</w:t>
      </w:r>
      <w:r w:rsidR="007608ED">
        <w:t xml:space="preserve"> in the public domain in the autumn.</w:t>
      </w:r>
      <w:r w:rsidR="007608ED" w:rsidRPr="00022070">
        <w:t xml:space="preserve"> </w:t>
      </w:r>
    </w:p>
    <w:p w14:paraId="18E28FAA" w14:textId="77777777" w:rsidR="006B22EE" w:rsidRDefault="006B22EE" w:rsidP="11C0C751">
      <w:pPr>
        <w:spacing w:after="0" w:line="240" w:lineRule="auto"/>
        <w:rPr>
          <w:color w:val="22413A"/>
          <w:sz w:val="48"/>
          <w:szCs w:val="48"/>
        </w:rPr>
      </w:pPr>
      <w:r>
        <w:br w:type="page"/>
      </w:r>
    </w:p>
    <w:p w14:paraId="38E64EE3" w14:textId="5C9D4811" w:rsidR="00477F7F" w:rsidRDefault="00477F7F" w:rsidP="00477F7F">
      <w:pPr>
        <w:pStyle w:val="Heading1"/>
      </w:pPr>
      <w:bookmarkStart w:id="44" w:name="_Toc145686423"/>
      <w:r>
        <w:lastRenderedPageBreak/>
        <w:t>List of abbreviations</w:t>
      </w:r>
      <w:bookmarkEnd w:id="44"/>
    </w:p>
    <w:p w14:paraId="66D2FF68" w14:textId="3FB31838" w:rsidR="00BE7BEB" w:rsidRDefault="00BE7BEB" w:rsidP="00477F7F">
      <w:r>
        <w:t>AI</w:t>
      </w:r>
      <w:r>
        <w:tab/>
      </w:r>
      <w:r>
        <w:tab/>
        <w:t xml:space="preserve">Artificial </w:t>
      </w:r>
      <w:r w:rsidR="00B04118">
        <w:t>intelligence</w:t>
      </w:r>
    </w:p>
    <w:p w14:paraId="05170CB5" w14:textId="2BF0D1EC" w:rsidR="004363E4" w:rsidRDefault="004363E4" w:rsidP="00477F7F">
      <w:r>
        <w:t>ALARP</w:t>
      </w:r>
      <w:r>
        <w:tab/>
        <w:t xml:space="preserve">As </w:t>
      </w:r>
      <w:r w:rsidR="00B04118">
        <w:t xml:space="preserve">low </w:t>
      </w:r>
      <w:r w:rsidR="006B22EE">
        <w:t>as</w:t>
      </w:r>
      <w:r>
        <w:t xml:space="preserve"> </w:t>
      </w:r>
      <w:r w:rsidR="00B04118">
        <w:t>reasonably practicable</w:t>
      </w:r>
    </w:p>
    <w:p w14:paraId="238BC548" w14:textId="1504A864" w:rsidR="006823D3" w:rsidRDefault="006823D3" w:rsidP="00477F7F">
      <w:r>
        <w:t>BAT</w:t>
      </w:r>
      <w:r>
        <w:tab/>
      </w:r>
      <w:r>
        <w:tab/>
        <w:t xml:space="preserve">Best </w:t>
      </w:r>
      <w:r w:rsidR="00B04118">
        <w:t>available techniques</w:t>
      </w:r>
    </w:p>
    <w:p w14:paraId="03AA9C8D" w14:textId="55E5002A" w:rsidR="00D31697" w:rsidRDefault="00D31697" w:rsidP="00477F7F">
      <w:r>
        <w:t>BE</w:t>
      </w:r>
      <w:r>
        <w:tab/>
      </w:r>
      <w:r>
        <w:tab/>
        <w:t xml:space="preserve">Best </w:t>
      </w:r>
      <w:proofErr w:type="gramStart"/>
      <w:r>
        <w:t>estimate</w:t>
      </w:r>
      <w:proofErr w:type="gramEnd"/>
    </w:p>
    <w:p w14:paraId="5CB57CCA" w14:textId="5B249592" w:rsidR="00E62A80" w:rsidRDefault="00E62A80" w:rsidP="00477F7F">
      <w:r>
        <w:t>CAA</w:t>
      </w:r>
      <w:r>
        <w:tab/>
      </w:r>
      <w:r>
        <w:tab/>
        <w:t>Civil Aviation Authority</w:t>
      </w:r>
    </w:p>
    <w:p w14:paraId="7DD5F291" w14:textId="541E96F0" w:rsidR="009A5152" w:rsidRDefault="009A5152" w:rsidP="00477F7F">
      <w:r>
        <w:t>CAE</w:t>
      </w:r>
      <w:r>
        <w:tab/>
      </w:r>
      <w:r>
        <w:tab/>
        <w:t xml:space="preserve">Claims, </w:t>
      </w:r>
      <w:proofErr w:type="gramStart"/>
      <w:r w:rsidR="00B04118">
        <w:t>arguments</w:t>
      </w:r>
      <w:proofErr w:type="gramEnd"/>
      <w:r>
        <w:t xml:space="preserve"> and </w:t>
      </w:r>
      <w:r w:rsidR="00B04118">
        <w:t>evidence</w:t>
      </w:r>
    </w:p>
    <w:p w14:paraId="66691CE4" w14:textId="5A3876BE" w:rsidR="001D56B7" w:rsidRDefault="001D56B7" w:rsidP="00477F7F">
      <w:r>
        <w:t>CINIF</w:t>
      </w:r>
      <w:r>
        <w:tab/>
      </w:r>
      <w:r>
        <w:tab/>
        <w:t>Control and Instrumentation Nuclear Industry Forum</w:t>
      </w:r>
    </w:p>
    <w:p w14:paraId="6ACBAAAB" w14:textId="02735AA5" w:rsidR="00D31697" w:rsidRDefault="00D31697" w:rsidP="00477F7F">
      <w:r>
        <w:t>DAP</w:t>
      </w:r>
      <w:r>
        <w:tab/>
      </w:r>
      <w:r>
        <w:tab/>
        <w:t>Duly authorised persons</w:t>
      </w:r>
    </w:p>
    <w:p w14:paraId="1E690C04" w14:textId="12F68C8A" w:rsidR="003502E4" w:rsidRDefault="003502E4" w:rsidP="00477F7F">
      <w:r>
        <w:t>HSE</w:t>
      </w:r>
      <w:r>
        <w:tab/>
      </w:r>
      <w:r>
        <w:tab/>
        <w:t>Health and Safety Executive</w:t>
      </w:r>
    </w:p>
    <w:p w14:paraId="5B40B536" w14:textId="7F93517B" w:rsidR="00477F7F" w:rsidRDefault="00BE7BEB" w:rsidP="00477F7F">
      <w:r>
        <w:t>ONR</w:t>
      </w:r>
      <w:r>
        <w:tab/>
      </w:r>
      <w:r>
        <w:tab/>
        <w:t>Office for Nuclear Regulation</w:t>
      </w:r>
    </w:p>
    <w:p w14:paraId="51A9E0FB" w14:textId="79FDF4F5" w:rsidR="00337AA9" w:rsidRDefault="00337AA9" w:rsidP="00477F7F">
      <w:r>
        <w:t>ML</w:t>
      </w:r>
      <w:r>
        <w:tab/>
      </w:r>
      <w:r>
        <w:tab/>
        <w:t xml:space="preserve">Machine </w:t>
      </w:r>
      <w:r w:rsidR="00B04118">
        <w:t>learning</w:t>
      </w:r>
    </w:p>
    <w:p w14:paraId="0E8F22C6" w14:textId="4EDB5371" w:rsidR="00E54D2E" w:rsidRDefault="00E54D2E" w:rsidP="00477F7F">
      <w:r>
        <w:t>PSA</w:t>
      </w:r>
      <w:r>
        <w:tab/>
      </w:r>
      <w:r>
        <w:tab/>
        <w:t xml:space="preserve">Probabilistic </w:t>
      </w:r>
      <w:r w:rsidR="00B04118">
        <w:t>safety a</w:t>
      </w:r>
      <w:r>
        <w:t>nalysis</w:t>
      </w:r>
    </w:p>
    <w:p w14:paraId="53A7CC50" w14:textId="14681AFC" w:rsidR="00BE7BEB" w:rsidRDefault="00F57738" w:rsidP="00477F7F">
      <w:r>
        <w:t>RGP</w:t>
      </w:r>
      <w:r>
        <w:tab/>
      </w:r>
      <w:r>
        <w:tab/>
        <w:t xml:space="preserve">Relevant </w:t>
      </w:r>
      <w:r w:rsidR="00B04118">
        <w:t>g</w:t>
      </w:r>
      <w:r>
        <w:t xml:space="preserve">ood </w:t>
      </w:r>
      <w:r w:rsidR="00B04118">
        <w:t>p</w:t>
      </w:r>
      <w:r>
        <w:t>ractice</w:t>
      </w:r>
    </w:p>
    <w:p w14:paraId="1DDAD669" w14:textId="74316C33" w:rsidR="00AD448C" w:rsidRDefault="00AD448C" w:rsidP="00477F7F">
      <w:r>
        <w:t>RPF</w:t>
      </w:r>
      <w:r>
        <w:tab/>
      </w:r>
      <w:r>
        <w:tab/>
        <w:t>Regulators’ Pioneer Fund</w:t>
      </w:r>
    </w:p>
    <w:p w14:paraId="5F69B87E" w14:textId="0F068F38" w:rsidR="00477F7F" w:rsidRDefault="00E54D2E" w:rsidP="00477F7F">
      <w:r>
        <w:t>SSC</w:t>
      </w:r>
      <w:r>
        <w:tab/>
      </w:r>
      <w:r>
        <w:tab/>
        <w:t xml:space="preserve">Structures, </w:t>
      </w:r>
      <w:proofErr w:type="gramStart"/>
      <w:r w:rsidR="00B04118">
        <w:t>systems</w:t>
      </w:r>
      <w:proofErr w:type="gramEnd"/>
      <w:r>
        <w:t xml:space="preserve"> and </w:t>
      </w:r>
      <w:r w:rsidR="00B04118">
        <w:t>c</w:t>
      </w:r>
      <w:r>
        <w:t>omponents</w:t>
      </w:r>
    </w:p>
    <w:p w14:paraId="7A2A71EF" w14:textId="77777777" w:rsidR="006B22EE" w:rsidRDefault="006B22EE" w:rsidP="11C0C751">
      <w:pPr>
        <w:spacing w:after="0" w:line="240" w:lineRule="auto"/>
        <w:rPr>
          <w:color w:val="22413A"/>
          <w:sz w:val="48"/>
          <w:szCs w:val="48"/>
        </w:rPr>
      </w:pPr>
      <w:r>
        <w:br w:type="page"/>
      </w:r>
    </w:p>
    <w:p w14:paraId="6DFE34E6" w14:textId="3B1044C1" w:rsidR="00477F7F" w:rsidRDefault="00477F7F" w:rsidP="00477F7F">
      <w:pPr>
        <w:pStyle w:val="Heading1"/>
      </w:pPr>
      <w:bookmarkStart w:id="45" w:name="_Toc145686424"/>
      <w:r>
        <w:lastRenderedPageBreak/>
        <w:t>References</w:t>
      </w:r>
      <w:bookmarkEnd w:id="45"/>
    </w:p>
    <w:p w14:paraId="52F41763" w14:textId="4B026998" w:rsidR="00477F7F" w:rsidRPr="00477F7F" w:rsidRDefault="00D7656E" w:rsidP="00C51D4F">
      <w:pPr>
        <w:pStyle w:val="1Paragraph"/>
        <w:numPr>
          <w:ilvl w:val="0"/>
          <w:numId w:val="3"/>
        </w:numPr>
        <w:rPr>
          <w:rFonts w:cstheme="minorHAnsi"/>
          <w:szCs w:val="24"/>
        </w:rPr>
      </w:pPr>
      <w:hyperlink r:id="rId20" w:history="1">
        <w:bookmarkStart w:id="46" w:name="_Ref142638346"/>
        <w:r w:rsidR="00477F7F" w:rsidRPr="00477F7F">
          <w:rPr>
            <w:rStyle w:val="cf01"/>
            <w:rFonts w:asciiTheme="minorHAnsi" w:hAnsiTheme="minorHAnsi" w:cstheme="minorHAnsi"/>
            <w:color w:val="0000FF"/>
            <w:sz w:val="24"/>
            <w:szCs w:val="24"/>
            <w:u w:val="single"/>
          </w:rPr>
          <w:t>ONR’s approach to regulating innovation</w:t>
        </w:r>
        <w:bookmarkEnd w:id="46"/>
      </w:hyperlink>
      <w:r w:rsidR="00D66F18">
        <w:rPr>
          <w:rStyle w:val="cf01"/>
          <w:rFonts w:asciiTheme="minorHAnsi" w:hAnsiTheme="minorHAnsi" w:cstheme="minorHAnsi"/>
          <w:color w:val="0000FF"/>
          <w:sz w:val="24"/>
          <w:szCs w:val="24"/>
          <w:u w:val="single"/>
        </w:rPr>
        <w:t xml:space="preserve"> (onr.org.uk)</w:t>
      </w:r>
    </w:p>
    <w:p w14:paraId="035EA68B" w14:textId="160D68A6" w:rsidR="00456815" w:rsidRDefault="00D7656E" w:rsidP="00456815">
      <w:pPr>
        <w:pStyle w:val="1Paragraph"/>
        <w:numPr>
          <w:ilvl w:val="0"/>
          <w:numId w:val="3"/>
        </w:numPr>
      </w:pPr>
      <w:hyperlink r:id="rId21" w:history="1">
        <w:bookmarkStart w:id="47" w:name="_Ref142638351"/>
        <w:r w:rsidR="00477F7F" w:rsidRPr="00456815">
          <w:rPr>
            <w:rStyle w:val="cf01"/>
            <w:rFonts w:asciiTheme="minorHAnsi" w:hAnsiTheme="minorHAnsi" w:cstheme="minorHAnsi"/>
            <w:color w:val="0000FF"/>
            <w:sz w:val="24"/>
            <w:szCs w:val="24"/>
            <w:u w:val="single"/>
          </w:rPr>
          <w:t>Environment Agency regulatory statement - GOV.UK (www.gov.uk)</w:t>
        </w:r>
        <w:bookmarkEnd w:id="47"/>
      </w:hyperlink>
    </w:p>
    <w:p w14:paraId="1183E2F9" w14:textId="74B25E8D" w:rsidR="00456815" w:rsidRPr="00456815" w:rsidRDefault="00D7656E" w:rsidP="00456815">
      <w:pPr>
        <w:pStyle w:val="1Paragraph"/>
        <w:numPr>
          <w:ilvl w:val="0"/>
          <w:numId w:val="3"/>
        </w:numPr>
      </w:pPr>
      <w:hyperlink r:id="rId22" w:anchor="month-projects" w:history="1">
        <w:r w:rsidR="00BA6A10" w:rsidRPr="00210234">
          <w:rPr>
            <w:rStyle w:val="Hyperlink"/>
            <w:color w:val="0000FF"/>
          </w:rPr>
          <w:t>Projects selected for the Regulators' Pioneer Fund (2022) - GOV.UK (www.gov.uk)</w:t>
        </w:r>
      </w:hyperlink>
    </w:p>
    <w:p w14:paraId="25890ACC" w14:textId="77777777" w:rsidR="003900B4" w:rsidRPr="00456815" w:rsidRDefault="00D7656E" w:rsidP="00456815">
      <w:pPr>
        <w:pStyle w:val="1Paragraph"/>
        <w:numPr>
          <w:ilvl w:val="0"/>
          <w:numId w:val="3"/>
        </w:numPr>
        <w:rPr>
          <w:rStyle w:val="cf01"/>
          <w:rFonts w:asciiTheme="minorHAnsi" w:hAnsiTheme="minorHAnsi" w:cstheme="minorHAnsi"/>
          <w:sz w:val="24"/>
          <w:szCs w:val="24"/>
        </w:rPr>
      </w:pPr>
      <w:hyperlink r:id="rId23" w:history="1">
        <w:bookmarkStart w:id="48" w:name="_Ref142638364"/>
        <w:r w:rsidR="003900B4" w:rsidRPr="00456815">
          <w:rPr>
            <w:rStyle w:val="cf01"/>
            <w:rFonts w:asciiTheme="minorHAnsi" w:hAnsiTheme="minorHAnsi" w:cstheme="minorHAnsi"/>
            <w:color w:val="0000FF"/>
            <w:sz w:val="24"/>
            <w:szCs w:val="24"/>
            <w:u w:val="single"/>
          </w:rPr>
          <w:t>New nuclear power plants: Generic Design Assessment guidance for Requesting Parties - GOV.UK (www.gov.uk)</w:t>
        </w:r>
        <w:bookmarkEnd w:id="48"/>
      </w:hyperlink>
    </w:p>
    <w:p w14:paraId="0AA0EB13" w14:textId="5A2C271D" w:rsidR="00477F7F" w:rsidRPr="00477F7F" w:rsidRDefault="00477F7F" w:rsidP="00C51D4F">
      <w:pPr>
        <w:pStyle w:val="1Paragraph"/>
        <w:numPr>
          <w:ilvl w:val="0"/>
          <w:numId w:val="3"/>
        </w:numPr>
        <w:rPr>
          <w:rFonts w:cstheme="minorHAnsi"/>
          <w:szCs w:val="24"/>
        </w:rPr>
      </w:pPr>
      <w:bookmarkStart w:id="49" w:name="_Ref142638483"/>
      <w:r w:rsidRPr="00477F7F">
        <w:rPr>
          <w:rFonts w:cstheme="minorHAnsi"/>
          <w:szCs w:val="24"/>
        </w:rPr>
        <w:t>Advanced Nuclear Technologies - ONR-NR-CR-22-388 - NRD - Innovation Hub - Expert Panel - Regulation of Artificial Intelligence Meeting 3-12 December 2022</w:t>
      </w:r>
      <w:bookmarkEnd w:id="49"/>
    </w:p>
    <w:sectPr w:rsidR="00477F7F" w:rsidRPr="00477F7F" w:rsidSect="009511C8">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3D416" w14:textId="77777777" w:rsidR="00F42761" w:rsidRDefault="00F42761" w:rsidP="007D199A">
      <w:pPr>
        <w:spacing w:after="0"/>
      </w:pPr>
      <w:r>
        <w:separator/>
      </w:r>
    </w:p>
    <w:p w14:paraId="548C0E7B" w14:textId="77777777" w:rsidR="00F42761" w:rsidRDefault="00F42761"/>
  </w:endnote>
  <w:endnote w:type="continuationSeparator" w:id="0">
    <w:p w14:paraId="5749AC05" w14:textId="77777777" w:rsidR="00F42761" w:rsidRDefault="00F42761" w:rsidP="007D199A">
      <w:pPr>
        <w:spacing w:after="0"/>
      </w:pPr>
      <w:r>
        <w:continuationSeparator/>
      </w:r>
    </w:p>
    <w:p w14:paraId="40591AC0" w14:textId="77777777" w:rsidR="00F42761" w:rsidRDefault="00F42761"/>
  </w:endnote>
  <w:endnote w:type="continuationNotice" w:id="1">
    <w:p w14:paraId="5BCFB658" w14:textId="77777777" w:rsidR="00F42761" w:rsidRDefault="00F427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36BB" w14:textId="77777777" w:rsidR="00411195" w:rsidRPr="004D16D7" w:rsidRDefault="00411195"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3C55D" w14:textId="77777777" w:rsidR="00F42761" w:rsidRPr="005E0344" w:rsidRDefault="00F42761" w:rsidP="005E0344">
      <w:pPr>
        <w:spacing w:after="120"/>
        <w:rPr>
          <w:color w:val="000000" w:themeColor="text2"/>
        </w:rPr>
      </w:pPr>
      <w:r w:rsidRPr="005E0344">
        <w:rPr>
          <w:color w:val="000000" w:themeColor="text2"/>
        </w:rPr>
        <w:separator/>
      </w:r>
    </w:p>
  </w:footnote>
  <w:footnote w:type="continuationSeparator" w:id="0">
    <w:p w14:paraId="2F1F7CF4" w14:textId="77777777" w:rsidR="00F42761" w:rsidRPr="005E0344" w:rsidRDefault="00F42761" w:rsidP="0090581D">
      <w:pPr>
        <w:spacing w:after="120"/>
        <w:rPr>
          <w:color w:val="000000" w:themeColor="text2"/>
        </w:rPr>
      </w:pPr>
      <w:r w:rsidRPr="005E0344">
        <w:rPr>
          <w:color w:val="000000" w:themeColor="text2"/>
        </w:rPr>
        <w:continuationSeparator/>
      </w:r>
    </w:p>
    <w:p w14:paraId="6609597B" w14:textId="77777777" w:rsidR="00F42761" w:rsidRDefault="00F42761"/>
  </w:footnote>
  <w:footnote w:type="continuationNotice" w:id="1">
    <w:p w14:paraId="080E4EC4" w14:textId="77777777" w:rsidR="00F42761" w:rsidRDefault="00F42761">
      <w:pPr>
        <w:spacing w:after="0"/>
      </w:pPr>
    </w:p>
    <w:p w14:paraId="27F06589" w14:textId="77777777" w:rsidR="00F42761" w:rsidRDefault="00F427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2754" w14:textId="25B2686D" w:rsidR="00350F33" w:rsidRDefault="00350F33" w:rsidP="00210234">
    <w:pPr>
      <w:pStyle w:val="Header"/>
      <w:jc w:val="left"/>
      <w:rPr>
        <w:sz w:val="20"/>
        <w:szCs w:val="24"/>
      </w:rPr>
    </w:pPr>
  </w:p>
  <w:p w14:paraId="50158819" w14:textId="5BE52EBE" w:rsidR="00411195" w:rsidRPr="003A7E1C" w:rsidRDefault="00D7656E" w:rsidP="00092710">
    <w:pPr>
      <w:pStyle w:val="Header"/>
      <w:jc w:val="left"/>
      <w:rPr>
        <w:sz w:val="20"/>
        <w:szCs w:val="24"/>
      </w:rPr>
    </w:pPr>
    <w:sdt>
      <w:sdtPr>
        <w:rPr>
          <w:sz w:val="20"/>
          <w:szCs w:val="24"/>
        </w:rPr>
        <w:alias w:val="Title"/>
        <w:tag w:val=""/>
        <w:id w:val="48418972"/>
        <w:placeholder>
          <w:docPart w:val="10309404F2FC4082AFB3772AB21A247C"/>
        </w:placeholder>
        <w:dataBinding w:prefixMappings="xmlns:ns0='http://purl.org/dc/elements/1.1/' xmlns:ns1='http://schemas.openxmlformats.org/package/2006/metadata/core-properties' " w:xpath="/ns1:coreProperties[1]/ns0:title[1]" w:storeItemID="{6C3C8BC8-F283-45AE-878A-BAB7291924A1}"/>
        <w:text/>
      </w:sdtPr>
      <w:sdtEndPr/>
      <w:sdtContent>
        <w:r w:rsidR="00092710">
          <w:rPr>
            <w:sz w:val="20"/>
            <w:szCs w:val="24"/>
          </w:rPr>
          <w:t>Regulators’ Pioneer Fund (Department for Science, Innovation and Technology): Pilot of a regulatory sandbox on artificial intelligence in the nuclear sector</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9055" w14:textId="77777777" w:rsidR="00B0241A" w:rsidRDefault="00B0241A" w:rsidP="00B0241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2A04" w14:textId="77777777" w:rsidR="00350F33" w:rsidRDefault="00350F33" w:rsidP="00092710">
    <w:pPr>
      <w:pStyle w:val="Header"/>
      <w:jc w:val="left"/>
      <w:rPr>
        <w:sz w:val="20"/>
        <w:szCs w:val="24"/>
      </w:rPr>
    </w:pPr>
  </w:p>
  <w:p w14:paraId="5B42F753" w14:textId="0C726AFA" w:rsidR="00411195" w:rsidRPr="003A7E1C" w:rsidRDefault="00D7656E" w:rsidP="00092710">
    <w:pPr>
      <w:pStyle w:val="Header"/>
      <w:jc w:val="left"/>
      <w:rPr>
        <w:sz w:val="20"/>
        <w:szCs w:val="24"/>
      </w:rPr>
    </w:pPr>
    <w:sdt>
      <w:sdtPr>
        <w:rPr>
          <w:sz w:val="20"/>
          <w:szCs w:val="24"/>
        </w:rPr>
        <w:alias w:val="Title"/>
        <w:tag w:val=""/>
        <w:id w:val="-502505484"/>
        <w:placeholder>
          <w:docPart w:val="10309404F2FC4082AFB3772AB21A247C"/>
        </w:placeholder>
        <w:dataBinding w:prefixMappings="xmlns:ns0='http://purl.org/dc/elements/1.1/' xmlns:ns1='http://schemas.openxmlformats.org/package/2006/metadata/core-properties' " w:xpath="/ns1:coreProperties[1]/ns0:title[1]" w:storeItemID="{6C3C8BC8-F283-45AE-878A-BAB7291924A1}"/>
        <w:text/>
      </w:sdtPr>
      <w:sdtEndPr/>
      <w:sdtContent>
        <w:r w:rsidR="00092710">
          <w:rPr>
            <w:sz w:val="20"/>
            <w:szCs w:val="24"/>
          </w:rPr>
          <w:t>Regulators’ Pioneer Fund (Department for Science, Innovation and Technology): Pilot of a regulatory sandbox on artificial intelligence in the nuclear sector</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8A0F99"/>
    <w:multiLevelType w:val="multilevel"/>
    <w:tmpl w:val="E0E0B6FC"/>
    <w:lvl w:ilvl="0">
      <w:start w:val="1"/>
      <w:numFmt w:val="decimal"/>
      <w:pStyle w:val="1Paragraph"/>
      <w:lvlText w:val="%1."/>
      <w:lvlJc w:val="left"/>
      <w:pPr>
        <w:ind w:left="357" w:hanging="357"/>
      </w:pPr>
      <w:rPr>
        <w:rFonts w:hint="default"/>
      </w:rPr>
    </w:lvl>
    <w:lvl w:ilvl="1">
      <w:start w:val="1"/>
      <w:numFmt w:val="lowerLetter"/>
      <w:pStyle w:val="aLevel1list"/>
      <w:lvlText w:val="%2)"/>
      <w:lvlJc w:val="left"/>
      <w:pPr>
        <w:ind w:left="714" w:hanging="357"/>
      </w:pPr>
      <w:rPr>
        <w:rFonts w:hint="default"/>
      </w:rPr>
    </w:lvl>
    <w:lvl w:ilvl="2">
      <w:start w:val="1"/>
      <w:numFmt w:val="lowerRoman"/>
      <w:pStyle w:val="Level2list"/>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7471160">
    <w:abstractNumId w:val="1"/>
  </w:num>
  <w:num w:numId="2" w16cid:durableId="1173839044">
    <w:abstractNumId w:val="0"/>
  </w:num>
  <w:num w:numId="3" w16cid:durableId="9255758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49679133">
    <w:abstractNumId w:val="1"/>
  </w:num>
  <w:num w:numId="5" w16cid:durableId="208394196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8B9"/>
    <w:rsid w:val="00002F03"/>
    <w:rsid w:val="000035FA"/>
    <w:rsid w:val="00003E42"/>
    <w:rsid w:val="00004C16"/>
    <w:rsid w:val="00011177"/>
    <w:rsid w:val="00014814"/>
    <w:rsid w:val="00014C15"/>
    <w:rsid w:val="00023E07"/>
    <w:rsid w:val="00024522"/>
    <w:rsid w:val="00024B2E"/>
    <w:rsid w:val="00024E4B"/>
    <w:rsid w:val="0002564D"/>
    <w:rsid w:val="00027F4F"/>
    <w:rsid w:val="00030430"/>
    <w:rsid w:val="0003078E"/>
    <w:rsid w:val="0003094B"/>
    <w:rsid w:val="00031B89"/>
    <w:rsid w:val="00031E9B"/>
    <w:rsid w:val="00035243"/>
    <w:rsid w:val="00035540"/>
    <w:rsid w:val="0003693D"/>
    <w:rsid w:val="0003794F"/>
    <w:rsid w:val="0004048A"/>
    <w:rsid w:val="000412DE"/>
    <w:rsid w:val="00043C1A"/>
    <w:rsid w:val="0004440F"/>
    <w:rsid w:val="00052C8A"/>
    <w:rsid w:val="000548C8"/>
    <w:rsid w:val="00054923"/>
    <w:rsid w:val="00056835"/>
    <w:rsid w:val="00056A28"/>
    <w:rsid w:val="000604B1"/>
    <w:rsid w:val="00064B31"/>
    <w:rsid w:val="000720D8"/>
    <w:rsid w:val="00075605"/>
    <w:rsid w:val="00075C66"/>
    <w:rsid w:val="000817D4"/>
    <w:rsid w:val="00082879"/>
    <w:rsid w:val="00086237"/>
    <w:rsid w:val="00086502"/>
    <w:rsid w:val="000867FB"/>
    <w:rsid w:val="00086E46"/>
    <w:rsid w:val="00091EEA"/>
    <w:rsid w:val="00092710"/>
    <w:rsid w:val="000A030B"/>
    <w:rsid w:val="000A105C"/>
    <w:rsid w:val="000A1209"/>
    <w:rsid w:val="000A492A"/>
    <w:rsid w:val="000A6E98"/>
    <w:rsid w:val="000A7898"/>
    <w:rsid w:val="000B0774"/>
    <w:rsid w:val="000B1907"/>
    <w:rsid w:val="000B23A2"/>
    <w:rsid w:val="000C03AA"/>
    <w:rsid w:val="000C1235"/>
    <w:rsid w:val="000C2DDC"/>
    <w:rsid w:val="000D2487"/>
    <w:rsid w:val="000D2FD4"/>
    <w:rsid w:val="000E1746"/>
    <w:rsid w:val="000E5F16"/>
    <w:rsid w:val="000F17C1"/>
    <w:rsid w:val="000F1B7B"/>
    <w:rsid w:val="000F2ED4"/>
    <w:rsid w:val="000F5CF7"/>
    <w:rsid w:val="000F61A3"/>
    <w:rsid w:val="001028E8"/>
    <w:rsid w:val="0010629D"/>
    <w:rsid w:val="001072F4"/>
    <w:rsid w:val="00110345"/>
    <w:rsid w:val="0011047A"/>
    <w:rsid w:val="001157F6"/>
    <w:rsid w:val="001165C3"/>
    <w:rsid w:val="0011798A"/>
    <w:rsid w:val="00117F97"/>
    <w:rsid w:val="00122B0A"/>
    <w:rsid w:val="00122FCC"/>
    <w:rsid w:val="00124C2B"/>
    <w:rsid w:val="00125F05"/>
    <w:rsid w:val="00126752"/>
    <w:rsid w:val="001278A2"/>
    <w:rsid w:val="00130B30"/>
    <w:rsid w:val="00131CF7"/>
    <w:rsid w:val="00133988"/>
    <w:rsid w:val="001343ED"/>
    <w:rsid w:val="00135BCC"/>
    <w:rsid w:val="00140E1C"/>
    <w:rsid w:val="00147AE4"/>
    <w:rsid w:val="00151E6C"/>
    <w:rsid w:val="0015264D"/>
    <w:rsid w:val="0015369C"/>
    <w:rsid w:val="0015574D"/>
    <w:rsid w:val="001571E5"/>
    <w:rsid w:val="00160B59"/>
    <w:rsid w:val="001631A3"/>
    <w:rsid w:val="00164027"/>
    <w:rsid w:val="0016665B"/>
    <w:rsid w:val="00177666"/>
    <w:rsid w:val="00177CFF"/>
    <w:rsid w:val="001800CD"/>
    <w:rsid w:val="00180FF6"/>
    <w:rsid w:val="00183EE9"/>
    <w:rsid w:val="001849CA"/>
    <w:rsid w:val="00185410"/>
    <w:rsid w:val="001858A4"/>
    <w:rsid w:val="0018732E"/>
    <w:rsid w:val="0019138A"/>
    <w:rsid w:val="00192352"/>
    <w:rsid w:val="001960EE"/>
    <w:rsid w:val="001A0319"/>
    <w:rsid w:val="001A645A"/>
    <w:rsid w:val="001B144A"/>
    <w:rsid w:val="001B6302"/>
    <w:rsid w:val="001C17A8"/>
    <w:rsid w:val="001C3912"/>
    <w:rsid w:val="001C40CC"/>
    <w:rsid w:val="001C4D63"/>
    <w:rsid w:val="001D0BE2"/>
    <w:rsid w:val="001D0D55"/>
    <w:rsid w:val="001D0DE0"/>
    <w:rsid w:val="001D2160"/>
    <w:rsid w:val="001D56B7"/>
    <w:rsid w:val="001D5AFF"/>
    <w:rsid w:val="001D74B4"/>
    <w:rsid w:val="001D781C"/>
    <w:rsid w:val="001E03E1"/>
    <w:rsid w:val="001E0CE0"/>
    <w:rsid w:val="001E0F0E"/>
    <w:rsid w:val="001E2099"/>
    <w:rsid w:val="001E27CF"/>
    <w:rsid w:val="001E2B70"/>
    <w:rsid w:val="001E3CE8"/>
    <w:rsid w:val="001E4B5B"/>
    <w:rsid w:val="001E4D24"/>
    <w:rsid w:val="001E547F"/>
    <w:rsid w:val="001F059F"/>
    <w:rsid w:val="001F152F"/>
    <w:rsid w:val="001F5B1D"/>
    <w:rsid w:val="001F6FDA"/>
    <w:rsid w:val="001F76BB"/>
    <w:rsid w:val="00200811"/>
    <w:rsid w:val="00200CA1"/>
    <w:rsid w:val="00201A15"/>
    <w:rsid w:val="00210234"/>
    <w:rsid w:val="002116A4"/>
    <w:rsid w:val="0021338D"/>
    <w:rsid w:val="002144C8"/>
    <w:rsid w:val="00214D43"/>
    <w:rsid w:val="00215BDB"/>
    <w:rsid w:val="00220646"/>
    <w:rsid w:val="0022179B"/>
    <w:rsid w:val="00223090"/>
    <w:rsid w:val="002238B4"/>
    <w:rsid w:val="00223F6C"/>
    <w:rsid w:val="002245F8"/>
    <w:rsid w:val="00226995"/>
    <w:rsid w:val="0022755A"/>
    <w:rsid w:val="002319AB"/>
    <w:rsid w:val="002319AC"/>
    <w:rsid w:val="00231D73"/>
    <w:rsid w:val="00232967"/>
    <w:rsid w:val="00233598"/>
    <w:rsid w:val="00234342"/>
    <w:rsid w:val="00236347"/>
    <w:rsid w:val="00236508"/>
    <w:rsid w:val="002402E5"/>
    <w:rsid w:val="0024040D"/>
    <w:rsid w:val="00241EFE"/>
    <w:rsid w:val="002436BE"/>
    <w:rsid w:val="00245A5A"/>
    <w:rsid w:val="00251CD7"/>
    <w:rsid w:val="00255029"/>
    <w:rsid w:val="00255FA3"/>
    <w:rsid w:val="0025657C"/>
    <w:rsid w:val="00256CA1"/>
    <w:rsid w:val="0025707D"/>
    <w:rsid w:val="00257288"/>
    <w:rsid w:val="00261FB6"/>
    <w:rsid w:val="002629F8"/>
    <w:rsid w:val="00263396"/>
    <w:rsid w:val="00264AA8"/>
    <w:rsid w:val="00264BB4"/>
    <w:rsid w:val="002659FA"/>
    <w:rsid w:val="00266299"/>
    <w:rsid w:val="00266368"/>
    <w:rsid w:val="0026751E"/>
    <w:rsid w:val="00267537"/>
    <w:rsid w:val="00267815"/>
    <w:rsid w:val="00270299"/>
    <w:rsid w:val="00271A07"/>
    <w:rsid w:val="00276263"/>
    <w:rsid w:val="00280DDF"/>
    <w:rsid w:val="00280FB5"/>
    <w:rsid w:val="00283FCE"/>
    <w:rsid w:val="002852E4"/>
    <w:rsid w:val="002863B2"/>
    <w:rsid w:val="00286611"/>
    <w:rsid w:val="00286F12"/>
    <w:rsid w:val="00287677"/>
    <w:rsid w:val="002917FF"/>
    <w:rsid w:val="00292498"/>
    <w:rsid w:val="002925C1"/>
    <w:rsid w:val="00292ADF"/>
    <w:rsid w:val="002A0DEC"/>
    <w:rsid w:val="002A1D31"/>
    <w:rsid w:val="002A3347"/>
    <w:rsid w:val="002A5B50"/>
    <w:rsid w:val="002A63AB"/>
    <w:rsid w:val="002B0182"/>
    <w:rsid w:val="002B02C3"/>
    <w:rsid w:val="002B0669"/>
    <w:rsid w:val="002B0D94"/>
    <w:rsid w:val="002B16B6"/>
    <w:rsid w:val="002B1C53"/>
    <w:rsid w:val="002B1FA8"/>
    <w:rsid w:val="002B3C89"/>
    <w:rsid w:val="002B7A43"/>
    <w:rsid w:val="002B7D4F"/>
    <w:rsid w:val="002B7E5A"/>
    <w:rsid w:val="002C4360"/>
    <w:rsid w:val="002C7C56"/>
    <w:rsid w:val="002D0A57"/>
    <w:rsid w:val="002D0C6F"/>
    <w:rsid w:val="002D651C"/>
    <w:rsid w:val="002E0BE4"/>
    <w:rsid w:val="002E3608"/>
    <w:rsid w:val="002E3B58"/>
    <w:rsid w:val="002E3E8A"/>
    <w:rsid w:val="002E3EF2"/>
    <w:rsid w:val="002E6A6A"/>
    <w:rsid w:val="002F31E3"/>
    <w:rsid w:val="002F3397"/>
    <w:rsid w:val="002F388A"/>
    <w:rsid w:val="0030345D"/>
    <w:rsid w:val="0030380D"/>
    <w:rsid w:val="00304912"/>
    <w:rsid w:val="003055FA"/>
    <w:rsid w:val="00306A53"/>
    <w:rsid w:val="00312411"/>
    <w:rsid w:val="003131BA"/>
    <w:rsid w:val="00320A09"/>
    <w:rsid w:val="00320FB9"/>
    <w:rsid w:val="00323E18"/>
    <w:rsid w:val="00323E71"/>
    <w:rsid w:val="00323F91"/>
    <w:rsid w:val="00326F77"/>
    <w:rsid w:val="0032723F"/>
    <w:rsid w:val="00331AB8"/>
    <w:rsid w:val="00332078"/>
    <w:rsid w:val="00332537"/>
    <w:rsid w:val="003327FC"/>
    <w:rsid w:val="003330D4"/>
    <w:rsid w:val="00337AA9"/>
    <w:rsid w:val="00337BF7"/>
    <w:rsid w:val="003401B0"/>
    <w:rsid w:val="0034181E"/>
    <w:rsid w:val="00341F0D"/>
    <w:rsid w:val="00342E38"/>
    <w:rsid w:val="00344AB1"/>
    <w:rsid w:val="00346C8E"/>
    <w:rsid w:val="00346F61"/>
    <w:rsid w:val="00347DE7"/>
    <w:rsid w:val="003502E4"/>
    <w:rsid w:val="00350639"/>
    <w:rsid w:val="00350F33"/>
    <w:rsid w:val="003524AD"/>
    <w:rsid w:val="0035300E"/>
    <w:rsid w:val="00353FCE"/>
    <w:rsid w:val="00354862"/>
    <w:rsid w:val="00354FB9"/>
    <w:rsid w:val="00355343"/>
    <w:rsid w:val="003562EB"/>
    <w:rsid w:val="003564C8"/>
    <w:rsid w:val="0035682F"/>
    <w:rsid w:val="0035690B"/>
    <w:rsid w:val="00361BED"/>
    <w:rsid w:val="0036344B"/>
    <w:rsid w:val="0036651D"/>
    <w:rsid w:val="00367BD5"/>
    <w:rsid w:val="0037019E"/>
    <w:rsid w:val="00370A1D"/>
    <w:rsid w:val="0037654E"/>
    <w:rsid w:val="003773CA"/>
    <w:rsid w:val="00384E08"/>
    <w:rsid w:val="003900B4"/>
    <w:rsid w:val="00390327"/>
    <w:rsid w:val="00393066"/>
    <w:rsid w:val="00393B78"/>
    <w:rsid w:val="00394246"/>
    <w:rsid w:val="003957C7"/>
    <w:rsid w:val="00395874"/>
    <w:rsid w:val="00395BD2"/>
    <w:rsid w:val="003A01E9"/>
    <w:rsid w:val="003A0B0C"/>
    <w:rsid w:val="003A24E7"/>
    <w:rsid w:val="003A3A6E"/>
    <w:rsid w:val="003A3D99"/>
    <w:rsid w:val="003A3E54"/>
    <w:rsid w:val="003A4C51"/>
    <w:rsid w:val="003A7E1C"/>
    <w:rsid w:val="003B29E7"/>
    <w:rsid w:val="003B5F5D"/>
    <w:rsid w:val="003B697E"/>
    <w:rsid w:val="003B7793"/>
    <w:rsid w:val="003C0306"/>
    <w:rsid w:val="003C03A9"/>
    <w:rsid w:val="003C114C"/>
    <w:rsid w:val="003C4173"/>
    <w:rsid w:val="003C465D"/>
    <w:rsid w:val="003D2FEE"/>
    <w:rsid w:val="003D495D"/>
    <w:rsid w:val="003D5B7B"/>
    <w:rsid w:val="003D7D97"/>
    <w:rsid w:val="003E098E"/>
    <w:rsid w:val="003E2FAE"/>
    <w:rsid w:val="003E6BE4"/>
    <w:rsid w:val="003F0675"/>
    <w:rsid w:val="003F0E1D"/>
    <w:rsid w:val="003F310F"/>
    <w:rsid w:val="003F752F"/>
    <w:rsid w:val="003F7DDC"/>
    <w:rsid w:val="00407CF7"/>
    <w:rsid w:val="00407ED2"/>
    <w:rsid w:val="00411195"/>
    <w:rsid w:val="00412FF2"/>
    <w:rsid w:val="00414F1E"/>
    <w:rsid w:val="004153D5"/>
    <w:rsid w:val="00415ED6"/>
    <w:rsid w:val="00417215"/>
    <w:rsid w:val="00417CAF"/>
    <w:rsid w:val="00420A11"/>
    <w:rsid w:val="00422265"/>
    <w:rsid w:val="00425B53"/>
    <w:rsid w:val="0043203F"/>
    <w:rsid w:val="00434F18"/>
    <w:rsid w:val="00435C9E"/>
    <w:rsid w:val="00435E86"/>
    <w:rsid w:val="004363E4"/>
    <w:rsid w:val="004371B6"/>
    <w:rsid w:val="004373A7"/>
    <w:rsid w:val="00437D94"/>
    <w:rsid w:val="00440098"/>
    <w:rsid w:val="0044030C"/>
    <w:rsid w:val="0044184E"/>
    <w:rsid w:val="0044260C"/>
    <w:rsid w:val="00446135"/>
    <w:rsid w:val="004520F9"/>
    <w:rsid w:val="00452309"/>
    <w:rsid w:val="00454A75"/>
    <w:rsid w:val="00454FCB"/>
    <w:rsid w:val="00456815"/>
    <w:rsid w:val="0045695A"/>
    <w:rsid w:val="00464637"/>
    <w:rsid w:val="004648A4"/>
    <w:rsid w:val="00464B44"/>
    <w:rsid w:val="00465E11"/>
    <w:rsid w:val="0046739D"/>
    <w:rsid w:val="00467C36"/>
    <w:rsid w:val="00470B1B"/>
    <w:rsid w:val="00471380"/>
    <w:rsid w:val="00473C5C"/>
    <w:rsid w:val="004746CC"/>
    <w:rsid w:val="0047579D"/>
    <w:rsid w:val="00477F7F"/>
    <w:rsid w:val="004852FE"/>
    <w:rsid w:val="004928F7"/>
    <w:rsid w:val="00494A95"/>
    <w:rsid w:val="00494F0D"/>
    <w:rsid w:val="00496A80"/>
    <w:rsid w:val="00496BFD"/>
    <w:rsid w:val="00497879"/>
    <w:rsid w:val="004A0827"/>
    <w:rsid w:val="004A0FDA"/>
    <w:rsid w:val="004A3DF2"/>
    <w:rsid w:val="004A3FB4"/>
    <w:rsid w:val="004A532A"/>
    <w:rsid w:val="004B14A2"/>
    <w:rsid w:val="004B426F"/>
    <w:rsid w:val="004B4FE9"/>
    <w:rsid w:val="004B763C"/>
    <w:rsid w:val="004C361D"/>
    <w:rsid w:val="004C43B6"/>
    <w:rsid w:val="004C4891"/>
    <w:rsid w:val="004D16D7"/>
    <w:rsid w:val="004D2C89"/>
    <w:rsid w:val="004D370F"/>
    <w:rsid w:val="004E1267"/>
    <w:rsid w:val="004E250E"/>
    <w:rsid w:val="004E3932"/>
    <w:rsid w:val="004E4D8C"/>
    <w:rsid w:val="004E59BF"/>
    <w:rsid w:val="004F1E79"/>
    <w:rsid w:val="004F2DDC"/>
    <w:rsid w:val="004F3318"/>
    <w:rsid w:val="004F4AF8"/>
    <w:rsid w:val="004F507E"/>
    <w:rsid w:val="004F5F33"/>
    <w:rsid w:val="004F74BD"/>
    <w:rsid w:val="005001B7"/>
    <w:rsid w:val="0050103A"/>
    <w:rsid w:val="00502598"/>
    <w:rsid w:val="0051064B"/>
    <w:rsid w:val="00510680"/>
    <w:rsid w:val="005112B7"/>
    <w:rsid w:val="00511B0F"/>
    <w:rsid w:val="005124AE"/>
    <w:rsid w:val="00513772"/>
    <w:rsid w:val="00514A1E"/>
    <w:rsid w:val="00514BF8"/>
    <w:rsid w:val="00520B3C"/>
    <w:rsid w:val="00523166"/>
    <w:rsid w:val="00524E3A"/>
    <w:rsid w:val="0053559C"/>
    <w:rsid w:val="005409A4"/>
    <w:rsid w:val="005418F1"/>
    <w:rsid w:val="00546A93"/>
    <w:rsid w:val="005502BE"/>
    <w:rsid w:val="0055388E"/>
    <w:rsid w:val="00553B8D"/>
    <w:rsid w:val="00560952"/>
    <w:rsid w:val="0056551E"/>
    <w:rsid w:val="0056736D"/>
    <w:rsid w:val="00567CB3"/>
    <w:rsid w:val="00570037"/>
    <w:rsid w:val="00570574"/>
    <w:rsid w:val="00570EB9"/>
    <w:rsid w:val="005754AE"/>
    <w:rsid w:val="00576027"/>
    <w:rsid w:val="00576D45"/>
    <w:rsid w:val="00577FB5"/>
    <w:rsid w:val="00583CEA"/>
    <w:rsid w:val="00584A87"/>
    <w:rsid w:val="005852D1"/>
    <w:rsid w:val="00587A22"/>
    <w:rsid w:val="00590B73"/>
    <w:rsid w:val="00591E36"/>
    <w:rsid w:val="0059299D"/>
    <w:rsid w:val="00594D42"/>
    <w:rsid w:val="00595C8C"/>
    <w:rsid w:val="0059652B"/>
    <w:rsid w:val="00597747"/>
    <w:rsid w:val="005A2866"/>
    <w:rsid w:val="005A292F"/>
    <w:rsid w:val="005A4842"/>
    <w:rsid w:val="005A4CDD"/>
    <w:rsid w:val="005B0ED4"/>
    <w:rsid w:val="005B3762"/>
    <w:rsid w:val="005B4898"/>
    <w:rsid w:val="005B57E4"/>
    <w:rsid w:val="005B5ABD"/>
    <w:rsid w:val="005B5F68"/>
    <w:rsid w:val="005B7146"/>
    <w:rsid w:val="005B7F2C"/>
    <w:rsid w:val="005C09ED"/>
    <w:rsid w:val="005C140A"/>
    <w:rsid w:val="005C1914"/>
    <w:rsid w:val="005C1D60"/>
    <w:rsid w:val="005C1E52"/>
    <w:rsid w:val="005C6271"/>
    <w:rsid w:val="005C6763"/>
    <w:rsid w:val="005C7166"/>
    <w:rsid w:val="005C7F9F"/>
    <w:rsid w:val="005D055B"/>
    <w:rsid w:val="005D1202"/>
    <w:rsid w:val="005D3164"/>
    <w:rsid w:val="005D4DC1"/>
    <w:rsid w:val="005D59DD"/>
    <w:rsid w:val="005D79B0"/>
    <w:rsid w:val="005E0344"/>
    <w:rsid w:val="005E047C"/>
    <w:rsid w:val="005E2E1D"/>
    <w:rsid w:val="005E3D54"/>
    <w:rsid w:val="005E440B"/>
    <w:rsid w:val="005E478D"/>
    <w:rsid w:val="005E528D"/>
    <w:rsid w:val="005E6268"/>
    <w:rsid w:val="005F123B"/>
    <w:rsid w:val="005F1B04"/>
    <w:rsid w:val="005F2C85"/>
    <w:rsid w:val="005F2F57"/>
    <w:rsid w:val="006025DE"/>
    <w:rsid w:val="00605ADB"/>
    <w:rsid w:val="00607DCE"/>
    <w:rsid w:val="00611C9F"/>
    <w:rsid w:val="00612417"/>
    <w:rsid w:val="00613459"/>
    <w:rsid w:val="006163B3"/>
    <w:rsid w:val="00617443"/>
    <w:rsid w:val="00621458"/>
    <w:rsid w:val="006248DE"/>
    <w:rsid w:val="00624CE7"/>
    <w:rsid w:val="00627555"/>
    <w:rsid w:val="006315D0"/>
    <w:rsid w:val="006322A0"/>
    <w:rsid w:val="0063407B"/>
    <w:rsid w:val="006361FD"/>
    <w:rsid w:val="00641A76"/>
    <w:rsid w:val="0064226F"/>
    <w:rsid w:val="00642748"/>
    <w:rsid w:val="00642DDB"/>
    <w:rsid w:val="006454FD"/>
    <w:rsid w:val="00650D60"/>
    <w:rsid w:val="00653298"/>
    <w:rsid w:val="00657599"/>
    <w:rsid w:val="00663A7C"/>
    <w:rsid w:val="0066592A"/>
    <w:rsid w:val="00667386"/>
    <w:rsid w:val="00667DF2"/>
    <w:rsid w:val="00670DF1"/>
    <w:rsid w:val="00671345"/>
    <w:rsid w:val="00671B42"/>
    <w:rsid w:val="00672A9B"/>
    <w:rsid w:val="006743CA"/>
    <w:rsid w:val="00675884"/>
    <w:rsid w:val="00675EA1"/>
    <w:rsid w:val="006768E2"/>
    <w:rsid w:val="006823D3"/>
    <w:rsid w:val="0068317B"/>
    <w:rsid w:val="00685B75"/>
    <w:rsid w:val="00687558"/>
    <w:rsid w:val="006908FE"/>
    <w:rsid w:val="00696769"/>
    <w:rsid w:val="00696EE0"/>
    <w:rsid w:val="00697980"/>
    <w:rsid w:val="00697CE2"/>
    <w:rsid w:val="006A0A3C"/>
    <w:rsid w:val="006A19EF"/>
    <w:rsid w:val="006A43D5"/>
    <w:rsid w:val="006A525B"/>
    <w:rsid w:val="006A751D"/>
    <w:rsid w:val="006A7E25"/>
    <w:rsid w:val="006B22EE"/>
    <w:rsid w:val="006B6B4C"/>
    <w:rsid w:val="006C045F"/>
    <w:rsid w:val="006C168B"/>
    <w:rsid w:val="006C204B"/>
    <w:rsid w:val="006C4196"/>
    <w:rsid w:val="006C63B0"/>
    <w:rsid w:val="006C76A2"/>
    <w:rsid w:val="006C792E"/>
    <w:rsid w:val="006D116C"/>
    <w:rsid w:val="006D65A8"/>
    <w:rsid w:val="006E3664"/>
    <w:rsid w:val="006E75BC"/>
    <w:rsid w:val="006E7C42"/>
    <w:rsid w:val="006F168A"/>
    <w:rsid w:val="006F1AF2"/>
    <w:rsid w:val="006F5076"/>
    <w:rsid w:val="006F6009"/>
    <w:rsid w:val="0070321D"/>
    <w:rsid w:val="007058BA"/>
    <w:rsid w:val="00706719"/>
    <w:rsid w:val="007068BA"/>
    <w:rsid w:val="0070741F"/>
    <w:rsid w:val="007078D9"/>
    <w:rsid w:val="00713484"/>
    <w:rsid w:val="007154C5"/>
    <w:rsid w:val="00716AB1"/>
    <w:rsid w:val="00721D63"/>
    <w:rsid w:val="00722927"/>
    <w:rsid w:val="00732171"/>
    <w:rsid w:val="00732C7B"/>
    <w:rsid w:val="007348D9"/>
    <w:rsid w:val="00734D2B"/>
    <w:rsid w:val="007357BD"/>
    <w:rsid w:val="00737705"/>
    <w:rsid w:val="007408D4"/>
    <w:rsid w:val="007420AC"/>
    <w:rsid w:val="00742617"/>
    <w:rsid w:val="00742F7A"/>
    <w:rsid w:val="0074346A"/>
    <w:rsid w:val="00743C48"/>
    <w:rsid w:val="0074695A"/>
    <w:rsid w:val="00747AFE"/>
    <w:rsid w:val="00747E00"/>
    <w:rsid w:val="0075190B"/>
    <w:rsid w:val="0075397C"/>
    <w:rsid w:val="00756652"/>
    <w:rsid w:val="0075763D"/>
    <w:rsid w:val="007608ED"/>
    <w:rsid w:val="007623DE"/>
    <w:rsid w:val="00763C0E"/>
    <w:rsid w:val="00765C9A"/>
    <w:rsid w:val="00772918"/>
    <w:rsid w:val="00773E18"/>
    <w:rsid w:val="00774FC0"/>
    <w:rsid w:val="00776A07"/>
    <w:rsid w:val="007802B0"/>
    <w:rsid w:val="0078043E"/>
    <w:rsid w:val="00781438"/>
    <w:rsid w:val="00783AFA"/>
    <w:rsid w:val="00785427"/>
    <w:rsid w:val="00785570"/>
    <w:rsid w:val="00786023"/>
    <w:rsid w:val="00790540"/>
    <w:rsid w:val="00796029"/>
    <w:rsid w:val="007968CA"/>
    <w:rsid w:val="007A2783"/>
    <w:rsid w:val="007A319B"/>
    <w:rsid w:val="007A43FF"/>
    <w:rsid w:val="007A5D4A"/>
    <w:rsid w:val="007A72D7"/>
    <w:rsid w:val="007B2EF0"/>
    <w:rsid w:val="007B325A"/>
    <w:rsid w:val="007B3918"/>
    <w:rsid w:val="007B3A7D"/>
    <w:rsid w:val="007B70F3"/>
    <w:rsid w:val="007C1D86"/>
    <w:rsid w:val="007C2F0D"/>
    <w:rsid w:val="007C337E"/>
    <w:rsid w:val="007C3C1D"/>
    <w:rsid w:val="007C7827"/>
    <w:rsid w:val="007D0145"/>
    <w:rsid w:val="007D199A"/>
    <w:rsid w:val="007D2EBE"/>
    <w:rsid w:val="007D5327"/>
    <w:rsid w:val="007E1C07"/>
    <w:rsid w:val="007F1DB9"/>
    <w:rsid w:val="007F24B6"/>
    <w:rsid w:val="007F2EC5"/>
    <w:rsid w:val="007F357C"/>
    <w:rsid w:val="007F561B"/>
    <w:rsid w:val="007F72C7"/>
    <w:rsid w:val="00801318"/>
    <w:rsid w:val="00801B9E"/>
    <w:rsid w:val="00803D94"/>
    <w:rsid w:val="00807728"/>
    <w:rsid w:val="00816624"/>
    <w:rsid w:val="0082009F"/>
    <w:rsid w:val="00821E62"/>
    <w:rsid w:val="008229BA"/>
    <w:rsid w:val="008240D7"/>
    <w:rsid w:val="00824151"/>
    <w:rsid w:val="0082494F"/>
    <w:rsid w:val="00830078"/>
    <w:rsid w:val="008330C3"/>
    <w:rsid w:val="008334E2"/>
    <w:rsid w:val="00834964"/>
    <w:rsid w:val="0083566D"/>
    <w:rsid w:val="00837EFC"/>
    <w:rsid w:val="00840ECD"/>
    <w:rsid w:val="00845390"/>
    <w:rsid w:val="0084601B"/>
    <w:rsid w:val="00852B56"/>
    <w:rsid w:val="00854829"/>
    <w:rsid w:val="00854EC7"/>
    <w:rsid w:val="0085693B"/>
    <w:rsid w:val="008606F0"/>
    <w:rsid w:val="00861A89"/>
    <w:rsid w:val="00862E66"/>
    <w:rsid w:val="00864B4D"/>
    <w:rsid w:val="0086544A"/>
    <w:rsid w:val="00865489"/>
    <w:rsid w:val="0086553D"/>
    <w:rsid w:val="00870CBB"/>
    <w:rsid w:val="00873C09"/>
    <w:rsid w:val="00874FEB"/>
    <w:rsid w:val="00876087"/>
    <w:rsid w:val="00881B6F"/>
    <w:rsid w:val="00882AA4"/>
    <w:rsid w:val="00882B8C"/>
    <w:rsid w:val="0088355B"/>
    <w:rsid w:val="00883E22"/>
    <w:rsid w:val="00884CEE"/>
    <w:rsid w:val="00884E43"/>
    <w:rsid w:val="00887EC6"/>
    <w:rsid w:val="0089084C"/>
    <w:rsid w:val="0089096B"/>
    <w:rsid w:val="0089280B"/>
    <w:rsid w:val="00893409"/>
    <w:rsid w:val="00893A91"/>
    <w:rsid w:val="00893D9F"/>
    <w:rsid w:val="00894029"/>
    <w:rsid w:val="0089581E"/>
    <w:rsid w:val="00897979"/>
    <w:rsid w:val="008A2379"/>
    <w:rsid w:val="008A4329"/>
    <w:rsid w:val="008A4D36"/>
    <w:rsid w:val="008A578E"/>
    <w:rsid w:val="008B1519"/>
    <w:rsid w:val="008B2309"/>
    <w:rsid w:val="008B236D"/>
    <w:rsid w:val="008B3251"/>
    <w:rsid w:val="008B5273"/>
    <w:rsid w:val="008B7BCC"/>
    <w:rsid w:val="008C27F2"/>
    <w:rsid w:val="008C4917"/>
    <w:rsid w:val="008C50C3"/>
    <w:rsid w:val="008C5194"/>
    <w:rsid w:val="008C5C3E"/>
    <w:rsid w:val="008C6AFB"/>
    <w:rsid w:val="008C7094"/>
    <w:rsid w:val="008C77E4"/>
    <w:rsid w:val="008C7D97"/>
    <w:rsid w:val="008D0469"/>
    <w:rsid w:val="008D0DEA"/>
    <w:rsid w:val="008D1257"/>
    <w:rsid w:val="008D1CE0"/>
    <w:rsid w:val="008D2B97"/>
    <w:rsid w:val="008D49A5"/>
    <w:rsid w:val="008D654A"/>
    <w:rsid w:val="008D6C81"/>
    <w:rsid w:val="008E1BAD"/>
    <w:rsid w:val="008E397B"/>
    <w:rsid w:val="008E5B67"/>
    <w:rsid w:val="008E64E0"/>
    <w:rsid w:val="008E6CF0"/>
    <w:rsid w:val="008E7338"/>
    <w:rsid w:val="008F00DC"/>
    <w:rsid w:val="008F0A7F"/>
    <w:rsid w:val="008F1439"/>
    <w:rsid w:val="008F7051"/>
    <w:rsid w:val="008F7FDD"/>
    <w:rsid w:val="00900CF2"/>
    <w:rsid w:val="009033A9"/>
    <w:rsid w:val="00903627"/>
    <w:rsid w:val="00903C5B"/>
    <w:rsid w:val="0090581D"/>
    <w:rsid w:val="00910FD8"/>
    <w:rsid w:val="00911386"/>
    <w:rsid w:val="00911B21"/>
    <w:rsid w:val="0091219C"/>
    <w:rsid w:val="009136E9"/>
    <w:rsid w:val="00913B9B"/>
    <w:rsid w:val="00913E12"/>
    <w:rsid w:val="0091439C"/>
    <w:rsid w:val="00914CE9"/>
    <w:rsid w:val="00920572"/>
    <w:rsid w:val="00920590"/>
    <w:rsid w:val="00920BF2"/>
    <w:rsid w:val="00924444"/>
    <w:rsid w:val="00926390"/>
    <w:rsid w:val="00926402"/>
    <w:rsid w:val="009265E8"/>
    <w:rsid w:val="00926D4C"/>
    <w:rsid w:val="0093060B"/>
    <w:rsid w:val="0093380A"/>
    <w:rsid w:val="009349A9"/>
    <w:rsid w:val="00936C52"/>
    <w:rsid w:val="00937E32"/>
    <w:rsid w:val="0094035E"/>
    <w:rsid w:val="00943115"/>
    <w:rsid w:val="009432E1"/>
    <w:rsid w:val="0094557E"/>
    <w:rsid w:val="00946AAA"/>
    <w:rsid w:val="00946AEB"/>
    <w:rsid w:val="00950C00"/>
    <w:rsid w:val="009511C8"/>
    <w:rsid w:val="0095489B"/>
    <w:rsid w:val="00954ADB"/>
    <w:rsid w:val="00955092"/>
    <w:rsid w:val="009605CD"/>
    <w:rsid w:val="00961068"/>
    <w:rsid w:val="00962337"/>
    <w:rsid w:val="0096426D"/>
    <w:rsid w:val="009646D0"/>
    <w:rsid w:val="009651D6"/>
    <w:rsid w:val="00966FB9"/>
    <w:rsid w:val="009671CD"/>
    <w:rsid w:val="009706CA"/>
    <w:rsid w:val="00970F04"/>
    <w:rsid w:val="00972F49"/>
    <w:rsid w:val="009751A9"/>
    <w:rsid w:val="0097680E"/>
    <w:rsid w:val="00980B2D"/>
    <w:rsid w:val="00980F9C"/>
    <w:rsid w:val="00980FA2"/>
    <w:rsid w:val="0098632B"/>
    <w:rsid w:val="00986988"/>
    <w:rsid w:val="009872A6"/>
    <w:rsid w:val="00990038"/>
    <w:rsid w:val="00992F54"/>
    <w:rsid w:val="00996F07"/>
    <w:rsid w:val="00997BFB"/>
    <w:rsid w:val="009A1D99"/>
    <w:rsid w:val="009A214D"/>
    <w:rsid w:val="009A3260"/>
    <w:rsid w:val="009A5152"/>
    <w:rsid w:val="009A56D2"/>
    <w:rsid w:val="009A7348"/>
    <w:rsid w:val="009A76D1"/>
    <w:rsid w:val="009B296A"/>
    <w:rsid w:val="009B462C"/>
    <w:rsid w:val="009B54AD"/>
    <w:rsid w:val="009B718E"/>
    <w:rsid w:val="009C15F3"/>
    <w:rsid w:val="009C21FD"/>
    <w:rsid w:val="009C3573"/>
    <w:rsid w:val="009C3689"/>
    <w:rsid w:val="009C56BF"/>
    <w:rsid w:val="009D5692"/>
    <w:rsid w:val="009D5720"/>
    <w:rsid w:val="009D5927"/>
    <w:rsid w:val="009D595F"/>
    <w:rsid w:val="009D616B"/>
    <w:rsid w:val="009D74EF"/>
    <w:rsid w:val="009E07C2"/>
    <w:rsid w:val="009E0E52"/>
    <w:rsid w:val="009E37E8"/>
    <w:rsid w:val="009E45E8"/>
    <w:rsid w:val="009E592B"/>
    <w:rsid w:val="009E7001"/>
    <w:rsid w:val="009F3665"/>
    <w:rsid w:val="009F72F9"/>
    <w:rsid w:val="00A00205"/>
    <w:rsid w:val="00A00AF0"/>
    <w:rsid w:val="00A07D68"/>
    <w:rsid w:val="00A11DC5"/>
    <w:rsid w:val="00A11F2F"/>
    <w:rsid w:val="00A139E7"/>
    <w:rsid w:val="00A14B5A"/>
    <w:rsid w:val="00A14D9C"/>
    <w:rsid w:val="00A15365"/>
    <w:rsid w:val="00A1630C"/>
    <w:rsid w:val="00A21360"/>
    <w:rsid w:val="00A21D9A"/>
    <w:rsid w:val="00A256CB"/>
    <w:rsid w:val="00A2738C"/>
    <w:rsid w:val="00A27F6D"/>
    <w:rsid w:val="00A300B9"/>
    <w:rsid w:val="00A300F5"/>
    <w:rsid w:val="00A3567F"/>
    <w:rsid w:val="00A35E31"/>
    <w:rsid w:val="00A37698"/>
    <w:rsid w:val="00A40790"/>
    <w:rsid w:val="00A40917"/>
    <w:rsid w:val="00A41552"/>
    <w:rsid w:val="00A41ED3"/>
    <w:rsid w:val="00A427B0"/>
    <w:rsid w:val="00A43C2B"/>
    <w:rsid w:val="00A442AA"/>
    <w:rsid w:val="00A54449"/>
    <w:rsid w:val="00A56B93"/>
    <w:rsid w:val="00A62C31"/>
    <w:rsid w:val="00A7039D"/>
    <w:rsid w:val="00A73DA9"/>
    <w:rsid w:val="00A74CE5"/>
    <w:rsid w:val="00A7782E"/>
    <w:rsid w:val="00A77DAC"/>
    <w:rsid w:val="00A81D82"/>
    <w:rsid w:val="00A9118F"/>
    <w:rsid w:val="00A93E33"/>
    <w:rsid w:val="00A95F87"/>
    <w:rsid w:val="00A95FDB"/>
    <w:rsid w:val="00AA3F25"/>
    <w:rsid w:val="00AB5AE8"/>
    <w:rsid w:val="00AB6970"/>
    <w:rsid w:val="00AB6D79"/>
    <w:rsid w:val="00AB7B4A"/>
    <w:rsid w:val="00AC0E49"/>
    <w:rsid w:val="00AC1939"/>
    <w:rsid w:val="00AC23CE"/>
    <w:rsid w:val="00AC2712"/>
    <w:rsid w:val="00AC3CAC"/>
    <w:rsid w:val="00AC7C05"/>
    <w:rsid w:val="00AD138B"/>
    <w:rsid w:val="00AD167C"/>
    <w:rsid w:val="00AD17C7"/>
    <w:rsid w:val="00AD4041"/>
    <w:rsid w:val="00AD448C"/>
    <w:rsid w:val="00AD45AF"/>
    <w:rsid w:val="00AD57F2"/>
    <w:rsid w:val="00AE249E"/>
    <w:rsid w:val="00AE302B"/>
    <w:rsid w:val="00AF1DFB"/>
    <w:rsid w:val="00AF4900"/>
    <w:rsid w:val="00AF6FB9"/>
    <w:rsid w:val="00AF78AE"/>
    <w:rsid w:val="00B0149B"/>
    <w:rsid w:val="00B01900"/>
    <w:rsid w:val="00B01BC6"/>
    <w:rsid w:val="00B0227E"/>
    <w:rsid w:val="00B0241A"/>
    <w:rsid w:val="00B04118"/>
    <w:rsid w:val="00B065A2"/>
    <w:rsid w:val="00B078EF"/>
    <w:rsid w:val="00B160E2"/>
    <w:rsid w:val="00B16BE5"/>
    <w:rsid w:val="00B20375"/>
    <w:rsid w:val="00B22D1D"/>
    <w:rsid w:val="00B259DF"/>
    <w:rsid w:val="00B2708C"/>
    <w:rsid w:val="00B27B17"/>
    <w:rsid w:val="00B3130B"/>
    <w:rsid w:val="00B3369E"/>
    <w:rsid w:val="00B42A05"/>
    <w:rsid w:val="00B4394D"/>
    <w:rsid w:val="00B44617"/>
    <w:rsid w:val="00B44B1F"/>
    <w:rsid w:val="00B50ADF"/>
    <w:rsid w:val="00B50DD4"/>
    <w:rsid w:val="00B51529"/>
    <w:rsid w:val="00B52D7E"/>
    <w:rsid w:val="00B5457C"/>
    <w:rsid w:val="00B55449"/>
    <w:rsid w:val="00B60BC2"/>
    <w:rsid w:val="00B63164"/>
    <w:rsid w:val="00B64141"/>
    <w:rsid w:val="00B64E72"/>
    <w:rsid w:val="00B73C16"/>
    <w:rsid w:val="00B77913"/>
    <w:rsid w:val="00B822B8"/>
    <w:rsid w:val="00B824FB"/>
    <w:rsid w:val="00B82646"/>
    <w:rsid w:val="00B85393"/>
    <w:rsid w:val="00B90704"/>
    <w:rsid w:val="00B908F1"/>
    <w:rsid w:val="00B93DC6"/>
    <w:rsid w:val="00B94267"/>
    <w:rsid w:val="00B95897"/>
    <w:rsid w:val="00B958EE"/>
    <w:rsid w:val="00B96629"/>
    <w:rsid w:val="00B97359"/>
    <w:rsid w:val="00B979A8"/>
    <w:rsid w:val="00B97A8F"/>
    <w:rsid w:val="00BA36DE"/>
    <w:rsid w:val="00BA4E58"/>
    <w:rsid w:val="00BA6A10"/>
    <w:rsid w:val="00BA7074"/>
    <w:rsid w:val="00BB22A9"/>
    <w:rsid w:val="00BB43E3"/>
    <w:rsid w:val="00BB5240"/>
    <w:rsid w:val="00BB7829"/>
    <w:rsid w:val="00BC0B35"/>
    <w:rsid w:val="00BC3193"/>
    <w:rsid w:val="00BC6516"/>
    <w:rsid w:val="00BD1457"/>
    <w:rsid w:val="00BD2CAD"/>
    <w:rsid w:val="00BD474F"/>
    <w:rsid w:val="00BD725D"/>
    <w:rsid w:val="00BE1A33"/>
    <w:rsid w:val="00BE1B45"/>
    <w:rsid w:val="00BE2AD9"/>
    <w:rsid w:val="00BE4A74"/>
    <w:rsid w:val="00BE7BEB"/>
    <w:rsid w:val="00BF0EBE"/>
    <w:rsid w:val="00BF1A69"/>
    <w:rsid w:val="00BF23EF"/>
    <w:rsid w:val="00BF27FE"/>
    <w:rsid w:val="00C000A6"/>
    <w:rsid w:val="00C00EEE"/>
    <w:rsid w:val="00C01354"/>
    <w:rsid w:val="00C043B3"/>
    <w:rsid w:val="00C045B9"/>
    <w:rsid w:val="00C0709E"/>
    <w:rsid w:val="00C079AB"/>
    <w:rsid w:val="00C10E61"/>
    <w:rsid w:val="00C14787"/>
    <w:rsid w:val="00C1596D"/>
    <w:rsid w:val="00C15B8D"/>
    <w:rsid w:val="00C1660F"/>
    <w:rsid w:val="00C16703"/>
    <w:rsid w:val="00C17010"/>
    <w:rsid w:val="00C17C92"/>
    <w:rsid w:val="00C20562"/>
    <w:rsid w:val="00C215C3"/>
    <w:rsid w:val="00C21BC9"/>
    <w:rsid w:val="00C22A22"/>
    <w:rsid w:val="00C23A96"/>
    <w:rsid w:val="00C249C6"/>
    <w:rsid w:val="00C266D4"/>
    <w:rsid w:val="00C32AA8"/>
    <w:rsid w:val="00C32CC1"/>
    <w:rsid w:val="00C341B7"/>
    <w:rsid w:val="00C35D7F"/>
    <w:rsid w:val="00C3667B"/>
    <w:rsid w:val="00C367AD"/>
    <w:rsid w:val="00C426EC"/>
    <w:rsid w:val="00C44E5C"/>
    <w:rsid w:val="00C454C0"/>
    <w:rsid w:val="00C4677F"/>
    <w:rsid w:val="00C518A3"/>
    <w:rsid w:val="00C51D4F"/>
    <w:rsid w:val="00C552DE"/>
    <w:rsid w:val="00C60942"/>
    <w:rsid w:val="00C613C4"/>
    <w:rsid w:val="00C63372"/>
    <w:rsid w:val="00C6483C"/>
    <w:rsid w:val="00C64AE9"/>
    <w:rsid w:val="00C6577E"/>
    <w:rsid w:val="00C70CFF"/>
    <w:rsid w:val="00C718FE"/>
    <w:rsid w:val="00C72808"/>
    <w:rsid w:val="00C737AE"/>
    <w:rsid w:val="00C75207"/>
    <w:rsid w:val="00C766CB"/>
    <w:rsid w:val="00C802DD"/>
    <w:rsid w:val="00C86CEC"/>
    <w:rsid w:val="00C8773D"/>
    <w:rsid w:val="00C87ABB"/>
    <w:rsid w:val="00C87B97"/>
    <w:rsid w:val="00C87B9D"/>
    <w:rsid w:val="00C87BE6"/>
    <w:rsid w:val="00C90062"/>
    <w:rsid w:val="00C90BF4"/>
    <w:rsid w:val="00C91831"/>
    <w:rsid w:val="00C931E2"/>
    <w:rsid w:val="00C936AD"/>
    <w:rsid w:val="00C94340"/>
    <w:rsid w:val="00C953DF"/>
    <w:rsid w:val="00C95569"/>
    <w:rsid w:val="00C967C7"/>
    <w:rsid w:val="00CA0328"/>
    <w:rsid w:val="00CA36C7"/>
    <w:rsid w:val="00CA46FD"/>
    <w:rsid w:val="00CA5B28"/>
    <w:rsid w:val="00CA6293"/>
    <w:rsid w:val="00CB24E7"/>
    <w:rsid w:val="00CB4B09"/>
    <w:rsid w:val="00CB52D2"/>
    <w:rsid w:val="00CB65FF"/>
    <w:rsid w:val="00CB7EC7"/>
    <w:rsid w:val="00CC198F"/>
    <w:rsid w:val="00CC47E5"/>
    <w:rsid w:val="00CD1938"/>
    <w:rsid w:val="00CD2708"/>
    <w:rsid w:val="00CD5401"/>
    <w:rsid w:val="00CD6E40"/>
    <w:rsid w:val="00CD7576"/>
    <w:rsid w:val="00CD7A52"/>
    <w:rsid w:val="00CE22E6"/>
    <w:rsid w:val="00CE2709"/>
    <w:rsid w:val="00CE2D64"/>
    <w:rsid w:val="00CE38D2"/>
    <w:rsid w:val="00CE3CD4"/>
    <w:rsid w:val="00CE6198"/>
    <w:rsid w:val="00CE6EEC"/>
    <w:rsid w:val="00CE7F33"/>
    <w:rsid w:val="00CF2133"/>
    <w:rsid w:val="00CF6230"/>
    <w:rsid w:val="00D017FC"/>
    <w:rsid w:val="00D0226A"/>
    <w:rsid w:val="00D07953"/>
    <w:rsid w:val="00D10A26"/>
    <w:rsid w:val="00D13147"/>
    <w:rsid w:val="00D1328B"/>
    <w:rsid w:val="00D179BF"/>
    <w:rsid w:val="00D24ED1"/>
    <w:rsid w:val="00D250AC"/>
    <w:rsid w:val="00D31697"/>
    <w:rsid w:val="00D32CEB"/>
    <w:rsid w:val="00D33649"/>
    <w:rsid w:val="00D3650C"/>
    <w:rsid w:val="00D40B6C"/>
    <w:rsid w:val="00D40C5C"/>
    <w:rsid w:val="00D416B4"/>
    <w:rsid w:val="00D44F79"/>
    <w:rsid w:val="00D45A68"/>
    <w:rsid w:val="00D463FF"/>
    <w:rsid w:val="00D46977"/>
    <w:rsid w:val="00D508F5"/>
    <w:rsid w:val="00D50DCF"/>
    <w:rsid w:val="00D529BE"/>
    <w:rsid w:val="00D56C0A"/>
    <w:rsid w:val="00D5715A"/>
    <w:rsid w:val="00D57255"/>
    <w:rsid w:val="00D6126C"/>
    <w:rsid w:val="00D62C60"/>
    <w:rsid w:val="00D63FD8"/>
    <w:rsid w:val="00D66F18"/>
    <w:rsid w:val="00D71687"/>
    <w:rsid w:val="00D72AAE"/>
    <w:rsid w:val="00D74813"/>
    <w:rsid w:val="00D75F27"/>
    <w:rsid w:val="00D75F30"/>
    <w:rsid w:val="00D7656E"/>
    <w:rsid w:val="00D77BA6"/>
    <w:rsid w:val="00D8152E"/>
    <w:rsid w:val="00D90CE9"/>
    <w:rsid w:val="00D928FD"/>
    <w:rsid w:val="00D965DD"/>
    <w:rsid w:val="00DA16E9"/>
    <w:rsid w:val="00DA30BC"/>
    <w:rsid w:val="00DA3711"/>
    <w:rsid w:val="00DA3A82"/>
    <w:rsid w:val="00DA5D43"/>
    <w:rsid w:val="00DA69C2"/>
    <w:rsid w:val="00DA6D70"/>
    <w:rsid w:val="00DA6E48"/>
    <w:rsid w:val="00DB3039"/>
    <w:rsid w:val="00DB3F86"/>
    <w:rsid w:val="00DB6050"/>
    <w:rsid w:val="00DB6B1A"/>
    <w:rsid w:val="00DC2C34"/>
    <w:rsid w:val="00DC2D42"/>
    <w:rsid w:val="00DC3A06"/>
    <w:rsid w:val="00DC6182"/>
    <w:rsid w:val="00DC78B5"/>
    <w:rsid w:val="00DD0BEE"/>
    <w:rsid w:val="00DD2E79"/>
    <w:rsid w:val="00DD3C29"/>
    <w:rsid w:val="00DD3F23"/>
    <w:rsid w:val="00DD3FC0"/>
    <w:rsid w:val="00DD60AA"/>
    <w:rsid w:val="00DD6611"/>
    <w:rsid w:val="00DD6831"/>
    <w:rsid w:val="00DD76FB"/>
    <w:rsid w:val="00DE230A"/>
    <w:rsid w:val="00DE2C87"/>
    <w:rsid w:val="00DE459A"/>
    <w:rsid w:val="00DE656D"/>
    <w:rsid w:val="00DE7D7D"/>
    <w:rsid w:val="00DF27DA"/>
    <w:rsid w:val="00DF4635"/>
    <w:rsid w:val="00DF4DBE"/>
    <w:rsid w:val="00DF648D"/>
    <w:rsid w:val="00E01C5F"/>
    <w:rsid w:val="00E02414"/>
    <w:rsid w:val="00E03DEE"/>
    <w:rsid w:val="00E03E0B"/>
    <w:rsid w:val="00E0468D"/>
    <w:rsid w:val="00E13651"/>
    <w:rsid w:val="00E17159"/>
    <w:rsid w:val="00E2081A"/>
    <w:rsid w:val="00E20B76"/>
    <w:rsid w:val="00E2458B"/>
    <w:rsid w:val="00E31713"/>
    <w:rsid w:val="00E40820"/>
    <w:rsid w:val="00E4428E"/>
    <w:rsid w:val="00E4658F"/>
    <w:rsid w:val="00E4768A"/>
    <w:rsid w:val="00E476CD"/>
    <w:rsid w:val="00E47C30"/>
    <w:rsid w:val="00E54A67"/>
    <w:rsid w:val="00E54D2E"/>
    <w:rsid w:val="00E61C0D"/>
    <w:rsid w:val="00E62A80"/>
    <w:rsid w:val="00E63EB4"/>
    <w:rsid w:val="00E66160"/>
    <w:rsid w:val="00E71329"/>
    <w:rsid w:val="00E750CA"/>
    <w:rsid w:val="00E757D0"/>
    <w:rsid w:val="00E8363B"/>
    <w:rsid w:val="00E84966"/>
    <w:rsid w:val="00E913CB"/>
    <w:rsid w:val="00E92383"/>
    <w:rsid w:val="00E95629"/>
    <w:rsid w:val="00EA1B3A"/>
    <w:rsid w:val="00EA2109"/>
    <w:rsid w:val="00EA2A47"/>
    <w:rsid w:val="00EA2C9A"/>
    <w:rsid w:val="00EA3277"/>
    <w:rsid w:val="00EA4E63"/>
    <w:rsid w:val="00EA57D8"/>
    <w:rsid w:val="00EB105D"/>
    <w:rsid w:val="00EB398D"/>
    <w:rsid w:val="00EC06D3"/>
    <w:rsid w:val="00EC294C"/>
    <w:rsid w:val="00ED3DE2"/>
    <w:rsid w:val="00ED4799"/>
    <w:rsid w:val="00ED4D4E"/>
    <w:rsid w:val="00ED7C38"/>
    <w:rsid w:val="00EE0C77"/>
    <w:rsid w:val="00EE4E54"/>
    <w:rsid w:val="00EE4EF4"/>
    <w:rsid w:val="00EE571B"/>
    <w:rsid w:val="00EE5C3B"/>
    <w:rsid w:val="00EF4334"/>
    <w:rsid w:val="00EF4C5A"/>
    <w:rsid w:val="00F0049C"/>
    <w:rsid w:val="00F01AE3"/>
    <w:rsid w:val="00F05EE4"/>
    <w:rsid w:val="00F1023B"/>
    <w:rsid w:val="00F10C7C"/>
    <w:rsid w:val="00F2035C"/>
    <w:rsid w:val="00F213D3"/>
    <w:rsid w:val="00F23325"/>
    <w:rsid w:val="00F34256"/>
    <w:rsid w:val="00F35E5A"/>
    <w:rsid w:val="00F4190F"/>
    <w:rsid w:val="00F42761"/>
    <w:rsid w:val="00F436BB"/>
    <w:rsid w:val="00F445C2"/>
    <w:rsid w:val="00F47145"/>
    <w:rsid w:val="00F47714"/>
    <w:rsid w:val="00F51FC9"/>
    <w:rsid w:val="00F53DAD"/>
    <w:rsid w:val="00F545BF"/>
    <w:rsid w:val="00F57738"/>
    <w:rsid w:val="00F61811"/>
    <w:rsid w:val="00F61B33"/>
    <w:rsid w:val="00F64423"/>
    <w:rsid w:val="00F6572C"/>
    <w:rsid w:val="00F676A1"/>
    <w:rsid w:val="00F6775F"/>
    <w:rsid w:val="00F70625"/>
    <w:rsid w:val="00F71B56"/>
    <w:rsid w:val="00F803D9"/>
    <w:rsid w:val="00F832C8"/>
    <w:rsid w:val="00F850DF"/>
    <w:rsid w:val="00F85559"/>
    <w:rsid w:val="00F856EF"/>
    <w:rsid w:val="00F873B3"/>
    <w:rsid w:val="00F92E82"/>
    <w:rsid w:val="00F93676"/>
    <w:rsid w:val="00F946C5"/>
    <w:rsid w:val="00F95FFD"/>
    <w:rsid w:val="00F96A2F"/>
    <w:rsid w:val="00F97C3E"/>
    <w:rsid w:val="00FA144D"/>
    <w:rsid w:val="00FA33FE"/>
    <w:rsid w:val="00FA42B9"/>
    <w:rsid w:val="00FA4643"/>
    <w:rsid w:val="00FA755A"/>
    <w:rsid w:val="00FA7622"/>
    <w:rsid w:val="00FA78D7"/>
    <w:rsid w:val="00FB2B0F"/>
    <w:rsid w:val="00FB4F6B"/>
    <w:rsid w:val="00FB5FE1"/>
    <w:rsid w:val="00FC0E8D"/>
    <w:rsid w:val="00FC46EF"/>
    <w:rsid w:val="00FC5CCA"/>
    <w:rsid w:val="00FC7E28"/>
    <w:rsid w:val="00FD1122"/>
    <w:rsid w:val="00FD31B3"/>
    <w:rsid w:val="00FD4204"/>
    <w:rsid w:val="00FD4D46"/>
    <w:rsid w:val="00FD78DC"/>
    <w:rsid w:val="00FE0FD7"/>
    <w:rsid w:val="00FE439A"/>
    <w:rsid w:val="00FE58B1"/>
    <w:rsid w:val="00FE77F3"/>
    <w:rsid w:val="00FF218F"/>
    <w:rsid w:val="00FF3CCB"/>
    <w:rsid w:val="00FF4C0A"/>
    <w:rsid w:val="00FF57B5"/>
    <w:rsid w:val="00FF7A57"/>
    <w:rsid w:val="08122A56"/>
    <w:rsid w:val="0B52AD6F"/>
    <w:rsid w:val="0F21BF8E"/>
    <w:rsid w:val="11C0C751"/>
    <w:rsid w:val="17709972"/>
    <w:rsid w:val="1C85C872"/>
    <w:rsid w:val="1DD659D9"/>
    <w:rsid w:val="1EA8D152"/>
    <w:rsid w:val="2A6CBB03"/>
    <w:rsid w:val="3DE1BF56"/>
    <w:rsid w:val="5291133D"/>
    <w:rsid w:val="547EB96A"/>
    <w:rsid w:val="5F169D55"/>
    <w:rsid w:val="5F929BC9"/>
    <w:rsid w:val="5F989C74"/>
    <w:rsid w:val="74A3B1C7"/>
    <w:rsid w:val="7D4E4D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A6CADB0-EEB9-420B-96F5-FE9ACF9D5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53559C"/>
    <w:pPr>
      <w:keepNext/>
      <w:spacing w:before="240"/>
      <w:outlineLvl w:val="0"/>
    </w:pPr>
    <w:rPr>
      <w:color w:val="22413A"/>
      <w:sz w:val="48"/>
    </w:rPr>
  </w:style>
  <w:style w:type="paragraph" w:styleId="Heading2">
    <w:name w:val="heading 2"/>
    <w:basedOn w:val="Normal"/>
    <w:next w:val="Normal"/>
    <w:link w:val="Heading2Char"/>
    <w:qFormat/>
    <w:rsid w:val="00C367AD"/>
    <w:pPr>
      <w:keepNext/>
      <w:spacing w:before="240" w:after="120"/>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C367AD"/>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53559C"/>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32723F"/>
    <w:pPr>
      <w:pBdr>
        <w:top w:val="single" w:sz="48" w:space="1" w:color="DAF2F4" w:themeColor="accent3" w:themeTint="33"/>
        <w:left w:val="single" w:sz="48" w:space="4" w:color="DAF2F4" w:themeColor="accent3" w:themeTint="33"/>
        <w:bottom w:val="single" w:sz="48" w:space="1" w:color="DAF2F4" w:themeColor="accent3" w:themeTint="33"/>
        <w:right w:val="single" w:sz="48" w:space="4" w:color="DAF2F4" w:themeColor="accent3" w:themeTint="33"/>
      </w:pBdr>
      <w:shd w:val="clear" w:color="auto" w:fill="DAF2F4" w:themeFill="accent3" w:themeFillTint="33"/>
      <w:spacing w:before="240"/>
    </w:pPr>
    <w:rPr>
      <w:rFonts w:asciiTheme="minorHAnsi" w:eastAsiaTheme="minorHAnsi" w:hAnsiTheme="minorHAnsi" w:cstheme="minorBidi"/>
      <w:szCs w:val="28"/>
      <w:lang w:bidi="ar-SA"/>
    </w:rPr>
  </w:style>
  <w:style w:type="paragraph" w:customStyle="1" w:styleId="1Paragraph">
    <w:name w:val="1.  Paragraph"/>
    <w:basedOn w:val="Normal"/>
    <w:uiPriority w:val="1"/>
    <w:qFormat/>
    <w:rsid w:val="00B822B8"/>
    <w:pPr>
      <w:numPr>
        <w:numId w:val="2"/>
      </w:numPr>
      <w:spacing w:before="240" w:after="120"/>
      <w:ind w:left="851" w:hanging="851"/>
    </w:pPr>
    <w:rPr>
      <w:rFonts w:asciiTheme="minorHAnsi" w:eastAsiaTheme="minorHAnsi" w:hAnsiTheme="minorHAnsi" w:cstheme="minorBidi"/>
      <w:bCs/>
      <w:lang w:bidi="ar-SA"/>
    </w:rPr>
  </w:style>
  <w:style w:type="paragraph" w:customStyle="1" w:styleId="aLevel1list">
    <w:name w:val="a) Level 1 list"/>
    <w:basedOn w:val="Normal"/>
    <w:link w:val="aLevel1listChar"/>
    <w:uiPriority w:val="1"/>
    <w:qFormat/>
    <w:rsid w:val="00C367AD"/>
    <w:pPr>
      <w:numPr>
        <w:ilvl w:val="1"/>
        <w:numId w:val="2"/>
      </w:numPr>
      <w:spacing w:before="240" w:after="120"/>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aliases w:val="F5 List Paragraph,List Paragraph1,Dot pt"/>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ListParagraphChar">
    <w:name w:val="List Paragraph Char"/>
    <w:aliases w:val="F5 List Paragraph Char,List Paragraph1 Char,Dot pt Char"/>
    <w:basedOn w:val="DefaultParagraphFont"/>
    <w:link w:val="ListParagraph"/>
    <w:uiPriority w:val="34"/>
    <w:locked/>
    <w:rsid w:val="00454FCB"/>
    <w:rPr>
      <w:rFonts w:ascii="Arial" w:hAnsi="Arial"/>
      <w:sz w:val="24"/>
      <w:szCs w:val="22"/>
      <w:lang w:eastAsia="en-US" w:bidi="he-IL"/>
    </w:rPr>
  </w:style>
  <w:style w:type="paragraph" w:customStyle="1" w:styleId="Level2list">
    <w:name w:val="Level 2 list"/>
    <w:basedOn w:val="aLevel1list"/>
    <w:link w:val="Level2listChar"/>
    <w:qFormat/>
    <w:rsid w:val="009706CA"/>
    <w:pPr>
      <w:numPr>
        <w:ilvl w:val="2"/>
      </w:numPr>
      <w:ind w:left="1701"/>
    </w:pPr>
  </w:style>
  <w:style w:type="character" w:customStyle="1" w:styleId="aLevel1listChar">
    <w:name w:val="a) Level 1 list Char"/>
    <w:basedOn w:val="DefaultParagraphFont"/>
    <w:link w:val="aLevel1list"/>
    <w:uiPriority w:val="1"/>
    <w:rsid w:val="00C367AD"/>
    <w:rPr>
      <w:rFonts w:asciiTheme="minorHAnsi" w:eastAsiaTheme="minorHAnsi" w:hAnsiTheme="minorHAnsi" w:cstheme="minorBidi"/>
      <w:sz w:val="24"/>
      <w:szCs w:val="22"/>
      <w:lang w:eastAsia="en-US"/>
    </w:rPr>
  </w:style>
  <w:style w:type="character" w:customStyle="1" w:styleId="Level2listChar">
    <w:name w:val="Level 2 list Char"/>
    <w:basedOn w:val="aLevel1listChar"/>
    <w:link w:val="Level2list"/>
    <w:rsid w:val="009706CA"/>
    <w:rPr>
      <w:rFonts w:asciiTheme="minorHAnsi" w:eastAsiaTheme="minorHAnsi" w:hAnsiTheme="minorHAnsi" w:cstheme="minorBidi"/>
      <w:sz w:val="24"/>
      <w:szCs w:val="22"/>
      <w:lang w:eastAsia="en-US"/>
    </w:rPr>
  </w:style>
  <w:style w:type="paragraph" w:customStyle="1" w:styleId="xmsonormal">
    <w:name w:val="x_msonormal"/>
    <w:basedOn w:val="Normal"/>
    <w:rsid w:val="006E3664"/>
    <w:pPr>
      <w:spacing w:before="100" w:beforeAutospacing="1" w:after="100" w:afterAutospacing="1" w:line="240" w:lineRule="auto"/>
    </w:pPr>
    <w:rPr>
      <w:rFonts w:ascii="Calibri" w:eastAsiaTheme="minorHAnsi" w:hAnsi="Calibri" w:cs="Calibri"/>
      <w:sz w:val="22"/>
      <w:lang w:eastAsia="en-GB" w:bidi="ar-SA"/>
    </w:rPr>
  </w:style>
  <w:style w:type="paragraph" w:styleId="Revision">
    <w:name w:val="Revision"/>
    <w:hidden/>
    <w:uiPriority w:val="99"/>
    <w:semiHidden/>
    <w:rsid w:val="0023634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3634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36347"/>
    <w:rPr>
      <w:rFonts w:ascii="Arial" w:eastAsiaTheme="minorHAnsi" w:hAnsi="Arial" w:cstheme="minorBidi"/>
      <w:b/>
      <w:bCs/>
      <w:lang w:eastAsia="en-US" w:bidi="he-IL"/>
    </w:rPr>
  </w:style>
  <w:style w:type="character" w:customStyle="1" w:styleId="cf01">
    <w:name w:val="cf01"/>
    <w:basedOn w:val="DefaultParagraphFont"/>
    <w:rsid w:val="00477F7F"/>
    <w:rPr>
      <w:rFonts w:ascii="Segoe UI" w:hAnsi="Segoe UI" w:cs="Segoe UI" w:hint="default"/>
      <w:sz w:val="18"/>
      <w:szCs w:val="18"/>
    </w:rPr>
  </w:style>
  <w:style w:type="paragraph" w:styleId="TOCHeading">
    <w:name w:val="TOC Heading"/>
    <w:basedOn w:val="Heading1"/>
    <w:next w:val="Normal"/>
    <w:uiPriority w:val="39"/>
    <w:unhideWhenUsed/>
    <w:qFormat/>
    <w:rsid w:val="00F64423"/>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character" w:customStyle="1" w:styleId="ui-provider">
    <w:name w:val="ui-provider"/>
    <w:basedOn w:val="DefaultParagraphFont"/>
    <w:rsid w:val="00B01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28611663">
      <w:bodyDiv w:val="1"/>
      <w:marLeft w:val="0"/>
      <w:marRight w:val="0"/>
      <w:marTop w:val="0"/>
      <w:marBottom w:val="0"/>
      <w:divBdr>
        <w:top w:val="none" w:sz="0" w:space="0" w:color="auto"/>
        <w:left w:val="none" w:sz="0" w:space="0" w:color="auto"/>
        <w:bottom w:val="none" w:sz="0" w:space="0" w:color="auto"/>
        <w:right w:val="none" w:sz="0" w:space="0" w:color="auto"/>
      </w:divBdr>
      <w:divsChild>
        <w:div w:id="1547331047">
          <w:marLeft w:val="0"/>
          <w:marRight w:val="0"/>
          <w:marTop w:val="225"/>
          <w:marBottom w:val="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gov.uk/government/publications/environment-agency-regulatory-statement"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onr.org.uk/regulating-innovation.htm" TargetMode="External"/><Relationship Id="rId20" Type="http://schemas.openxmlformats.org/officeDocument/2006/relationships/hyperlink" Target="https://www.onr.org.uk/regulating-innovation.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onr.org.uk/external-panels/artificial-intelligence.htm" TargetMode="External"/><Relationship Id="rId23" Type="http://schemas.openxmlformats.org/officeDocument/2006/relationships/hyperlink" Target="https://www.gov.uk/government/publications/new-nuclear-power-plants-generic-design-assessment-guidance-for-requesting-parties/new-nuclear-power-plants-generic-design-assessment-guidance-for-requesting-parties" TargetMode="Externa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gov.uk/government/publications/projects-selected-for-the-regulators-pioneer-fund/projects-selected-for-the-regulators-pioneer-fund-20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10309404F2FC4082AFB3772AB21A247C"/>
        <w:category>
          <w:name w:val="General"/>
          <w:gallery w:val="placeholder"/>
        </w:category>
        <w:types>
          <w:type w:val="bbPlcHdr"/>
        </w:types>
        <w:behaviors>
          <w:behavior w:val="content"/>
        </w:behaviors>
        <w:guid w:val="{603A73AB-71F8-4688-BD64-577C16E33DC4}"/>
      </w:docPartPr>
      <w:docPartBody>
        <w:p w:rsidR="00715857" w:rsidRDefault="00B3369E" w:rsidP="00B3369E">
          <w:pPr>
            <w:pStyle w:val="10309404F2FC4082AFB3772AB21A247C"/>
          </w:pPr>
          <w:r w:rsidRPr="00561874">
            <w:rPr>
              <w:rStyle w:val="PlaceholderText"/>
            </w:rPr>
            <w:t>[Title]</w:t>
          </w:r>
        </w:p>
      </w:docPartBody>
    </w:docPart>
    <w:docPart>
      <w:docPartPr>
        <w:name w:val="300D7BBAA7964EBC87602F5953DCD373"/>
        <w:category>
          <w:name w:val="General"/>
          <w:gallery w:val="placeholder"/>
        </w:category>
        <w:types>
          <w:type w:val="bbPlcHdr"/>
        </w:types>
        <w:behaviors>
          <w:behavior w:val="content"/>
        </w:behaviors>
        <w:guid w:val="{00DB7C1B-34D0-4998-817E-167576E2EF15}"/>
      </w:docPartPr>
      <w:docPartBody>
        <w:p w:rsidR="00DA784F" w:rsidRDefault="000A6E98" w:rsidP="000A6E98">
          <w:pPr>
            <w:pStyle w:val="300D7BBAA7964EBC87602F5953DCD373"/>
          </w:pPr>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6591"/>
    <w:rsid w:val="000A6E98"/>
    <w:rsid w:val="000C4BC4"/>
    <w:rsid w:val="00163700"/>
    <w:rsid w:val="00183F29"/>
    <w:rsid w:val="002550FD"/>
    <w:rsid w:val="00333F8E"/>
    <w:rsid w:val="00350199"/>
    <w:rsid w:val="003559CA"/>
    <w:rsid w:val="003A6A67"/>
    <w:rsid w:val="003D647D"/>
    <w:rsid w:val="004B77C4"/>
    <w:rsid w:val="00611F13"/>
    <w:rsid w:val="006B7BE5"/>
    <w:rsid w:val="007154C5"/>
    <w:rsid w:val="00715857"/>
    <w:rsid w:val="00780012"/>
    <w:rsid w:val="007E7715"/>
    <w:rsid w:val="00835E07"/>
    <w:rsid w:val="008B0093"/>
    <w:rsid w:val="0095181C"/>
    <w:rsid w:val="00AE75FA"/>
    <w:rsid w:val="00B12A13"/>
    <w:rsid w:val="00B15AFC"/>
    <w:rsid w:val="00B3369E"/>
    <w:rsid w:val="00C20FB2"/>
    <w:rsid w:val="00C41BCC"/>
    <w:rsid w:val="00DA784F"/>
    <w:rsid w:val="00DD4172"/>
    <w:rsid w:val="00DD7BA4"/>
    <w:rsid w:val="00E10436"/>
    <w:rsid w:val="00E318CE"/>
    <w:rsid w:val="00E646E1"/>
    <w:rsid w:val="00E97C08"/>
    <w:rsid w:val="00ED18D7"/>
    <w:rsid w:val="00F63076"/>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0FB2"/>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10309404F2FC4082AFB3772AB21A247C">
    <w:name w:val="10309404F2FC4082AFB3772AB21A247C"/>
    <w:rsid w:val="00B3369E"/>
  </w:style>
  <w:style w:type="paragraph" w:customStyle="1" w:styleId="300D7BBAA7964EBC87602F5953DCD373">
    <w:name w:val="300D7BBAA7964EBC87602F5953DCD373"/>
    <w:rsid w:val="000A6E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34</Pages>
  <Words>10010</Words>
  <Characters>57059</Characters>
  <Application>Microsoft Office Word</Application>
  <DocSecurity>4</DocSecurity>
  <Lines>475</Lines>
  <Paragraphs>133</Paragraphs>
  <ScaleCrop>false</ScaleCrop>
  <HeadingPairs>
    <vt:vector size="2" baseType="variant">
      <vt:variant>
        <vt:lpstr>Title</vt:lpstr>
      </vt:variant>
      <vt:variant>
        <vt:i4>1</vt:i4>
      </vt:variant>
    </vt:vector>
  </HeadingPairs>
  <TitlesOfParts>
    <vt:vector size="1" baseType="lpstr">
      <vt:lpstr>Regulators’ Pioneer Fund (Department for Science, Innovation and Technology): Sandboxing for Artificial Intelligence in Nuclear Applications</vt:lpstr>
    </vt:vector>
  </TitlesOfParts>
  <Manager>Office for Nuclear Regulation</Manager>
  <Company>Office for Nuclear Regulation</Company>
  <LinksUpToDate>false</LinksUpToDate>
  <CharactersWithSpaces>66936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Regulators’ Pioneer Fund (Department for Science, Innovation and Technology): Pilot of a regulatory sandbox on artificial intelligence in the nuclear sector</dc:title>
  <dc:subject>[Subtitle or description]</dc:subject>
  <cp:keywords>[Key words separated by commas]</cp:keywords>
  <dc:description/>
  <cp:revision>2</cp:revision>
  <cp:lastPrinted>2016-11-28T03:35:00Z</cp:lastPrinted>
  <dcterms:created xsi:type="dcterms:W3CDTF">2023-11-07T11:10:00Z</dcterms:created>
  <dcterms:modified xsi:type="dcterms:W3CDTF">2023-11-07T11:10:00Z</dcterms:modified>
  <cp:contentStatus>For decision/discussion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