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0A829E4">
        <w:trPr>
          <w:trHeight w:val="1022"/>
        </w:trPr>
        <w:tc>
          <w:tcPr>
            <w:tcW w:w="9156" w:type="dxa"/>
            <w:tcBorders>
              <w:bottom w:val="single" w:sz="24" w:space="0" w:color="22413A"/>
            </w:tcBorders>
            <w:shd w:val="clear" w:color="auto" w:fill="auto"/>
          </w:tcPr>
          <w:p w14:paraId="35C1F1C6" w14:textId="08496E85" w:rsidR="00C20562" w:rsidRPr="004421AB" w:rsidRDefault="00C20562" w:rsidP="00323E71">
            <w:bookmarkStart w:id="0" w:name="_Toc466022543"/>
          </w:p>
        </w:tc>
      </w:tr>
      <w:tr w:rsidR="00D0226A" w:rsidRPr="004421AB" w14:paraId="6FF9A0F4" w14:textId="77777777" w:rsidTr="00A829E4">
        <w:trPr>
          <w:trHeight w:hRule="exact" w:val="2885"/>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D51D93A" w:rsidR="00595C8C" w:rsidRPr="004421AB" w:rsidRDefault="00595C8C" w:rsidP="00595C8C">
            <w:pPr>
              <w:pStyle w:val="InnerCoverTitle"/>
              <w:rPr>
                <w:sz w:val="36"/>
                <w:szCs w:val="36"/>
              </w:rPr>
            </w:pPr>
            <w:r w:rsidRPr="004421AB">
              <w:rPr>
                <w:sz w:val="36"/>
                <w:szCs w:val="36"/>
              </w:rPr>
              <w:t xml:space="preserve">ONR </w:t>
            </w:r>
            <w:r w:rsidR="0022642E">
              <w:rPr>
                <w:sz w:val="36"/>
                <w:szCs w:val="36"/>
              </w:rPr>
              <w:t>a</w:t>
            </w:r>
            <w:r w:rsidR="00C64582" w:rsidRPr="004421AB">
              <w:rPr>
                <w:sz w:val="36"/>
                <w:szCs w:val="36"/>
              </w:rPr>
              <w:t xml:space="preserve">ssessment </w:t>
            </w:r>
            <w:r w:rsidR="0022642E">
              <w:rPr>
                <w:sz w:val="36"/>
                <w:szCs w:val="36"/>
              </w:rPr>
              <w:t>r</w:t>
            </w:r>
            <w:r w:rsidR="00C64582" w:rsidRPr="004421AB">
              <w:rPr>
                <w:sz w:val="36"/>
                <w:szCs w:val="36"/>
              </w:rPr>
              <w:t>eport</w:t>
            </w:r>
          </w:p>
          <w:p w14:paraId="7C4EA414" w14:textId="6C1F18AE" w:rsidR="00D0226A" w:rsidRPr="004421AB" w:rsidRDefault="00662206" w:rsidP="001E03E1">
            <w:pPr>
              <w:pStyle w:val="CoverTitle"/>
              <w:rPr>
                <w:szCs w:val="90"/>
              </w:rPr>
            </w:pPr>
            <w:r>
              <w:rPr>
                <w:sz w:val="36"/>
                <w:szCs w:val="36"/>
              </w:rPr>
              <w:t xml:space="preserve">Generic </w:t>
            </w:r>
            <w:r w:rsidR="00514058">
              <w:rPr>
                <w:sz w:val="36"/>
                <w:szCs w:val="36"/>
              </w:rPr>
              <w:t>d</w:t>
            </w:r>
            <w:r>
              <w:rPr>
                <w:sz w:val="36"/>
                <w:szCs w:val="36"/>
              </w:rPr>
              <w:t xml:space="preserve">esign </w:t>
            </w:r>
            <w:r w:rsidR="00514058">
              <w:rPr>
                <w:sz w:val="36"/>
                <w:szCs w:val="36"/>
              </w:rPr>
              <w:t>a</w:t>
            </w:r>
            <w:r>
              <w:rPr>
                <w:sz w:val="36"/>
                <w:szCs w:val="36"/>
              </w:rPr>
              <w:t>ssessment of the Rolls Royce SMR</w:t>
            </w:r>
            <w:r w:rsidR="00930623" w:rsidRPr="00F25A4F">
              <w:rPr>
                <w:sz w:val="36"/>
                <w:szCs w:val="36"/>
              </w:rPr>
              <w:t xml:space="preserve"> </w:t>
            </w:r>
            <w:r w:rsidR="00930623" w:rsidRPr="00033435">
              <w:rPr>
                <w:sz w:val="36"/>
                <w:szCs w:val="36"/>
              </w:rPr>
              <w:t xml:space="preserve">– </w:t>
            </w:r>
            <w:r w:rsidR="0041182E" w:rsidRPr="00033435">
              <w:rPr>
                <w:sz w:val="36"/>
                <w:szCs w:val="36"/>
              </w:rPr>
              <w:t xml:space="preserve">Step 2 assessment of </w:t>
            </w:r>
            <w:r w:rsidR="00E96F6F">
              <w:rPr>
                <w:sz w:val="36"/>
                <w:szCs w:val="36"/>
              </w:rPr>
              <w:t>C</w:t>
            </w:r>
            <w:r w:rsidR="0041182E" w:rsidRPr="00033435">
              <w:rPr>
                <w:sz w:val="36"/>
                <w:szCs w:val="36"/>
              </w:rPr>
              <w:t xml:space="preserve">ontrol and </w:t>
            </w:r>
            <w:r w:rsidR="00E96F6F">
              <w:rPr>
                <w:sz w:val="36"/>
                <w:szCs w:val="36"/>
              </w:rPr>
              <w:t>I</w:t>
            </w:r>
            <w:r w:rsidR="0041182E" w:rsidRPr="00033435">
              <w:rPr>
                <w:sz w:val="36"/>
                <w:szCs w:val="36"/>
              </w:rPr>
              <w:t>nstrumentation</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12355A4E">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4C458055" w:rsidR="00004C16" w:rsidRPr="00FE7098" w:rsidRDefault="00004C16" w:rsidP="00004C16">
      <w:pPr>
        <w:rPr>
          <w:color w:val="22413A"/>
          <w:sz w:val="36"/>
          <w:szCs w:val="36"/>
        </w:rPr>
      </w:pPr>
      <w:r w:rsidRPr="00FE7098">
        <w:rPr>
          <w:color w:val="22413A"/>
          <w:sz w:val="36"/>
          <w:szCs w:val="36"/>
        </w:rPr>
        <w:lastRenderedPageBreak/>
        <w:t xml:space="preserve">ONR </w:t>
      </w:r>
      <w:r w:rsidR="0022642E">
        <w:rPr>
          <w:color w:val="22413A"/>
          <w:sz w:val="36"/>
          <w:szCs w:val="36"/>
        </w:rPr>
        <w:t>a</w:t>
      </w:r>
      <w:r w:rsidR="00C64582" w:rsidRPr="00FE7098">
        <w:rPr>
          <w:color w:val="22413A"/>
          <w:sz w:val="36"/>
          <w:szCs w:val="36"/>
        </w:rPr>
        <w:t xml:space="preserve">ssessment </w:t>
      </w:r>
      <w:r w:rsidR="0022642E">
        <w:rPr>
          <w:color w:val="22413A"/>
          <w:sz w:val="36"/>
          <w:szCs w:val="36"/>
        </w:rPr>
        <w:t>r</w:t>
      </w:r>
      <w:r w:rsidR="00C64582" w:rsidRPr="00FE7098">
        <w:rPr>
          <w:color w:val="22413A"/>
          <w:sz w:val="36"/>
          <w:szCs w:val="36"/>
        </w:rPr>
        <w:t>eport</w:t>
      </w:r>
    </w:p>
    <w:p w14:paraId="4BAE1D08" w14:textId="720B7F8A" w:rsidR="007E2C9C" w:rsidRPr="00F25A4F" w:rsidRDefault="007E2C9C" w:rsidP="007E2C9C">
      <w:pPr>
        <w:rPr>
          <w:sz w:val="18"/>
          <w:szCs w:val="16"/>
        </w:rPr>
      </w:pPr>
      <w:r w:rsidRPr="00F25A4F">
        <w:rPr>
          <w:rStyle w:val="Style2"/>
          <w:b/>
          <w:bCs/>
          <w:sz w:val="36"/>
          <w:szCs w:val="16"/>
        </w:rPr>
        <w:t xml:space="preserve">Project </w:t>
      </w:r>
      <w:r w:rsidR="0022642E">
        <w:rPr>
          <w:rStyle w:val="Style2"/>
          <w:b/>
          <w:bCs/>
          <w:sz w:val="36"/>
          <w:szCs w:val="16"/>
        </w:rPr>
        <w:t>n</w:t>
      </w:r>
      <w:r w:rsidRPr="00F25A4F">
        <w:rPr>
          <w:rStyle w:val="Style2"/>
          <w:b/>
          <w:bCs/>
          <w:sz w:val="36"/>
          <w:szCs w:val="16"/>
        </w:rPr>
        <w:t>ame</w:t>
      </w:r>
      <w:r w:rsidRPr="00F25A4F">
        <w:rPr>
          <w:rStyle w:val="Style2"/>
          <w:sz w:val="36"/>
          <w:szCs w:val="16"/>
        </w:rPr>
        <w:t xml:space="preserve">: </w:t>
      </w:r>
      <w:r w:rsidR="00460128" w:rsidRPr="39B593E5">
        <w:rPr>
          <w:rStyle w:val="Style2"/>
          <w:sz w:val="36"/>
          <w:szCs w:val="36"/>
        </w:rPr>
        <w:t xml:space="preserve">Generic </w:t>
      </w:r>
      <w:r w:rsidR="00423E93">
        <w:rPr>
          <w:rStyle w:val="Style2"/>
          <w:sz w:val="36"/>
          <w:szCs w:val="36"/>
        </w:rPr>
        <w:t>d</w:t>
      </w:r>
      <w:r w:rsidR="00460128" w:rsidRPr="39B593E5">
        <w:rPr>
          <w:rStyle w:val="Style2"/>
          <w:sz w:val="36"/>
          <w:szCs w:val="36"/>
        </w:rPr>
        <w:t xml:space="preserve">esign </w:t>
      </w:r>
      <w:r w:rsidR="00423E93">
        <w:rPr>
          <w:rStyle w:val="Style2"/>
          <w:sz w:val="36"/>
          <w:szCs w:val="36"/>
        </w:rPr>
        <w:t>a</w:t>
      </w:r>
      <w:r w:rsidR="00460128" w:rsidRPr="39B593E5">
        <w:rPr>
          <w:rStyle w:val="Style2"/>
          <w:sz w:val="36"/>
          <w:szCs w:val="36"/>
        </w:rPr>
        <w:t>ssessment of the Rolls-Royce SMR</w:t>
      </w:r>
    </w:p>
    <w:p w14:paraId="18D14D22" w14:textId="7111ADA1" w:rsidR="009E66D8" w:rsidRPr="00F25A4F" w:rsidRDefault="00C64582" w:rsidP="00004C16">
      <w:pPr>
        <w:rPr>
          <w:rStyle w:val="Style2"/>
          <w:sz w:val="36"/>
          <w:szCs w:val="16"/>
        </w:rPr>
      </w:pPr>
      <w:r w:rsidRPr="00F25A4F">
        <w:rPr>
          <w:rStyle w:val="Style2"/>
          <w:b/>
          <w:bCs/>
          <w:sz w:val="36"/>
          <w:szCs w:val="16"/>
        </w:rPr>
        <w:t xml:space="preserve">Report </w:t>
      </w:r>
      <w:r w:rsidR="0022642E">
        <w:rPr>
          <w:rStyle w:val="Style2"/>
          <w:b/>
          <w:bCs/>
          <w:sz w:val="36"/>
          <w:szCs w:val="16"/>
        </w:rPr>
        <w:t>t</w:t>
      </w:r>
      <w:r w:rsidRPr="00F25A4F">
        <w:rPr>
          <w:rStyle w:val="Style2"/>
          <w:b/>
          <w:bCs/>
          <w:sz w:val="36"/>
          <w:szCs w:val="16"/>
        </w:rPr>
        <w:t>itle</w:t>
      </w:r>
      <w:r w:rsidRPr="00F25A4F">
        <w:rPr>
          <w:rStyle w:val="Style2"/>
          <w:sz w:val="36"/>
          <w:szCs w:val="16"/>
        </w:rPr>
        <w:t xml:space="preserve">: </w:t>
      </w:r>
      <w:r w:rsidR="00E96F6F">
        <w:rPr>
          <w:rStyle w:val="Style2"/>
          <w:sz w:val="36"/>
          <w:szCs w:val="16"/>
        </w:rPr>
        <w:t>Step 2 assessment of Control and Instrumentation</w:t>
      </w:r>
    </w:p>
    <w:p w14:paraId="7A720323" w14:textId="77777777" w:rsidR="00C66D94" w:rsidRPr="004421AB" w:rsidRDefault="00C66D94" w:rsidP="00004C16">
      <w:pPr>
        <w:rPr>
          <w:sz w:val="28"/>
          <w:szCs w:val="28"/>
        </w:rPr>
      </w:pPr>
    </w:p>
    <w:p w14:paraId="357DD37A" w14:textId="1FB0A3AD" w:rsidR="002F11CF" w:rsidRPr="00F25A4F" w:rsidRDefault="002F11CF" w:rsidP="00A4470C">
      <w:pPr>
        <w:rPr>
          <w:szCs w:val="24"/>
        </w:rPr>
      </w:pPr>
      <w:r w:rsidRPr="00F25A4F">
        <w:rPr>
          <w:b/>
          <w:bCs/>
          <w:szCs w:val="24"/>
        </w:rPr>
        <w:t>Authored by</w:t>
      </w:r>
      <w:r w:rsidRPr="00F25A4F">
        <w:rPr>
          <w:szCs w:val="24"/>
        </w:rPr>
        <w:t>:</w:t>
      </w:r>
      <w:r w:rsidR="000B3E81" w:rsidRPr="00F25A4F">
        <w:rPr>
          <w:szCs w:val="24"/>
        </w:rPr>
        <w:t xml:space="preserve"> </w:t>
      </w:r>
      <w:r w:rsidR="007C0C74">
        <w:rPr>
          <w:szCs w:val="24"/>
        </w:rPr>
        <w:t>[Redacted]</w:t>
      </w:r>
    </w:p>
    <w:p w14:paraId="247E3769" w14:textId="0667D181" w:rsidR="00004C16" w:rsidRDefault="00912F99" w:rsidP="00004C16">
      <w:pPr>
        <w:rPr>
          <w:szCs w:val="24"/>
        </w:rPr>
      </w:pPr>
      <w:r w:rsidRPr="00F25A4F">
        <w:rPr>
          <w:b/>
          <w:bCs/>
          <w:szCs w:val="24"/>
        </w:rPr>
        <w:t>Re</w:t>
      </w:r>
      <w:r w:rsidR="002A7557" w:rsidRPr="00F25A4F">
        <w:rPr>
          <w:b/>
          <w:bCs/>
          <w:szCs w:val="24"/>
        </w:rPr>
        <w:t xml:space="preserve">port </w:t>
      </w:r>
      <w:r w:rsidR="0022642E">
        <w:rPr>
          <w:b/>
          <w:bCs/>
          <w:szCs w:val="24"/>
        </w:rPr>
        <w:t>i</w:t>
      </w:r>
      <w:r w:rsidR="002A7557" w:rsidRPr="00F25A4F">
        <w:rPr>
          <w:b/>
          <w:bCs/>
          <w:szCs w:val="24"/>
        </w:rPr>
        <w:t xml:space="preserve">ssue </w:t>
      </w:r>
      <w:r w:rsidR="0022642E">
        <w:rPr>
          <w:b/>
          <w:bCs/>
          <w:szCs w:val="24"/>
        </w:rPr>
        <w:t>n</w:t>
      </w:r>
      <w:r w:rsidR="002A7557" w:rsidRPr="00F25A4F">
        <w:rPr>
          <w:b/>
          <w:bCs/>
          <w:szCs w:val="24"/>
        </w:rPr>
        <w:t>o</w:t>
      </w:r>
      <w:r w:rsidR="00AF738C" w:rsidRPr="00F25A4F">
        <w:rPr>
          <w:szCs w:val="24"/>
        </w:rPr>
        <w:t>:</w:t>
      </w:r>
      <w:r w:rsidRPr="00F25A4F">
        <w:rPr>
          <w:szCs w:val="24"/>
        </w:rPr>
        <w:t xml:space="preserve"> </w:t>
      </w:r>
      <w:r w:rsidR="006E5A36">
        <w:rPr>
          <w:szCs w:val="24"/>
        </w:rPr>
        <w:t>1</w:t>
      </w:r>
    </w:p>
    <w:p w14:paraId="380CAE6F" w14:textId="19C58281" w:rsidR="00F25A4F" w:rsidRPr="005F3930" w:rsidRDefault="00F25A4F">
      <w:pPr>
        <w:rPr>
          <w:lang w:val="fr-FR"/>
        </w:rPr>
      </w:pPr>
      <w:r w:rsidRPr="005F3930">
        <w:rPr>
          <w:b/>
          <w:bCs/>
          <w:lang w:val="fr-FR"/>
        </w:rPr>
        <w:t>Document ID</w:t>
      </w:r>
      <w:r w:rsidRPr="005F3930">
        <w:rPr>
          <w:lang w:val="fr-FR"/>
        </w:rPr>
        <w:t xml:space="preserve">: </w:t>
      </w:r>
      <w:r w:rsidR="00AC651F" w:rsidRPr="005F3930">
        <w:rPr>
          <w:lang w:val="fr-FR"/>
        </w:rPr>
        <w:t>ONRW-</w:t>
      </w:r>
      <w:r w:rsidR="000532F7" w:rsidRPr="005F3930">
        <w:rPr>
          <w:lang w:val="fr-FR"/>
        </w:rPr>
        <w:t>2126615823-2965</w:t>
      </w:r>
    </w:p>
    <w:p w14:paraId="19206F45" w14:textId="1F5F2BC2" w:rsidR="00004C16" w:rsidRPr="005F3930" w:rsidRDefault="00004C16" w:rsidP="00004C16">
      <w:pPr>
        <w:rPr>
          <w:szCs w:val="24"/>
          <w:lang w:val="fr-FR"/>
        </w:rPr>
      </w:pPr>
      <w:r w:rsidRPr="005F3930">
        <w:rPr>
          <w:b/>
          <w:bCs/>
          <w:szCs w:val="24"/>
          <w:lang w:val="fr-FR"/>
        </w:rPr>
        <w:t xml:space="preserve">Publication </w:t>
      </w:r>
      <w:r w:rsidR="0022642E" w:rsidRPr="005F3930">
        <w:rPr>
          <w:b/>
          <w:bCs/>
          <w:szCs w:val="24"/>
          <w:lang w:val="fr-FR"/>
        </w:rPr>
        <w:t>d</w:t>
      </w:r>
      <w:r w:rsidRPr="005F3930">
        <w:rPr>
          <w:b/>
          <w:bCs/>
          <w:szCs w:val="24"/>
          <w:lang w:val="fr-FR"/>
        </w:rPr>
        <w:t>ate</w:t>
      </w:r>
      <w:r w:rsidRPr="005F3930">
        <w:rPr>
          <w:szCs w:val="24"/>
          <w:lang w:val="fr-FR"/>
        </w:rPr>
        <w:t xml:space="preserve">: </w:t>
      </w:r>
      <w:r w:rsidR="00A604C8" w:rsidRPr="005F3930">
        <w:rPr>
          <w:szCs w:val="24"/>
          <w:lang w:val="fr-FR"/>
        </w:rPr>
        <w:t>Ju</w:t>
      </w:r>
      <w:r w:rsidR="00A7401F" w:rsidRPr="005F3930">
        <w:rPr>
          <w:szCs w:val="24"/>
          <w:lang w:val="fr-FR"/>
        </w:rPr>
        <w:t>l-24</w:t>
      </w:r>
    </w:p>
    <w:p w14:paraId="3AF57011" w14:textId="77777777" w:rsidR="003301A1" w:rsidRPr="005F3930" w:rsidRDefault="003301A1" w:rsidP="004D16D7">
      <w:pPr>
        <w:pStyle w:val="Caption"/>
        <w:keepNext/>
        <w:rPr>
          <w:lang w:val="fr-FR"/>
        </w:rPr>
      </w:pPr>
    </w:p>
    <w:p w14:paraId="50ED866E" w14:textId="77777777" w:rsidR="00CE4EC9" w:rsidRPr="005F3930" w:rsidRDefault="00CE4EC9" w:rsidP="00CE4EC9">
      <w:pPr>
        <w:rPr>
          <w:lang w:val="fr-FR"/>
        </w:rPr>
      </w:pPr>
    </w:p>
    <w:p w14:paraId="2A759036" w14:textId="77777777" w:rsidR="00D5509C" w:rsidRPr="005F3930" w:rsidRDefault="00D5509C" w:rsidP="00CE4EC9">
      <w:pPr>
        <w:rPr>
          <w:lang w:val="fr-FR"/>
        </w:rPr>
      </w:pPr>
    </w:p>
    <w:p w14:paraId="1CAB535F" w14:textId="77777777" w:rsidR="00D5509C" w:rsidRPr="005F3930" w:rsidRDefault="00D5509C" w:rsidP="00CE4EC9">
      <w:pPr>
        <w:rPr>
          <w:lang w:val="fr-FR"/>
        </w:rPr>
      </w:pPr>
    </w:p>
    <w:p w14:paraId="6C2E87FD" w14:textId="5023EF44" w:rsidR="00D5509C" w:rsidRPr="005F3930" w:rsidRDefault="00D5509C" w:rsidP="00CE4EC9">
      <w:pPr>
        <w:rPr>
          <w:lang w:val="fr-FR"/>
        </w:rPr>
      </w:pPr>
    </w:p>
    <w:p w14:paraId="0D9EF55F" w14:textId="77777777" w:rsidR="00D5509C" w:rsidRPr="005F3930" w:rsidRDefault="00D5509C" w:rsidP="00CE4EC9">
      <w:pPr>
        <w:rPr>
          <w:lang w:val="fr-FR"/>
        </w:rPr>
      </w:pPr>
    </w:p>
    <w:p w14:paraId="77034075" w14:textId="77777777" w:rsidR="00D5509C" w:rsidRPr="005F3930" w:rsidRDefault="00D5509C" w:rsidP="00CE4EC9">
      <w:pPr>
        <w:rPr>
          <w:lang w:val="fr-FR"/>
        </w:rPr>
      </w:pPr>
    </w:p>
    <w:p w14:paraId="115A0640" w14:textId="6DB8C7CB" w:rsidR="00D5509C" w:rsidRPr="005F3930" w:rsidRDefault="00D5509C" w:rsidP="00CE4EC9">
      <w:pPr>
        <w:rPr>
          <w:lang w:val="fr-FR"/>
        </w:rPr>
      </w:pPr>
    </w:p>
    <w:p w14:paraId="64D5A184" w14:textId="72A23F02" w:rsidR="00D5509C" w:rsidRPr="005F3930" w:rsidRDefault="00D5509C" w:rsidP="00CE4EC9">
      <w:pPr>
        <w:rPr>
          <w:lang w:val="fr-FR"/>
        </w:rPr>
      </w:pPr>
    </w:p>
    <w:p w14:paraId="55582BCF" w14:textId="5A7E0B25" w:rsidR="00D5509C" w:rsidRPr="005F3930" w:rsidRDefault="00D5509C" w:rsidP="00CE4EC9">
      <w:pPr>
        <w:rPr>
          <w:lang w:val="fr-FR"/>
        </w:rPr>
      </w:pPr>
    </w:p>
    <w:p w14:paraId="2B8EC1A6" w14:textId="77777777" w:rsidR="004421AB" w:rsidRPr="005F3930" w:rsidRDefault="004421AB" w:rsidP="00CE4EC9">
      <w:pPr>
        <w:rPr>
          <w:lang w:val="fr-FR"/>
        </w:rPr>
      </w:pPr>
    </w:p>
    <w:p w14:paraId="74C71A4F" w14:textId="77777777" w:rsidR="00D5509C" w:rsidRPr="005F3930" w:rsidRDefault="00D5509C" w:rsidP="00CE4EC9">
      <w:pPr>
        <w:rPr>
          <w:lang w:val="fr-FR"/>
        </w:rPr>
      </w:pPr>
    </w:p>
    <w:p w14:paraId="22040C03" w14:textId="3647D04E" w:rsidR="00AC651F" w:rsidRDefault="00AC651F" w:rsidP="00AC651F">
      <w:r>
        <w:t xml:space="preserve">© Office for Nuclear Regulation, </w:t>
      </w:r>
      <w:r w:rsidR="00F027E6">
        <w:t>2024</w:t>
      </w:r>
    </w:p>
    <w:p w14:paraId="626322D3" w14:textId="632574BB" w:rsidR="00D5509C" w:rsidRDefault="00AC651F" w:rsidP="005003AB">
      <w:r>
        <w:t xml:space="preserve">For published documents, the electronic copy on the ONR website remains the most current publicly available version and copying or printing renders this document uncontrolled. If you wish to reuse this information visit </w:t>
      </w:r>
      <w:hyperlink r:id="rId11" w:history="1">
        <w:r w:rsidRPr="00EE2D14">
          <w:rPr>
            <w:rStyle w:val="Hyperlink"/>
          </w:rPr>
          <w:t>www.onr.org.uk/copyright</w:t>
        </w:r>
      </w:hyperlink>
      <w:r>
        <w:t xml:space="preserve"> for details. </w:t>
      </w:r>
    </w:p>
    <w:p w14:paraId="0C735CD0" w14:textId="5B1226B0" w:rsidR="00152422" w:rsidRPr="004421AB" w:rsidRDefault="00152422" w:rsidP="00CE4EC9">
      <w:pPr>
        <w:sectPr w:rsidR="00152422" w:rsidRPr="004421AB" w:rsidSect="00045010">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p w14:paraId="591B060B" w14:textId="507A321D" w:rsidR="00930623" w:rsidRPr="004421AB" w:rsidRDefault="00930623" w:rsidP="00FE7098">
      <w:pPr>
        <w:pStyle w:val="Heading1"/>
        <w:numPr>
          <w:ilvl w:val="0"/>
          <w:numId w:val="0"/>
        </w:numPr>
        <w:ind w:left="851" w:hanging="851"/>
      </w:pPr>
      <w:bookmarkStart w:id="1" w:name="_Toc166515356"/>
      <w:bookmarkStart w:id="2" w:name="_Toc109727646"/>
      <w:bookmarkEnd w:id="0"/>
      <w:r w:rsidRPr="004421AB">
        <w:lastRenderedPageBreak/>
        <w:t xml:space="preserve">Executive </w:t>
      </w:r>
      <w:r w:rsidR="0022642E">
        <w:t>s</w:t>
      </w:r>
      <w:r w:rsidRPr="004421AB">
        <w:t>ummary</w:t>
      </w:r>
      <w:bookmarkEnd w:id="1"/>
    </w:p>
    <w:bookmarkEnd w:id="2"/>
    <w:p w14:paraId="11189152" w14:textId="073CC64E" w:rsidR="000D5A73" w:rsidRDefault="00796602" w:rsidP="00CD39C4">
      <w:r w:rsidRPr="00796602">
        <w:t xml:space="preserve">This report presents the outcomes of my control and instrumentation </w:t>
      </w:r>
      <w:r w:rsidR="00E75017">
        <w:t xml:space="preserve">(C&amp;I) </w:t>
      </w:r>
      <w:r w:rsidRPr="00796602">
        <w:t xml:space="preserve">assessment of the Rolls-Royce small modular reactor </w:t>
      </w:r>
      <w:r w:rsidR="00E01D66">
        <w:t>(SMR)</w:t>
      </w:r>
      <w:r w:rsidR="00CC1ADE">
        <w:t>,</w:t>
      </w:r>
      <w:r w:rsidR="00E01D66">
        <w:t xml:space="preserve"> </w:t>
      </w:r>
      <w:r w:rsidRPr="00796602">
        <w:t xml:space="preserve">as part of </w:t>
      </w:r>
      <w:r w:rsidR="00C1428C">
        <w:t>S</w:t>
      </w:r>
      <w:r w:rsidRPr="00796602">
        <w:t xml:space="preserve">tep 2 of the Office for Nuclear Regulation </w:t>
      </w:r>
      <w:r w:rsidR="00E75017">
        <w:t xml:space="preserve">(ONR) </w:t>
      </w:r>
      <w:r w:rsidRPr="00796602">
        <w:t>generic design assessment</w:t>
      </w:r>
      <w:r w:rsidR="00B77BA7">
        <w:t xml:space="preserve"> (GDA)</w:t>
      </w:r>
      <w:r w:rsidRPr="00796602">
        <w:t xml:space="preserve">. </w:t>
      </w:r>
      <w:r w:rsidR="00F76A68">
        <w:t>My as</w:t>
      </w:r>
      <w:r w:rsidRPr="00796602">
        <w:t xml:space="preserve">sessment </w:t>
      </w:r>
      <w:r w:rsidR="00951BCE">
        <w:t xml:space="preserve">is based upon the information presented in </w:t>
      </w:r>
      <w:r w:rsidRPr="00796602">
        <w:t xml:space="preserve">version 2 of Rolls-Royce SMR Limited’s </w:t>
      </w:r>
      <w:r w:rsidR="000F6C42">
        <w:t xml:space="preserve">(the requesting party’s) </w:t>
      </w:r>
      <w:r w:rsidRPr="00796602">
        <w:t xml:space="preserve">environmental, safety, security and safeguards </w:t>
      </w:r>
      <w:r w:rsidR="00F649E9">
        <w:t xml:space="preserve">(E3S) </w:t>
      </w:r>
      <w:r w:rsidRPr="00796602">
        <w:t xml:space="preserve">case and supporting documentation. </w:t>
      </w:r>
    </w:p>
    <w:p w14:paraId="7DA4CC41" w14:textId="5E40FF42" w:rsidR="00E414B3" w:rsidRDefault="00E414B3" w:rsidP="00CD39C4">
      <w:r>
        <w:t xml:space="preserve">ONR’s </w:t>
      </w:r>
      <w:r w:rsidR="00B77BA7">
        <w:t xml:space="preserve">GDA </w:t>
      </w:r>
      <w:r>
        <w:t>process</w:t>
      </w:r>
      <w:r w:rsidR="00B77BA7">
        <w:t xml:space="preserve"> is </w:t>
      </w:r>
      <w:r w:rsidR="00E84AB8">
        <w:t>to apply a step-wise assessment</w:t>
      </w:r>
      <w:r w:rsidR="00B47CDB">
        <w:t>, which increases in detail as the project progresses.</w:t>
      </w:r>
      <w:r w:rsidR="00FA251D">
        <w:t xml:space="preserve"> The focus of </w:t>
      </w:r>
      <w:r w:rsidR="00B622A0">
        <w:t>S</w:t>
      </w:r>
      <w:r w:rsidR="00FA251D">
        <w:t xml:space="preserve">tep </w:t>
      </w:r>
      <w:r w:rsidR="00B622A0">
        <w:t xml:space="preserve">2 </w:t>
      </w:r>
      <w:r w:rsidR="00FA251D">
        <w:t xml:space="preserve">was the fundamental adequacy of the </w:t>
      </w:r>
      <w:r w:rsidR="0055528C">
        <w:t xml:space="preserve">design and </w:t>
      </w:r>
      <w:r w:rsidR="000461FE">
        <w:t xml:space="preserve">the </w:t>
      </w:r>
      <w:r w:rsidR="0055528C">
        <w:t>safety case, and the suitability of the methods, approaches, codes</w:t>
      </w:r>
      <w:r w:rsidR="00D92633">
        <w:t xml:space="preserve"> and</w:t>
      </w:r>
      <w:r w:rsidR="0055528C">
        <w:t xml:space="preserve"> s</w:t>
      </w:r>
      <w:r w:rsidR="000461FE">
        <w:t>tandard</w:t>
      </w:r>
      <w:r w:rsidR="00D92633">
        <w:t xml:space="preserve">s </w:t>
      </w:r>
      <w:r w:rsidR="00146245">
        <w:t>that form the building blocks</w:t>
      </w:r>
      <w:r w:rsidR="00776806">
        <w:t xml:space="preserve"> for the design and the safety case</w:t>
      </w:r>
      <w:r w:rsidR="00146245">
        <w:t>.</w:t>
      </w:r>
    </w:p>
    <w:p w14:paraId="7C10DFA6" w14:textId="7FC1D620" w:rsidR="0040539B" w:rsidRDefault="00A85130" w:rsidP="00425758">
      <w:r>
        <w:t xml:space="preserve">I targeted my assessment, in accordance with my assessment plan, </w:t>
      </w:r>
      <w:r w:rsidR="00655EDF">
        <w:t xml:space="preserve">at the content most relevant to </w:t>
      </w:r>
      <w:r w:rsidR="00B52893">
        <w:t>C&amp;I</w:t>
      </w:r>
      <w:r w:rsidR="00655EDF">
        <w:t xml:space="preserve"> ag</w:t>
      </w:r>
      <w:r w:rsidR="008376A7">
        <w:t>ainst the expectations of ONR’s safety assessment principles, technical assessment guides and other guidance that ONR regards as relevant good practice.</w:t>
      </w:r>
      <w:r w:rsidR="00425758">
        <w:t xml:space="preserve"> </w:t>
      </w:r>
      <w:r w:rsidR="0040539B">
        <w:t>My assessment has considered:</w:t>
      </w:r>
    </w:p>
    <w:p w14:paraId="2E60DB57" w14:textId="6BF62525" w:rsidR="0040539B" w:rsidRPr="007A405F" w:rsidRDefault="00262019" w:rsidP="00B335E9">
      <w:pPr>
        <w:numPr>
          <w:ilvl w:val="0"/>
          <w:numId w:val="12"/>
        </w:numPr>
        <w:ind w:left="1418" w:hanging="567"/>
        <w:rPr>
          <w:noProof/>
        </w:rPr>
      </w:pPr>
      <w:r>
        <w:rPr>
          <w:noProof/>
        </w:rPr>
        <w:t>H</w:t>
      </w:r>
      <w:r w:rsidR="0040539B" w:rsidRPr="007A405F">
        <w:rPr>
          <w:noProof/>
        </w:rPr>
        <w:t>igh-level principles that establish overall design objectives for the C&amp;I systems in their contribution to nuclear safety</w:t>
      </w:r>
      <w:r>
        <w:rPr>
          <w:noProof/>
        </w:rPr>
        <w:t>.</w:t>
      </w:r>
    </w:p>
    <w:p w14:paraId="54CB7225" w14:textId="47636252" w:rsidR="0040539B" w:rsidRPr="007A405F" w:rsidRDefault="00262019" w:rsidP="00B335E9">
      <w:pPr>
        <w:numPr>
          <w:ilvl w:val="0"/>
          <w:numId w:val="12"/>
        </w:numPr>
        <w:ind w:left="1418" w:hanging="567"/>
        <w:rPr>
          <w:noProof/>
        </w:rPr>
      </w:pPr>
      <w:r>
        <w:rPr>
          <w:noProof/>
        </w:rPr>
        <w:t>R</w:t>
      </w:r>
      <w:r w:rsidR="0040539B" w:rsidRPr="007A405F">
        <w:rPr>
          <w:noProof/>
        </w:rPr>
        <w:t>eference standards and guidance</w:t>
      </w:r>
      <w:r>
        <w:rPr>
          <w:noProof/>
        </w:rPr>
        <w:t>.</w:t>
      </w:r>
    </w:p>
    <w:p w14:paraId="1BE6D19B" w14:textId="37FD451E" w:rsidR="0040539B" w:rsidRPr="007A405F" w:rsidRDefault="00262019" w:rsidP="00B335E9">
      <w:pPr>
        <w:numPr>
          <w:ilvl w:val="0"/>
          <w:numId w:val="12"/>
        </w:numPr>
        <w:ind w:left="1418" w:hanging="567"/>
        <w:rPr>
          <w:noProof/>
        </w:rPr>
      </w:pPr>
      <w:r>
        <w:rPr>
          <w:noProof/>
        </w:rPr>
        <w:t>M</w:t>
      </w:r>
      <w:r w:rsidR="0040539B" w:rsidRPr="007A405F">
        <w:rPr>
          <w:noProof/>
        </w:rPr>
        <w:t>ethod for categorising safety functions and classifying safety systems</w:t>
      </w:r>
      <w:r>
        <w:rPr>
          <w:noProof/>
        </w:rPr>
        <w:t>.</w:t>
      </w:r>
    </w:p>
    <w:p w14:paraId="0103EAD3" w14:textId="53687303" w:rsidR="0040539B" w:rsidRPr="007A405F" w:rsidRDefault="0040539B" w:rsidP="00B335E9">
      <w:pPr>
        <w:numPr>
          <w:ilvl w:val="0"/>
          <w:numId w:val="12"/>
        </w:numPr>
        <w:ind w:left="1418" w:hanging="567"/>
        <w:rPr>
          <w:noProof/>
        </w:rPr>
      </w:pPr>
      <w:r w:rsidRPr="007A405F">
        <w:rPr>
          <w:noProof/>
        </w:rPr>
        <w:t>C&amp;I architecture to ensure defence</w:t>
      </w:r>
      <w:r w:rsidR="0004610E" w:rsidRPr="007A405F">
        <w:rPr>
          <w:noProof/>
        </w:rPr>
        <w:t>-</w:t>
      </w:r>
      <w:r w:rsidRPr="007A405F">
        <w:rPr>
          <w:noProof/>
        </w:rPr>
        <w:t>in</w:t>
      </w:r>
      <w:r w:rsidR="0004610E" w:rsidRPr="007A405F">
        <w:rPr>
          <w:noProof/>
        </w:rPr>
        <w:t>-</w:t>
      </w:r>
      <w:r w:rsidRPr="007A405F">
        <w:rPr>
          <w:noProof/>
        </w:rPr>
        <w:t>depth</w:t>
      </w:r>
      <w:r w:rsidR="00DA0286" w:rsidRPr="007A405F">
        <w:rPr>
          <w:noProof/>
        </w:rPr>
        <w:t>;</w:t>
      </w:r>
      <w:r w:rsidRPr="007A405F">
        <w:rPr>
          <w:noProof/>
        </w:rPr>
        <w:t xml:space="preserve"> accounting for single failure criterion, common cause failure, segregation, redundancy, diversity and probabilistic reliability claims</w:t>
      </w:r>
      <w:r w:rsidR="00262019">
        <w:rPr>
          <w:noProof/>
        </w:rPr>
        <w:t>.</w:t>
      </w:r>
    </w:p>
    <w:p w14:paraId="0E544705" w14:textId="69111221" w:rsidR="0040539B" w:rsidRPr="007A405F" w:rsidRDefault="0040539B" w:rsidP="00B335E9">
      <w:pPr>
        <w:numPr>
          <w:ilvl w:val="0"/>
          <w:numId w:val="12"/>
        </w:numPr>
        <w:ind w:left="1418" w:hanging="567"/>
        <w:rPr>
          <w:noProof/>
        </w:rPr>
      </w:pPr>
      <w:r w:rsidRPr="007A405F">
        <w:rPr>
          <w:noProof/>
        </w:rPr>
        <w:t>C&amp;I functional and property claims and their allocation to C&amp;I systems</w:t>
      </w:r>
      <w:r w:rsidR="00262019">
        <w:rPr>
          <w:noProof/>
        </w:rPr>
        <w:t>.</w:t>
      </w:r>
    </w:p>
    <w:p w14:paraId="52353E4B" w14:textId="4EF1663C" w:rsidR="0040539B" w:rsidRPr="007A405F" w:rsidRDefault="0040539B" w:rsidP="00B335E9">
      <w:pPr>
        <w:numPr>
          <w:ilvl w:val="0"/>
          <w:numId w:val="12"/>
        </w:numPr>
        <w:ind w:left="1418" w:hanging="567"/>
        <w:rPr>
          <w:noProof/>
        </w:rPr>
      </w:pPr>
      <w:r w:rsidRPr="007A405F">
        <w:rPr>
          <w:noProof/>
        </w:rPr>
        <w:t>C&amp;I system safety demonstration plans</w:t>
      </w:r>
      <w:r w:rsidR="00262019">
        <w:rPr>
          <w:noProof/>
        </w:rPr>
        <w:t>.</w:t>
      </w:r>
    </w:p>
    <w:p w14:paraId="5FA3A06B" w14:textId="71D09821" w:rsidR="0040539B" w:rsidRPr="007A405F" w:rsidRDefault="00262019" w:rsidP="00B335E9">
      <w:pPr>
        <w:numPr>
          <w:ilvl w:val="0"/>
          <w:numId w:val="12"/>
        </w:numPr>
        <w:ind w:left="1418" w:hanging="567"/>
        <w:rPr>
          <w:noProof/>
        </w:rPr>
      </w:pPr>
      <w:r>
        <w:rPr>
          <w:noProof/>
        </w:rPr>
        <w:t>E</w:t>
      </w:r>
      <w:r w:rsidR="0040539B" w:rsidRPr="007A405F">
        <w:rPr>
          <w:noProof/>
        </w:rPr>
        <w:t xml:space="preserve">ssential </w:t>
      </w:r>
      <w:r w:rsidR="003F24B0" w:rsidRPr="007A405F">
        <w:rPr>
          <w:noProof/>
        </w:rPr>
        <w:t xml:space="preserve">supporting </w:t>
      </w:r>
      <w:r w:rsidR="00A81109" w:rsidRPr="007A405F">
        <w:rPr>
          <w:noProof/>
        </w:rPr>
        <w:t>systems</w:t>
      </w:r>
      <w:r>
        <w:rPr>
          <w:noProof/>
        </w:rPr>
        <w:t>.</w:t>
      </w:r>
    </w:p>
    <w:p w14:paraId="3520AFC6" w14:textId="5DCC9F68" w:rsidR="00B76AE5" w:rsidRPr="007A405F" w:rsidRDefault="00262019" w:rsidP="00B335E9">
      <w:pPr>
        <w:numPr>
          <w:ilvl w:val="0"/>
          <w:numId w:val="12"/>
        </w:numPr>
        <w:ind w:left="1418" w:hanging="567"/>
        <w:rPr>
          <w:noProof/>
        </w:rPr>
      </w:pPr>
      <w:r>
        <w:rPr>
          <w:noProof/>
        </w:rPr>
        <w:t>C</w:t>
      </w:r>
      <w:r w:rsidR="0040539B" w:rsidRPr="007A405F">
        <w:rPr>
          <w:noProof/>
        </w:rPr>
        <w:t>yber security risks to safety.</w:t>
      </w:r>
    </w:p>
    <w:p w14:paraId="45A52330" w14:textId="4A6C9D58" w:rsidR="00CD39C4" w:rsidRDefault="009C2181" w:rsidP="00CD39C4">
      <w:r>
        <w:t xml:space="preserve">The conclusions of my assessment are </w:t>
      </w:r>
      <w:r w:rsidR="003F5A1D">
        <w:t>as follows</w:t>
      </w:r>
      <w:r w:rsidR="005A535C">
        <w:t>.</w:t>
      </w:r>
    </w:p>
    <w:p w14:paraId="6B43B47D" w14:textId="0C7CBBE5" w:rsidR="00CD39C4" w:rsidRDefault="00CD39C4" w:rsidP="007A405F">
      <w:pPr>
        <w:numPr>
          <w:ilvl w:val="0"/>
          <w:numId w:val="12"/>
        </w:numPr>
        <w:ind w:left="1418" w:hanging="567"/>
        <w:rPr>
          <w:noProof/>
        </w:rPr>
      </w:pPr>
      <w:r>
        <w:rPr>
          <w:noProof/>
        </w:rPr>
        <w:t xml:space="preserve">The </w:t>
      </w:r>
      <w:r w:rsidR="00F649E9">
        <w:rPr>
          <w:noProof/>
        </w:rPr>
        <w:t>requesting party’s (</w:t>
      </w:r>
      <w:r>
        <w:rPr>
          <w:noProof/>
        </w:rPr>
        <w:t>RP’s</w:t>
      </w:r>
      <w:r w:rsidR="00F649E9">
        <w:rPr>
          <w:noProof/>
        </w:rPr>
        <w:t>)</w:t>
      </w:r>
      <w:r>
        <w:rPr>
          <w:noProof/>
        </w:rPr>
        <w:t xml:space="preserve"> design principles are complete at a high level and demonstrate good alignment </w:t>
      </w:r>
      <w:r w:rsidR="003357E4">
        <w:rPr>
          <w:noProof/>
        </w:rPr>
        <w:t>with ONR’s expectations for</w:t>
      </w:r>
      <w:r>
        <w:rPr>
          <w:noProof/>
        </w:rPr>
        <w:t xml:space="preserve"> overall design goals. </w:t>
      </w:r>
      <w:r w:rsidR="00A9335C">
        <w:rPr>
          <w:noProof/>
        </w:rPr>
        <w:t>I</w:t>
      </w:r>
      <w:r>
        <w:rPr>
          <w:noProof/>
        </w:rPr>
        <w:t>t is unclear at this stage how the principles will be carried through in the E3S case to provide a clear trail from claims through arguments to evidence.</w:t>
      </w:r>
    </w:p>
    <w:p w14:paraId="1F700743" w14:textId="2840EFEC" w:rsidR="00CD39C4" w:rsidRDefault="00CD39C4" w:rsidP="007A405F">
      <w:pPr>
        <w:numPr>
          <w:ilvl w:val="0"/>
          <w:numId w:val="12"/>
        </w:numPr>
        <w:ind w:left="1418" w:hanging="567"/>
        <w:rPr>
          <w:noProof/>
        </w:rPr>
      </w:pPr>
      <w:r>
        <w:rPr>
          <w:noProof/>
        </w:rPr>
        <w:t xml:space="preserve">The RP’s documented set of C&amp;I reference standards and guidance provides an appropriate benchmark for relevant good practice, with </w:t>
      </w:r>
      <w:r>
        <w:rPr>
          <w:noProof/>
        </w:rPr>
        <w:lastRenderedPageBreak/>
        <w:t>reasonable gradation in how compliance will be demonstrated. The set of internal C&amp;I standards, still to be created by the RP, will need to capture all relevant good practice for both product and process requirements.</w:t>
      </w:r>
    </w:p>
    <w:p w14:paraId="27D365E4" w14:textId="7D60A7A2" w:rsidR="00CD39C4" w:rsidRDefault="00CD39C4" w:rsidP="007A405F">
      <w:pPr>
        <w:numPr>
          <w:ilvl w:val="0"/>
          <w:numId w:val="12"/>
        </w:numPr>
        <w:ind w:left="1418" w:hanging="567"/>
        <w:rPr>
          <w:noProof/>
        </w:rPr>
      </w:pPr>
      <w:r>
        <w:rPr>
          <w:noProof/>
        </w:rPr>
        <w:t xml:space="preserve">The RP’s method for categorisation and classification is largely consistent with relevant good practice and has been applied appropriately </w:t>
      </w:r>
      <w:r w:rsidR="009F2D09">
        <w:rPr>
          <w:noProof/>
        </w:rPr>
        <w:t>in the design so far.</w:t>
      </w:r>
    </w:p>
    <w:p w14:paraId="73F8996B" w14:textId="4104A77A" w:rsidR="00CD39C4" w:rsidRDefault="00CD39C4" w:rsidP="007A405F">
      <w:pPr>
        <w:numPr>
          <w:ilvl w:val="0"/>
          <w:numId w:val="12"/>
        </w:numPr>
        <w:ind w:left="1418" w:hanging="567"/>
        <w:rPr>
          <w:noProof/>
        </w:rPr>
      </w:pPr>
      <w:r>
        <w:rPr>
          <w:noProof/>
        </w:rPr>
        <w:t xml:space="preserve">The RP has identified an appropriate set of reactor C&amp;I safety systems, with system integrity targets consistent with their classes, although the 1E-3 pfd/per year targets for the class 2 systems will require a </w:t>
      </w:r>
      <w:r w:rsidR="005E69B2">
        <w:rPr>
          <w:noProof/>
        </w:rPr>
        <w:t>stronger</w:t>
      </w:r>
      <w:r>
        <w:rPr>
          <w:noProof/>
        </w:rPr>
        <w:t xml:space="preserve"> safety demonstration than the default for class 2. The high level architecture has the potential to achieve the necessary system independence.</w:t>
      </w:r>
      <w:r w:rsidR="00327688">
        <w:rPr>
          <w:noProof/>
        </w:rPr>
        <w:t xml:space="preserve"> </w:t>
      </w:r>
      <w:r>
        <w:rPr>
          <w:noProof/>
        </w:rPr>
        <w:t xml:space="preserve">The single failure criterion </w:t>
      </w:r>
      <w:r w:rsidR="006C012D">
        <w:rPr>
          <w:noProof/>
        </w:rPr>
        <w:t>is met in principle for this sta</w:t>
      </w:r>
      <w:r w:rsidR="009F2BE6">
        <w:rPr>
          <w:noProof/>
        </w:rPr>
        <w:t>ge of the design.</w:t>
      </w:r>
    </w:p>
    <w:p w14:paraId="2322838D" w14:textId="4412EE63" w:rsidR="00CD39C4" w:rsidRDefault="00CD39C4" w:rsidP="007A405F">
      <w:pPr>
        <w:numPr>
          <w:ilvl w:val="0"/>
          <w:numId w:val="12"/>
        </w:numPr>
        <w:ind w:left="1418" w:hanging="567"/>
        <w:rPr>
          <w:noProof/>
        </w:rPr>
      </w:pPr>
      <w:r>
        <w:rPr>
          <w:noProof/>
        </w:rPr>
        <w:t xml:space="preserve">The use of a hardwired class 1 diverse protection system </w:t>
      </w:r>
      <w:r w:rsidR="00F5219F">
        <w:rPr>
          <w:noProof/>
        </w:rPr>
        <w:t xml:space="preserve">has strong potential to </w:t>
      </w:r>
      <w:r>
        <w:rPr>
          <w:noProof/>
        </w:rPr>
        <w:t>provide an effective means of achieving independence from the class 2 reactor protection system for defence</w:t>
      </w:r>
      <w:r w:rsidR="00BB397D">
        <w:rPr>
          <w:noProof/>
        </w:rPr>
        <w:t>-</w:t>
      </w:r>
      <w:r>
        <w:rPr>
          <w:noProof/>
        </w:rPr>
        <w:t>in</w:t>
      </w:r>
      <w:r w:rsidR="00BB397D">
        <w:rPr>
          <w:noProof/>
        </w:rPr>
        <w:t>-</w:t>
      </w:r>
      <w:r>
        <w:rPr>
          <w:noProof/>
        </w:rPr>
        <w:t xml:space="preserve">depth. It </w:t>
      </w:r>
      <w:r w:rsidR="00E30708">
        <w:rPr>
          <w:noProof/>
        </w:rPr>
        <w:t xml:space="preserve">reinforces </w:t>
      </w:r>
      <w:r>
        <w:rPr>
          <w:noProof/>
        </w:rPr>
        <w:t xml:space="preserve">up-to-date relevant good practice for nuclear power plants in the UK, illustrating the </w:t>
      </w:r>
      <w:r w:rsidR="009213E1">
        <w:rPr>
          <w:noProof/>
        </w:rPr>
        <w:t xml:space="preserve">reasonable </w:t>
      </w:r>
      <w:r>
        <w:rPr>
          <w:noProof/>
        </w:rPr>
        <w:t xml:space="preserve">practicability of a hardwired C&amp;I protection system to reduce </w:t>
      </w:r>
      <w:r w:rsidR="003E04E0">
        <w:rPr>
          <w:noProof/>
        </w:rPr>
        <w:t xml:space="preserve">nuclear </w:t>
      </w:r>
      <w:r>
        <w:rPr>
          <w:noProof/>
        </w:rPr>
        <w:t>risk.</w:t>
      </w:r>
    </w:p>
    <w:p w14:paraId="4C88235E" w14:textId="7563359C" w:rsidR="00CD39C4" w:rsidRDefault="00CD39C4" w:rsidP="007A405F">
      <w:pPr>
        <w:numPr>
          <w:ilvl w:val="0"/>
          <w:numId w:val="12"/>
        </w:numPr>
        <w:ind w:left="1418" w:hanging="567"/>
        <w:rPr>
          <w:noProof/>
        </w:rPr>
      </w:pPr>
      <w:r>
        <w:rPr>
          <w:noProof/>
        </w:rPr>
        <w:t>The RP has established an adequate framework for C&amp;I functional and property claims, but demonstration of completeness requires further development of E3S case arrangements.</w:t>
      </w:r>
      <w:r w:rsidR="00B43E5D">
        <w:rPr>
          <w:noProof/>
        </w:rPr>
        <w:t xml:space="preserve"> </w:t>
      </w:r>
      <w:r>
        <w:rPr>
          <w:noProof/>
        </w:rPr>
        <w:t>From a C&amp;I perspective, the</w:t>
      </w:r>
      <w:r w:rsidR="00124D6E">
        <w:rPr>
          <w:noProof/>
        </w:rPr>
        <w:t>se</w:t>
      </w:r>
      <w:r w:rsidR="002D2FC9">
        <w:rPr>
          <w:noProof/>
        </w:rPr>
        <w:t xml:space="preserve"> </w:t>
      </w:r>
      <w:r>
        <w:rPr>
          <w:noProof/>
        </w:rPr>
        <w:t xml:space="preserve">arrangements and </w:t>
      </w:r>
      <w:r w:rsidR="00D00E40">
        <w:rPr>
          <w:noProof/>
        </w:rPr>
        <w:t>application of claims, arguments and evidence</w:t>
      </w:r>
      <w:r>
        <w:rPr>
          <w:noProof/>
        </w:rPr>
        <w:t xml:space="preserve"> will need </w:t>
      </w:r>
      <w:r w:rsidR="00212768">
        <w:rPr>
          <w:noProof/>
        </w:rPr>
        <w:t>improving</w:t>
      </w:r>
      <w:r>
        <w:rPr>
          <w:noProof/>
        </w:rPr>
        <w:t xml:space="preserve"> to enable the RP to provide a coherent C&amp;I safety demonstration.</w:t>
      </w:r>
    </w:p>
    <w:p w14:paraId="1DC1AC16" w14:textId="193B2C54" w:rsidR="00CD39C4" w:rsidRDefault="00CD39C4" w:rsidP="007A405F">
      <w:pPr>
        <w:numPr>
          <w:ilvl w:val="0"/>
          <w:numId w:val="12"/>
        </w:numPr>
        <w:ind w:left="1418" w:hanging="567"/>
        <w:rPr>
          <w:noProof/>
        </w:rPr>
      </w:pPr>
      <w:r>
        <w:rPr>
          <w:noProof/>
        </w:rPr>
        <w:t>Safety demonstration plans for C&amp;I systems</w:t>
      </w:r>
      <w:r w:rsidR="0000592B">
        <w:rPr>
          <w:noProof/>
        </w:rPr>
        <w:t xml:space="preserve"> </w:t>
      </w:r>
      <w:r>
        <w:rPr>
          <w:noProof/>
        </w:rPr>
        <w:t>are incomplete</w:t>
      </w:r>
      <w:r w:rsidR="0000592B">
        <w:rPr>
          <w:noProof/>
        </w:rPr>
        <w:t>,</w:t>
      </w:r>
      <w:r>
        <w:rPr>
          <w:noProof/>
        </w:rPr>
        <w:t xml:space="preserve"> but present a credible initial framework for determining an adequate set</w:t>
      </w:r>
      <w:r w:rsidR="007C16E2">
        <w:rPr>
          <w:noProof/>
        </w:rPr>
        <w:t xml:space="preserve"> of methods and techniques</w:t>
      </w:r>
      <w:r w:rsidR="00716558">
        <w:rPr>
          <w:noProof/>
        </w:rPr>
        <w:t xml:space="preserve"> for generating the evidence to support claims for each system</w:t>
      </w:r>
      <w:r>
        <w:rPr>
          <w:noProof/>
        </w:rPr>
        <w:t>.</w:t>
      </w:r>
    </w:p>
    <w:p w14:paraId="29F380CA" w14:textId="083452D3" w:rsidR="00CD39C4" w:rsidRDefault="00CD39C4" w:rsidP="007A405F">
      <w:pPr>
        <w:numPr>
          <w:ilvl w:val="0"/>
          <w:numId w:val="12"/>
        </w:numPr>
        <w:ind w:left="1418" w:hanging="567"/>
        <w:rPr>
          <w:noProof/>
        </w:rPr>
      </w:pPr>
      <w:r>
        <w:rPr>
          <w:noProof/>
        </w:rPr>
        <w:t xml:space="preserve">Requirements and indicative high-level architecture for essential systems for C&amp;I, namely electrical power supplies and </w:t>
      </w:r>
      <w:r w:rsidR="00813122">
        <w:rPr>
          <w:noProof/>
        </w:rPr>
        <w:t>heating, ventilation and air conditioning,</w:t>
      </w:r>
      <w:r>
        <w:rPr>
          <w:noProof/>
        </w:rPr>
        <w:t xml:space="preserve"> meet ONR expectations for C&amp;I at this stage of the design.</w:t>
      </w:r>
    </w:p>
    <w:p w14:paraId="7DA09314" w14:textId="61921DFB" w:rsidR="00CD39C4" w:rsidRDefault="00CD39C4" w:rsidP="007A405F">
      <w:pPr>
        <w:numPr>
          <w:ilvl w:val="0"/>
          <w:numId w:val="12"/>
        </w:numPr>
        <w:ind w:left="1418" w:hanging="567"/>
        <w:rPr>
          <w:noProof/>
        </w:rPr>
      </w:pPr>
      <w:r>
        <w:rPr>
          <w:noProof/>
        </w:rPr>
        <w:t>T</w:t>
      </w:r>
      <w:r w:rsidR="00C7151E">
        <w:rPr>
          <w:noProof/>
        </w:rPr>
        <w:t xml:space="preserve">he </w:t>
      </w:r>
      <w:r>
        <w:rPr>
          <w:noProof/>
        </w:rPr>
        <w:t xml:space="preserve">RP’s </w:t>
      </w:r>
      <w:r w:rsidR="00C7151E">
        <w:rPr>
          <w:noProof/>
        </w:rPr>
        <w:t xml:space="preserve">application of its </w:t>
      </w:r>
      <w:r>
        <w:rPr>
          <w:noProof/>
        </w:rPr>
        <w:t xml:space="preserve">secure by design method </w:t>
      </w:r>
      <w:r w:rsidR="000D6323">
        <w:rPr>
          <w:noProof/>
        </w:rPr>
        <w:t>in</w:t>
      </w:r>
      <w:r w:rsidR="007E2E5D">
        <w:rPr>
          <w:noProof/>
        </w:rPr>
        <w:t xml:space="preserve"> us</w:t>
      </w:r>
      <w:r w:rsidR="000D6323">
        <w:rPr>
          <w:noProof/>
        </w:rPr>
        <w:t>ing</w:t>
      </w:r>
      <w:r w:rsidR="007E2E5D">
        <w:rPr>
          <w:noProof/>
        </w:rPr>
        <w:t xml:space="preserve"> </w:t>
      </w:r>
      <w:r>
        <w:rPr>
          <w:noProof/>
        </w:rPr>
        <w:t>a hardwired class</w:t>
      </w:r>
      <w:r w:rsidR="00D3566D">
        <w:rPr>
          <w:noProof/>
        </w:rPr>
        <w:t> </w:t>
      </w:r>
      <w:r>
        <w:rPr>
          <w:noProof/>
        </w:rPr>
        <w:t xml:space="preserve">1 diverse protection system is an exemplar, considerably reducing the risk of any cyber attack leading to </w:t>
      </w:r>
      <w:r w:rsidR="00C15C23">
        <w:rPr>
          <w:noProof/>
        </w:rPr>
        <w:t>unacceptable radiological consequences</w:t>
      </w:r>
      <w:r>
        <w:rPr>
          <w:noProof/>
        </w:rPr>
        <w:t>.</w:t>
      </w:r>
    </w:p>
    <w:p w14:paraId="14377455" w14:textId="2EA0C74A" w:rsidR="00CD39C4" w:rsidRDefault="00CD39C4" w:rsidP="007A405F">
      <w:pPr>
        <w:numPr>
          <w:ilvl w:val="0"/>
          <w:numId w:val="12"/>
        </w:numPr>
        <w:ind w:left="1418" w:hanging="567"/>
        <w:rPr>
          <w:noProof/>
        </w:rPr>
      </w:pPr>
      <w:r>
        <w:rPr>
          <w:noProof/>
        </w:rPr>
        <w:t xml:space="preserve">The RP has sufficiently met ONR expectations for cyber security risk assessment, </w:t>
      </w:r>
      <w:r w:rsidR="00CC295A">
        <w:rPr>
          <w:noProof/>
        </w:rPr>
        <w:t xml:space="preserve">accounting </w:t>
      </w:r>
      <w:r>
        <w:rPr>
          <w:noProof/>
        </w:rPr>
        <w:t xml:space="preserve">for a commitment to develop a method for </w:t>
      </w:r>
      <w:r>
        <w:rPr>
          <w:noProof/>
        </w:rPr>
        <w:lastRenderedPageBreak/>
        <w:t xml:space="preserve">assessing the validity of independence claims for multiple systems </w:t>
      </w:r>
      <w:r w:rsidR="00F576E7">
        <w:rPr>
          <w:noProof/>
        </w:rPr>
        <w:t xml:space="preserve">considering </w:t>
      </w:r>
      <w:r>
        <w:rPr>
          <w:noProof/>
        </w:rPr>
        <w:t xml:space="preserve">foreseeable cyber security compromise. </w:t>
      </w:r>
      <w:r w:rsidR="00E12C1E">
        <w:rPr>
          <w:noProof/>
        </w:rPr>
        <w:t>T</w:t>
      </w:r>
      <w:r>
        <w:rPr>
          <w:noProof/>
        </w:rPr>
        <w:t xml:space="preserve">he RP’s method for assigning security degrees is potentially inconsistent in </w:t>
      </w:r>
      <w:r w:rsidR="00956184">
        <w:rPr>
          <w:noProof/>
        </w:rPr>
        <w:t xml:space="preserve">relation to safety </w:t>
      </w:r>
      <w:r w:rsidR="004B7E83">
        <w:rPr>
          <w:noProof/>
        </w:rPr>
        <w:t xml:space="preserve">classification and will </w:t>
      </w:r>
      <w:r>
        <w:rPr>
          <w:noProof/>
        </w:rPr>
        <w:t>need demonstrating through examples of practical application.</w:t>
      </w:r>
    </w:p>
    <w:p w14:paraId="2E76A357" w14:textId="690A1D4C" w:rsidR="00CD39C4" w:rsidRDefault="00CD39C4" w:rsidP="007A405F">
      <w:pPr>
        <w:numPr>
          <w:ilvl w:val="0"/>
          <w:numId w:val="12"/>
        </w:numPr>
        <w:ind w:left="1418" w:hanging="567"/>
        <w:rPr>
          <w:noProof/>
        </w:rPr>
      </w:pPr>
      <w:r>
        <w:rPr>
          <w:noProof/>
        </w:rPr>
        <w:t>The RP’s principles for co-ordinati</w:t>
      </w:r>
      <w:r w:rsidR="004369D7">
        <w:rPr>
          <w:noProof/>
        </w:rPr>
        <w:t>ng</w:t>
      </w:r>
      <w:r>
        <w:rPr>
          <w:noProof/>
        </w:rPr>
        <w:t xml:space="preserve"> safety and cyber </w:t>
      </w:r>
      <w:r w:rsidR="00AA049E">
        <w:rPr>
          <w:noProof/>
        </w:rPr>
        <w:t xml:space="preserve">security </w:t>
      </w:r>
      <w:r>
        <w:rPr>
          <w:noProof/>
        </w:rPr>
        <w:t>progresses relevant good practice</w:t>
      </w:r>
      <w:r w:rsidR="0067522B">
        <w:rPr>
          <w:noProof/>
        </w:rPr>
        <w:t xml:space="preserve"> and is </w:t>
      </w:r>
      <w:r>
        <w:rPr>
          <w:noProof/>
        </w:rPr>
        <w:t xml:space="preserve">a good basis </w:t>
      </w:r>
      <w:r w:rsidR="006354A9">
        <w:rPr>
          <w:noProof/>
        </w:rPr>
        <w:t>for</w:t>
      </w:r>
      <w:r>
        <w:rPr>
          <w:noProof/>
        </w:rPr>
        <w:t xml:space="preserve"> plan</w:t>
      </w:r>
      <w:r w:rsidR="006354A9">
        <w:rPr>
          <w:noProof/>
        </w:rPr>
        <w:t>s</w:t>
      </w:r>
      <w:r>
        <w:rPr>
          <w:noProof/>
        </w:rPr>
        <w:t xml:space="preserve"> to meet requirements. This will include combined C&amp;I system safety and security demonstration plans to </w:t>
      </w:r>
      <w:r w:rsidR="008B3A7D">
        <w:rPr>
          <w:noProof/>
        </w:rPr>
        <w:t xml:space="preserve">define </w:t>
      </w:r>
      <w:r>
        <w:rPr>
          <w:noProof/>
        </w:rPr>
        <w:t xml:space="preserve">methods and techniques </w:t>
      </w:r>
      <w:r w:rsidR="000F4A00">
        <w:rPr>
          <w:noProof/>
        </w:rPr>
        <w:t xml:space="preserve">for </w:t>
      </w:r>
      <w:r w:rsidR="00DD1E2D">
        <w:rPr>
          <w:noProof/>
        </w:rPr>
        <w:t xml:space="preserve">finding and resolving </w:t>
      </w:r>
      <w:r>
        <w:rPr>
          <w:noProof/>
        </w:rPr>
        <w:t xml:space="preserve">cyber security vulnerabilities introduced during software development of </w:t>
      </w:r>
      <w:r w:rsidR="001C3754">
        <w:rPr>
          <w:noProof/>
        </w:rPr>
        <w:t xml:space="preserve">the relevant </w:t>
      </w:r>
      <w:r>
        <w:rPr>
          <w:noProof/>
        </w:rPr>
        <w:t>systems.</w:t>
      </w:r>
    </w:p>
    <w:p w14:paraId="0973D5E4" w14:textId="15BD5934" w:rsidR="00B85E05" w:rsidRPr="00B85E05" w:rsidRDefault="00CD39C4" w:rsidP="003C36D5">
      <w:r>
        <w:t>Overall, based on my assessment to date, and subject to the provision and assessment of suitable and sufficient supporting evidence, I have not identified any fundamental safety shortfalls that could prevent ONR permissioning the construction of a power station based on the generic Rolls-Royce SMR design</w:t>
      </w:r>
      <w:r w:rsidR="003C36D5">
        <w:t>.</w:t>
      </w:r>
    </w:p>
    <w:p w14:paraId="7FA16813" w14:textId="77777777" w:rsidR="00045010" w:rsidRDefault="00045010" w:rsidP="00FE7098">
      <w:pPr>
        <w:pStyle w:val="Heading1"/>
        <w:numPr>
          <w:ilvl w:val="0"/>
          <w:numId w:val="0"/>
        </w:numPr>
        <w:ind w:left="851" w:hanging="851"/>
        <w:sectPr w:rsidR="00045010" w:rsidSect="00045010">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p>
    <w:p w14:paraId="6D0CAB65" w14:textId="3126319E" w:rsidR="001966D1" w:rsidRPr="004421AB" w:rsidRDefault="001966D1" w:rsidP="00FE7098">
      <w:pPr>
        <w:pStyle w:val="Heading1"/>
        <w:numPr>
          <w:ilvl w:val="0"/>
          <w:numId w:val="0"/>
        </w:numPr>
        <w:ind w:left="851" w:hanging="851"/>
      </w:pPr>
      <w:bookmarkStart w:id="3" w:name="_Toc166515357"/>
      <w:r w:rsidRPr="004421AB">
        <w:lastRenderedPageBreak/>
        <w:t xml:space="preserve">List of </w:t>
      </w:r>
      <w:r w:rsidR="0022642E">
        <w:t>a</w:t>
      </w:r>
      <w:r w:rsidRPr="004421AB">
        <w:t>bbreviations</w:t>
      </w:r>
      <w:bookmarkEnd w:id="3"/>
    </w:p>
    <w:p w14:paraId="5EB62609" w14:textId="292056DD" w:rsidR="001966D1" w:rsidRPr="00E4361D" w:rsidRDefault="001966D1" w:rsidP="004A02EE">
      <w:pPr>
        <w:tabs>
          <w:tab w:val="left" w:pos="1418"/>
        </w:tabs>
        <w:contextualSpacing/>
      </w:pPr>
      <w:r w:rsidRPr="00E4361D">
        <w:t>ALARP</w:t>
      </w:r>
      <w:r w:rsidRPr="00E4361D">
        <w:tab/>
      </w:r>
      <w:r w:rsidR="00BF4EE2">
        <w:t>a</w:t>
      </w:r>
      <w:r w:rsidRPr="00E4361D">
        <w:t>s low as is reasonably practicable</w:t>
      </w:r>
    </w:p>
    <w:p w14:paraId="3D2F3A9F" w14:textId="21E89707" w:rsidR="00C60004" w:rsidRDefault="00C60004" w:rsidP="004A02EE">
      <w:pPr>
        <w:tabs>
          <w:tab w:val="left" w:pos="1418"/>
        </w:tabs>
        <w:contextualSpacing/>
      </w:pPr>
      <w:r>
        <w:t>AMS</w:t>
      </w:r>
      <w:r>
        <w:tab/>
        <w:t>accident management system</w:t>
      </w:r>
    </w:p>
    <w:p w14:paraId="615333CF" w14:textId="2C57BE60" w:rsidR="00332277" w:rsidRDefault="00332277" w:rsidP="004A02EE">
      <w:pPr>
        <w:tabs>
          <w:tab w:val="left" w:pos="1418"/>
        </w:tabs>
        <w:contextualSpacing/>
      </w:pPr>
      <w:r>
        <w:t>BS</w:t>
      </w:r>
      <w:r>
        <w:tab/>
        <w:t>British standard</w:t>
      </w:r>
    </w:p>
    <w:p w14:paraId="60F1C36D" w14:textId="6272988D" w:rsidR="00915C27" w:rsidRDefault="00915C27" w:rsidP="004A02EE">
      <w:pPr>
        <w:tabs>
          <w:tab w:val="left" w:pos="1418"/>
        </w:tabs>
        <w:contextualSpacing/>
      </w:pPr>
      <w:r>
        <w:t>C&amp;I</w:t>
      </w:r>
      <w:r>
        <w:tab/>
        <w:t>control and instrumentation</w:t>
      </w:r>
    </w:p>
    <w:p w14:paraId="06FA2006" w14:textId="4FA75196" w:rsidR="003F4C67" w:rsidRDefault="003F4C67" w:rsidP="004A02EE">
      <w:pPr>
        <w:tabs>
          <w:tab w:val="left" w:pos="1418"/>
        </w:tabs>
        <w:contextualSpacing/>
      </w:pPr>
      <w:r>
        <w:t>CAE</w:t>
      </w:r>
      <w:r>
        <w:tab/>
        <w:t>claims arguments evidence</w:t>
      </w:r>
    </w:p>
    <w:p w14:paraId="0ED75186" w14:textId="0E5390DE" w:rsidR="006C709E" w:rsidRDefault="006C709E" w:rsidP="004A02EE">
      <w:pPr>
        <w:tabs>
          <w:tab w:val="left" w:pos="1418"/>
        </w:tabs>
        <w:contextualSpacing/>
      </w:pPr>
      <w:r>
        <w:t>CS&amp;IA</w:t>
      </w:r>
      <w:r>
        <w:tab/>
      </w:r>
      <w:r w:rsidR="00AE117C">
        <w:t>cyber security and information assurance</w:t>
      </w:r>
    </w:p>
    <w:p w14:paraId="06448F41" w14:textId="3AB36285" w:rsidR="005C04C8" w:rsidRPr="005C04C8" w:rsidRDefault="005C04C8" w:rsidP="004A02EE">
      <w:pPr>
        <w:tabs>
          <w:tab w:val="left" w:pos="1418"/>
        </w:tabs>
        <w:contextualSpacing/>
      </w:pPr>
      <w:r w:rsidRPr="005C04C8">
        <w:t>DICWG</w:t>
      </w:r>
      <w:r w:rsidRPr="005C04C8">
        <w:tab/>
        <w:t>digital instrumentation and co</w:t>
      </w:r>
      <w:r>
        <w:t>ntrol working group</w:t>
      </w:r>
    </w:p>
    <w:p w14:paraId="2A1D7418" w14:textId="0D22AC9C" w:rsidR="00223D11" w:rsidRPr="00A501D7" w:rsidRDefault="00223D11" w:rsidP="004A02EE">
      <w:pPr>
        <w:tabs>
          <w:tab w:val="left" w:pos="1418"/>
        </w:tabs>
        <w:contextualSpacing/>
      </w:pPr>
      <w:r w:rsidRPr="00A501D7">
        <w:t>DPS</w:t>
      </w:r>
      <w:r w:rsidRPr="00A501D7">
        <w:tab/>
        <w:t>diverse protection system</w:t>
      </w:r>
    </w:p>
    <w:p w14:paraId="64381D46" w14:textId="7B5FFC1C" w:rsidR="00C805CF" w:rsidRPr="00C805CF" w:rsidRDefault="00C805CF" w:rsidP="004A02EE">
      <w:pPr>
        <w:tabs>
          <w:tab w:val="left" w:pos="1418"/>
        </w:tabs>
        <w:contextualSpacing/>
      </w:pPr>
      <w:r w:rsidRPr="00C805CF">
        <w:t>DP</w:t>
      </w:r>
      <w:r w:rsidR="00C60004">
        <w:t>SMS</w:t>
      </w:r>
      <w:r w:rsidR="00C60004">
        <w:tab/>
        <w:t>diverse protection system monitoring system</w:t>
      </w:r>
    </w:p>
    <w:p w14:paraId="49686559" w14:textId="12FBE2CA" w:rsidR="00E4361D" w:rsidRDefault="00E4361D" w:rsidP="004A02EE">
      <w:pPr>
        <w:tabs>
          <w:tab w:val="left" w:pos="1418"/>
        </w:tabs>
        <w:contextualSpacing/>
      </w:pPr>
      <w:r>
        <w:t>E3S</w:t>
      </w:r>
      <w:r>
        <w:tab/>
      </w:r>
      <w:r w:rsidR="00BF4EE2">
        <w:t>en</w:t>
      </w:r>
      <w:r w:rsidR="006A2985">
        <w:t>vironment, safety, security and safeguards</w:t>
      </w:r>
    </w:p>
    <w:p w14:paraId="58AACCB0" w14:textId="492ADFF4" w:rsidR="00E1441A" w:rsidRPr="00A629A4" w:rsidRDefault="00E1441A" w:rsidP="004A02EE">
      <w:pPr>
        <w:tabs>
          <w:tab w:val="left" w:pos="1418"/>
        </w:tabs>
        <w:contextualSpacing/>
      </w:pPr>
      <w:r w:rsidRPr="00A629A4">
        <w:t>GDA</w:t>
      </w:r>
      <w:r w:rsidRPr="00A629A4">
        <w:tab/>
        <w:t>generic design assessment</w:t>
      </w:r>
    </w:p>
    <w:p w14:paraId="51212462" w14:textId="6CD796AB" w:rsidR="00197C92" w:rsidRDefault="00197C92" w:rsidP="004A02EE">
      <w:pPr>
        <w:tabs>
          <w:tab w:val="left" w:pos="1418"/>
        </w:tabs>
        <w:contextualSpacing/>
      </w:pPr>
      <w:r>
        <w:t>HDL</w:t>
      </w:r>
      <w:r>
        <w:tab/>
      </w:r>
      <w:r w:rsidR="00730DD7">
        <w:t>hardware description language</w:t>
      </w:r>
    </w:p>
    <w:p w14:paraId="00F80F46" w14:textId="378053F1" w:rsidR="00B17AA3" w:rsidRDefault="00B17AA3" w:rsidP="004A02EE">
      <w:pPr>
        <w:tabs>
          <w:tab w:val="left" w:pos="1418"/>
        </w:tabs>
        <w:contextualSpacing/>
      </w:pPr>
      <w:r>
        <w:t>HVAC</w:t>
      </w:r>
      <w:r>
        <w:tab/>
        <w:t>heating, ventilation and air conditioning</w:t>
      </w:r>
    </w:p>
    <w:p w14:paraId="50CE5379" w14:textId="072DBEA9" w:rsidR="001966D1" w:rsidRPr="00E4361D" w:rsidRDefault="001966D1" w:rsidP="004A02EE">
      <w:pPr>
        <w:tabs>
          <w:tab w:val="left" w:pos="1418"/>
        </w:tabs>
        <w:contextualSpacing/>
      </w:pPr>
      <w:r w:rsidRPr="00E4361D">
        <w:t>IAEA</w:t>
      </w:r>
      <w:r w:rsidRPr="00E4361D">
        <w:tab/>
        <w:t>International Atomic Energy Agency</w:t>
      </w:r>
    </w:p>
    <w:p w14:paraId="5CEBB92E" w14:textId="6696F2ED" w:rsidR="000E4948" w:rsidRDefault="000E4948" w:rsidP="004A02EE">
      <w:pPr>
        <w:tabs>
          <w:tab w:val="left" w:pos="1418"/>
        </w:tabs>
        <w:contextualSpacing/>
      </w:pPr>
      <w:r>
        <w:t>ICBM</w:t>
      </w:r>
      <w:r>
        <w:tab/>
        <w:t>independent confidence building measure</w:t>
      </w:r>
    </w:p>
    <w:p w14:paraId="5023FCD4" w14:textId="22759EFF" w:rsidR="007764EB" w:rsidRDefault="007764EB" w:rsidP="004A02EE">
      <w:pPr>
        <w:tabs>
          <w:tab w:val="left" w:pos="1418"/>
        </w:tabs>
        <w:contextualSpacing/>
      </w:pPr>
      <w:r>
        <w:t>IEC</w:t>
      </w:r>
      <w:r>
        <w:tab/>
        <w:t>International Electrotechnical Commi</w:t>
      </w:r>
      <w:r w:rsidR="009C065D">
        <w:t>ssion</w:t>
      </w:r>
    </w:p>
    <w:p w14:paraId="58BB481D" w14:textId="3D0918F7" w:rsidR="00501A68" w:rsidRDefault="00501A68" w:rsidP="004A02EE">
      <w:pPr>
        <w:tabs>
          <w:tab w:val="left" w:pos="1418"/>
        </w:tabs>
        <w:contextualSpacing/>
      </w:pPr>
      <w:r>
        <w:t>IET</w:t>
      </w:r>
      <w:r>
        <w:tab/>
        <w:t>Institution of Engineering and Technology</w:t>
      </w:r>
    </w:p>
    <w:p w14:paraId="32203BAF" w14:textId="22FE3421" w:rsidR="00A12821" w:rsidRDefault="00A12821" w:rsidP="004A02EE">
      <w:pPr>
        <w:tabs>
          <w:tab w:val="left" w:pos="1418"/>
        </w:tabs>
        <w:contextualSpacing/>
      </w:pPr>
      <w:r>
        <w:t>MDEP</w:t>
      </w:r>
      <w:r>
        <w:tab/>
        <w:t>multi</w:t>
      </w:r>
      <w:r w:rsidR="005C04C8">
        <w:t>national design evaluation programme</w:t>
      </w:r>
      <w:r>
        <w:t xml:space="preserve"> </w:t>
      </w:r>
    </w:p>
    <w:p w14:paraId="636F2673" w14:textId="7553FD10" w:rsidR="00FA7D92" w:rsidRDefault="00FA7D92" w:rsidP="004A02EE">
      <w:pPr>
        <w:tabs>
          <w:tab w:val="left" w:pos="1418"/>
        </w:tabs>
        <w:contextualSpacing/>
      </w:pPr>
      <w:r>
        <w:t>NEA</w:t>
      </w:r>
      <w:r>
        <w:tab/>
      </w:r>
      <w:r w:rsidR="00C33F47">
        <w:t xml:space="preserve">Nuclear Energy </w:t>
      </w:r>
      <w:r w:rsidR="00A12821">
        <w:t>Agency</w:t>
      </w:r>
    </w:p>
    <w:p w14:paraId="429E2AA4" w14:textId="0A363C7D" w:rsidR="001966D1" w:rsidRPr="00E4361D" w:rsidRDefault="001966D1" w:rsidP="004A02EE">
      <w:pPr>
        <w:tabs>
          <w:tab w:val="left" w:pos="1418"/>
        </w:tabs>
        <w:contextualSpacing/>
      </w:pPr>
      <w:r w:rsidRPr="00E4361D">
        <w:t>ONR</w:t>
      </w:r>
      <w:r w:rsidRPr="00E4361D">
        <w:tab/>
        <w:t>Office for Nuclear Regulation</w:t>
      </w:r>
    </w:p>
    <w:p w14:paraId="48D634E1" w14:textId="4B384752" w:rsidR="00204888" w:rsidRPr="00A501D7" w:rsidRDefault="00204888" w:rsidP="004A02EE">
      <w:pPr>
        <w:tabs>
          <w:tab w:val="left" w:pos="1418"/>
        </w:tabs>
        <w:contextualSpacing/>
      </w:pPr>
      <w:r w:rsidRPr="00A501D7">
        <w:t>PAMS</w:t>
      </w:r>
      <w:r w:rsidRPr="00A501D7">
        <w:tab/>
        <w:t>post-accident management system</w:t>
      </w:r>
    </w:p>
    <w:p w14:paraId="5D7D2B8A" w14:textId="5CF547F4" w:rsidR="000E4948" w:rsidRPr="00A501D7" w:rsidRDefault="000E4948" w:rsidP="004A02EE">
      <w:pPr>
        <w:tabs>
          <w:tab w:val="left" w:pos="1418"/>
        </w:tabs>
        <w:contextualSpacing/>
      </w:pPr>
      <w:r w:rsidRPr="00A501D7">
        <w:t>PE</w:t>
      </w:r>
      <w:r w:rsidRPr="00A501D7">
        <w:tab/>
        <w:t>production excellence</w:t>
      </w:r>
    </w:p>
    <w:p w14:paraId="189767C5" w14:textId="3842E92D" w:rsidR="00DE618A" w:rsidRDefault="00DE618A" w:rsidP="004A02EE">
      <w:pPr>
        <w:tabs>
          <w:tab w:val="left" w:pos="1418"/>
        </w:tabs>
        <w:contextualSpacing/>
      </w:pPr>
      <w:r>
        <w:t>p</w:t>
      </w:r>
      <w:r w:rsidR="004A42CF">
        <w:t>fd</w:t>
      </w:r>
      <w:r>
        <w:tab/>
        <w:t>probability of failure on demand</w:t>
      </w:r>
    </w:p>
    <w:p w14:paraId="62794C32" w14:textId="08AE0F8E" w:rsidR="00763E97" w:rsidRDefault="00763E97" w:rsidP="004A02EE">
      <w:pPr>
        <w:tabs>
          <w:tab w:val="left" w:pos="1418"/>
        </w:tabs>
        <w:contextualSpacing/>
      </w:pPr>
      <w:r>
        <w:t>PWR</w:t>
      </w:r>
      <w:r>
        <w:tab/>
        <w:t>pressurised water reactor</w:t>
      </w:r>
    </w:p>
    <w:p w14:paraId="04B68E30" w14:textId="77BE5F3F" w:rsidR="00D55E10" w:rsidRDefault="00D55E10" w:rsidP="004A02EE">
      <w:pPr>
        <w:tabs>
          <w:tab w:val="left" w:pos="1418"/>
        </w:tabs>
        <w:contextualSpacing/>
      </w:pPr>
      <w:r>
        <w:t>RP</w:t>
      </w:r>
      <w:r>
        <w:tab/>
        <w:t>requesting party</w:t>
      </w:r>
    </w:p>
    <w:p w14:paraId="6F4A03CB" w14:textId="4DE33B8C" w:rsidR="00124726" w:rsidRDefault="00124726" w:rsidP="004A02EE">
      <w:pPr>
        <w:tabs>
          <w:tab w:val="left" w:pos="1418"/>
        </w:tabs>
        <w:contextualSpacing/>
      </w:pPr>
      <w:r>
        <w:t>RPCMS</w:t>
      </w:r>
      <w:r>
        <w:tab/>
        <w:t>reactor plant control and monitoring system</w:t>
      </w:r>
    </w:p>
    <w:p w14:paraId="029B6FA7" w14:textId="76DAE414" w:rsidR="00F53D80" w:rsidRDefault="00F53D80" w:rsidP="004A02EE">
      <w:pPr>
        <w:tabs>
          <w:tab w:val="left" w:pos="1418"/>
        </w:tabs>
        <w:contextualSpacing/>
      </w:pPr>
      <w:r>
        <w:t>RPCS</w:t>
      </w:r>
      <w:r>
        <w:tab/>
        <w:t>reactor plant control system</w:t>
      </w:r>
    </w:p>
    <w:p w14:paraId="587DAE64" w14:textId="36453A99" w:rsidR="00F53D80" w:rsidRDefault="00F53D80" w:rsidP="004A02EE">
      <w:pPr>
        <w:tabs>
          <w:tab w:val="left" w:pos="1418"/>
        </w:tabs>
        <w:contextualSpacing/>
      </w:pPr>
      <w:r>
        <w:t>RPMS</w:t>
      </w:r>
      <w:r>
        <w:tab/>
        <w:t>reactor plant monitoring system</w:t>
      </w:r>
    </w:p>
    <w:p w14:paraId="07770DC9" w14:textId="466CD6EA" w:rsidR="00223D11" w:rsidRDefault="00223D11" w:rsidP="004A02EE">
      <w:pPr>
        <w:tabs>
          <w:tab w:val="left" w:pos="1418"/>
        </w:tabs>
        <w:contextualSpacing/>
      </w:pPr>
      <w:r>
        <w:t>RPS</w:t>
      </w:r>
      <w:r>
        <w:tab/>
        <w:t>reactor protection system</w:t>
      </w:r>
    </w:p>
    <w:p w14:paraId="446892F4" w14:textId="2D66A6ED" w:rsidR="00124726" w:rsidRDefault="00124726" w:rsidP="004A02EE">
      <w:pPr>
        <w:tabs>
          <w:tab w:val="left" w:pos="1418"/>
        </w:tabs>
        <w:contextualSpacing/>
      </w:pPr>
      <w:r>
        <w:t>SAMS</w:t>
      </w:r>
      <w:r>
        <w:tab/>
        <w:t>severe accident management system</w:t>
      </w:r>
    </w:p>
    <w:p w14:paraId="3EEEF101" w14:textId="357AD5CB" w:rsidR="001966D1" w:rsidRPr="00E4361D" w:rsidRDefault="001966D1" w:rsidP="004A02EE">
      <w:pPr>
        <w:tabs>
          <w:tab w:val="left" w:pos="1418"/>
        </w:tabs>
        <w:contextualSpacing/>
      </w:pPr>
      <w:r w:rsidRPr="00E4361D">
        <w:t>SAP</w:t>
      </w:r>
      <w:r w:rsidRPr="00E4361D">
        <w:tab/>
      </w:r>
      <w:r w:rsidR="00B8264E">
        <w:t>s</w:t>
      </w:r>
      <w:r w:rsidRPr="00E4361D">
        <w:t xml:space="preserve">afety </w:t>
      </w:r>
      <w:r w:rsidR="00B8264E">
        <w:t>a</w:t>
      </w:r>
      <w:r w:rsidRPr="00E4361D">
        <w:t>ssessment</w:t>
      </w:r>
      <w:r w:rsidR="00BF4EE2">
        <w:t xml:space="preserve"> pr</w:t>
      </w:r>
      <w:r w:rsidRPr="00E4361D">
        <w:t>incipl</w:t>
      </w:r>
      <w:r w:rsidR="00BF4EE2">
        <w:t>e</w:t>
      </w:r>
    </w:p>
    <w:p w14:paraId="69C432BB" w14:textId="0C2A2425" w:rsidR="00274020" w:rsidRDefault="00274020" w:rsidP="004A02EE">
      <w:pPr>
        <w:tabs>
          <w:tab w:val="left" w:pos="1418"/>
        </w:tabs>
        <w:contextualSpacing/>
      </w:pPr>
      <w:r>
        <w:t>SDD</w:t>
      </w:r>
      <w:r>
        <w:tab/>
      </w:r>
      <w:r w:rsidR="009A16A4">
        <w:t>system design description</w:t>
      </w:r>
    </w:p>
    <w:p w14:paraId="19C65C90" w14:textId="257E8C35" w:rsidR="00223D11" w:rsidRDefault="00223D11" w:rsidP="004A02EE">
      <w:pPr>
        <w:tabs>
          <w:tab w:val="left" w:pos="1418"/>
        </w:tabs>
        <w:contextualSpacing/>
      </w:pPr>
      <w:r>
        <w:t>SMDD</w:t>
      </w:r>
      <w:r>
        <w:tab/>
        <w:t>safety measure design description</w:t>
      </w:r>
    </w:p>
    <w:p w14:paraId="17B4E982" w14:textId="46C1F44F" w:rsidR="00D55E10" w:rsidRDefault="00D55E10" w:rsidP="004A02EE">
      <w:pPr>
        <w:tabs>
          <w:tab w:val="left" w:pos="1418"/>
        </w:tabs>
        <w:contextualSpacing/>
      </w:pPr>
      <w:r>
        <w:t>SMR</w:t>
      </w:r>
      <w:r>
        <w:tab/>
        <w:t>small modular reactor</w:t>
      </w:r>
    </w:p>
    <w:p w14:paraId="280879E9" w14:textId="7229D305" w:rsidR="00237631" w:rsidRDefault="00237631" w:rsidP="004A02EE">
      <w:pPr>
        <w:tabs>
          <w:tab w:val="left" w:pos="1418"/>
        </w:tabs>
        <w:contextualSpacing/>
      </w:pPr>
      <w:r>
        <w:t>SSC</w:t>
      </w:r>
      <w:r>
        <w:tab/>
      </w:r>
      <w:r w:rsidR="00E50EB0">
        <w:t xml:space="preserve">structure, </w:t>
      </w:r>
      <w:r>
        <w:t xml:space="preserve">system </w:t>
      </w:r>
      <w:r w:rsidR="00E50EB0">
        <w:t xml:space="preserve">and/or </w:t>
      </w:r>
      <w:r>
        <w:t>component</w:t>
      </w:r>
    </w:p>
    <w:p w14:paraId="229F130F" w14:textId="77C051A1" w:rsidR="001400B4" w:rsidRDefault="001400B4" w:rsidP="004A02EE">
      <w:pPr>
        <w:tabs>
          <w:tab w:val="left" w:pos="1418"/>
        </w:tabs>
        <w:contextualSpacing/>
      </w:pPr>
      <w:r>
        <w:t>SSG</w:t>
      </w:r>
      <w:r>
        <w:tab/>
        <w:t>specific safety guide</w:t>
      </w:r>
    </w:p>
    <w:p w14:paraId="75D5850F" w14:textId="4A2B43F8" w:rsidR="00145F12" w:rsidRDefault="00145F12" w:rsidP="004A02EE">
      <w:pPr>
        <w:tabs>
          <w:tab w:val="left" w:pos="1418"/>
        </w:tabs>
        <w:contextualSpacing/>
      </w:pPr>
      <w:r>
        <w:t>SSR</w:t>
      </w:r>
      <w:r>
        <w:tab/>
        <w:t>specific safety requirements</w:t>
      </w:r>
    </w:p>
    <w:p w14:paraId="10860219" w14:textId="0964A9DF" w:rsidR="001966D1" w:rsidRPr="00E4361D" w:rsidRDefault="001966D1" w:rsidP="004A02EE">
      <w:pPr>
        <w:tabs>
          <w:tab w:val="left" w:pos="1418"/>
        </w:tabs>
        <w:contextualSpacing/>
      </w:pPr>
      <w:r w:rsidRPr="00E4361D">
        <w:t>TAG</w:t>
      </w:r>
      <w:r w:rsidRPr="00E4361D">
        <w:tab/>
      </w:r>
      <w:r w:rsidRPr="00E4361D">
        <w:tab/>
      </w:r>
      <w:r w:rsidR="00B8264E">
        <w:t>t</w:t>
      </w:r>
      <w:r w:rsidRPr="00E4361D">
        <w:t xml:space="preserve">echnical </w:t>
      </w:r>
      <w:r w:rsidR="00B8264E">
        <w:t>a</w:t>
      </w:r>
      <w:r w:rsidRPr="00E4361D">
        <w:t xml:space="preserve">ssessment </w:t>
      </w:r>
      <w:r w:rsidR="00B8264E">
        <w:t>g</w:t>
      </w:r>
      <w:r w:rsidRPr="00E4361D">
        <w:t>uide</w:t>
      </w:r>
    </w:p>
    <w:p w14:paraId="2F0D01AF" w14:textId="01D874BA" w:rsidR="00584BC7" w:rsidRDefault="00584BC7" w:rsidP="004A02EE">
      <w:pPr>
        <w:tabs>
          <w:tab w:val="left" w:pos="1418"/>
        </w:tabs>
        <w:contextualSpacing/>
      </w:pPr>
      <w:r>
        <w:t>TF SCS</w:t>
      </w:r>
      <w:r>
        <w:tab/>
        <w:t>regulatory task force on safety critical software</w:t>
      </w:r>
    </w:p>
    <w:p w14:paraId="09CC29E8" w14:textId="4F529AE4" w:rsidR="0078788F" w:rsidRDefault="0078788F" w:rsidP="004A02EE">
      <w:pPr>
        <w:tabs>
          <w:tab w:val="left" w:pos="1418"/>
        </w:tabs>
        <w:contextualSpacing/>
      </w:pPr>
      <w:r>
        <w:t>TR</w:t>
      </w:r>
      <w:r>
        <w:tab/>
        <w:t>technical report</w:t>
      </w:r>
    </w:p>
    <w:p w14:paraId="000B39C0" w14:textId="46CB8C24" w:rsidR="001966D1" w:rsidRPr="00E4361D" w:rsidRDefault="001966D1" w:rsidP="004A02EE">
      <w:pPr>
        <w:tabs>
          <w:tab w:val="left" w:pos="1418"/>
        </w:tabs>
        <w:contextualSpacing/>
      </w:pPr>
      <w:r w:rsidRPr="00E4361D">
        <w:t>TSC</w:t>
      </w:r>
      <w:r w:rsidRPr="00E4361D">
        <w:tab/>
      </w:r>
      <w:r w:rsidR="00B8264E">
        <w:t>t</w:t>
      </w:r>
      <w:r w:rsidRPr="00E4361D">
        <w:t xml:space="preserve">echnical </w:t>
      </w:r>
      <w:r w:rsidR="00B8264E">
        <w:t>s</w:t>
      </w:r>
      <w:r w:rsidRPr="00E4361D">
        <w:t xml:space="preserve">upport </w:t>
      </w:r>
      <w:r w:rsidR="00B8264E">
        <w:t>c</w:t>
      </w:r>
      <w:r w:rsidRPr="00E4361D">
        <w:t>ontractor</w:t>
      </w:r>
    </w:p>
    <w:p w14:paraId="367C4102" w14:textId="7E848A30" w:rsidR="002B63FF" w:rsidRDefault="002B63FF" w:rsidP="004A02EE">
      <w:pPr>
        <w:tabs>
          <w:tab w:val="left" w:pos="1418"/>
        </w:tabs>
        <w:contextualSpacing/>
      </w:pPr>
      <w:r>
        <w:t>UK</w:t>
      </w:r>
      <w:r>
        <w:tab/>
        <w:t>United Kingdom</w:t>
      </w:r>
    </w:p>
    <w:p w14:paraId="071E577F" w14:textId="01B5CCBE" w:rsidR="001966D1" w:rsidRPr="004421AB" w:rsidRDefault="001966D1" w:rsidP="004A02EE">
      <w:pPr>
        <w:tabs>
          <w:tab w:val="left" w:pos="1418"/>
        </w:tabs>
        <w:contextualSpacing/>
        <w:sectPr w:rsidR="001966D1" w:rsidRPr="004421AB" w:rsidSect="00045010">
          <w:pgSz w:w="11906" w:h="16838" w:code="9"/>
          <w:pgMar w:top="1440" w:right="1440" w:bottom="1440" w:left="1440" w:header="397" w:footer="397" w:gutter="0"/>
          <w:cols w:space="312"/>
          <w:docGrid w:linePitch="360"/>
        </w:sectPr>
      </w:pPr>
      <w:r w:rsidRPr="00E4361D">
        <w:t>WENRA</w:t>
      </w:r>
      <w:r w:rsidRPr="00E4361D">
        <w:tab/>
        <w:t>Western European Nuclear Regulators’ Association</w:t>
      </w: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szCs w:val="24"/>
        </w:rPr>
      </w:sdtEndPr>
      <w:sdtContent>
        <w:p w14:paraId="4DF2DF03" w14:textId="135ED32C" w:rsidR="00AC1DEB" w:rsidRPr="00FE7098" w:rsidRDefault="00AC1DEB" w:rsidP="004421AB">
          <w:pPr>
            <w:pStyle w:val="TOCHeading"/>
            <w:rPr>
              <w:color w:val="22413A"/>
              <w:sz w:val="48"/>
              <w:szCs w:val="48"/>
            </w:rPr>
          </w:pPr>
          <w:r w:rsidRPr="00FE7098">
            <w:rPr>
              <w:color w:val="22413A"/>
              <w:sz w:val="48"/>
              <w:szCs w:val="48"/>
            </w:rPr>
            <w:t>Contents</w:t>
          </w:r>
        </w:p>
        <w:p w14:paraId="53AF5A13" w14:textId="512B7A7A" w:rsidR="00CE6818" w:rsidRDefault="00045010">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6515356" w:history="1">
            <w:r w:rsidR="00CE6818" w:rsidRPr="000604EA">
              <w:rPr>
                <w:rStyle w:val="Hyperlink"/>
              </w:rPr>
              <w:t>Executive summary</w:t>
            </w:r>
            <w:r w:rsidR="00CE6818">
              <w:rPr>
                <w:webHidden/>
              </w:rPr>
              <w:tab/>
            </w:r>
            <w:r w:rsidR="00CE6818">
              <w:rPr>
                <w:webHidden/>
              </w:rPr>
              <w:fldChar w:fldCharType="begin"/>
            </w:r>
            <w:r w:rsidR="00CE6818">
              <w:rPr>
                <w:webHidden/>
              </w:rPr>
              <w:instrText xml:space="preserve"> PAGEREF _Toc166515356 \h </w:instrText>
            </w:r>
            <w:r w:rsidR="00CE6818">
              <w:rPr>
                <w:webHidden/>
              </w:rPr>
            </w:r>
            <w:r w:rsidR="00CE6818">
              <w:rPr>
                <w:webHidden/>
              </w:rPr>
              <w:fldChar w:fldCharType="separate"/>
            </w:r>
            <w:r w:rsidR="001E1186">
              <w:rPr>
                <w:webHidden/>
              </w:rPr>
              <w:t>3</w:t>
            </w:r>
            <w:r w:rsidR="00CE6818">
              <w:rPr>
                <w:webHidden/>
              </w:rPr>
              <w:fldChar w:fldCharType="end"/>
            </w:r>
          </w:hyperlink>
        </w:p>
        <w:p w14:paraId="091F7CDF" w14:textId="271DD644" w:rsidR="00CE6818" w:rsidRDefault="00D25BE2">
          <w:pPr>
            <w:pStyle w:val="TOC1"/>
            <w:rPr>
              <w:rFonts w:asciiTheme="minorHAnsi" w:eastAsiaTheme="minorEastAsia" w:hAnsiTheme="minorHAnsi" w:cstheme="minorBidi"/>
              <w:kern w:val="2"/>
              <w:sz w:val="22"/>
              <w:lang w:eastAsia="en-GB" w:bidi="ar-SA"/>
              <w14:ligatures w14:val="standardContextual"/>
            </w:rPr>
          </w:pPr>
          <w:hyperlink w:anchor="_Toc166515357" w:history="1">
            <w:r w:rsidR="00CE6818" w:rsidRPr="000604EA">
              <w:rPr>
                <w:rStyle w:val="Hyperlink"/>
              </w:rPr>
              <w:t>List of abbreviations</w:t>
            </w:r>
            <w:r w:rsidR="00CE6818">
              <w:rPr>
                <w:webHidden/>
              </w:rPr>
              <w:tab/>
            </w:r>
            <w:r w:rsidR="00CE6818">
              <w:rPr>
                <w:webHidden/>
              </w:rPr>
              <w:fldChar w:fldCharType="begin"/>
            </w:r>
            <w:r w:rsidR="00CE6818">
              <w:rPr>
                <w:webHidden/>
              </w:rPr>
              <w:instrText xml:space="preserve"> PAGEREF _Toc166515357 \h </w:instrText>
            </w:r>
            <w:r w:rsidR="00CE6818">
              <w:rPr>
                <w:webHidden/>
              </w:rPr>
            </w:r>
            <w:r w:rsidR="00CE6818">
              <w:rPr>
                <w:webHidden/>
              </w:rPr>
              <w:fldChar w:fldCharType="separate"/>
            </w:r>
            <w:r w:rsidR="001E1186">
              <w:rPr>
                <w:webHidden/>
              </w:rPr>
              <w:t>6</w:t>
            </w:r>
            <w:r w:rsidR="00CE6818">
              <w:rPr>
                <w:webHidden/>
              </w:rPr>
              <w:fldChar w:fldCharType="end"/>
            </w:r>
          </w:hyperlink>
        </w:p>
        <w:p w14:paraId="1806350E" w14:textId="709B21E8" w:rsidR="00CE6818" w:rsidRDefault="00D25BE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515358" w:history="1">
            <w:r w:rsidR="00CE6818" w:rsidRPr="000604EA">
              <w:rPr>
                <w:rStyle w:val="Hyperlink"/>
              </w:rPr>
              <w:t>1.</w:t>
            </w:r>
            <w:r w:rsidR="00CE6818">
              <w:rPr>
                <w:rFonts w:asciiTheme="minorHAnsi" w:eastAsiaTheme="minorEastAsia" w:hAnsiTheme="minorHAnsi" w:cstheme="minorBidi"/>
                <w:kern w:val="2"/>
                <w:sz w:val="22"/>
                <w:lang w:eastAsia="en-GB" w:bidi="ar-SA"/>
                <w14:ligatures w14:val="standardContextual"/>
              </w:rPr>
              <w:tab/>
            </w:r>
            <w:r w:rsidR="00CE6818" w:rsidRPr="000604EA">
              <w:rPr>
                <w:rStyle w:val="Hyperlink"/>
              </w:rPr>
              <w:t>Introduction</w:t>
            </w:r>
            <w:r w:rsidR="00CE6818">
              <w:rPr>
                <w:webHidden/>
              </w:rPr>
              <w:tab/>
            </w:r>
            <w:r w:rsidR="00CE6818">
              <w:rPr>
                <w:webHidden/>
              </w:rPr>
              <w:fldChar w:fldCharType="begin"/>
            </w:r>
            <w:r w:rsidR="00CE6818">
              <w:rPr>
                <w:webHidden/>
              </w:rPr>
              <w:instrText xml:space="preserve"> PAGEREF _Toc166515358 \h </w:instrText>
            </w:r>
            <w:r w:rsidR="00CE6818">
              <w:rPr>
                <w:webHidden/>
              </w:rPr>
            </w:r>
            <w:r w:rsidR="00CE6818">
              <w:rPr>
                <w:webHidden/>
              </w:rPr>
              <w:fldChar w:fldCharType="separate"/>
            </w:r>
            <w:r w:rsidR="001E1186">
              <w:rPr>
                <w:webHidden/>
              </w:rPr>
              <w:t>8</w:t>
            </w:r>
            <w:r w:rsidR="00CE6818">
              <w:rPr>
                <w:webHidden/>
              </w:rPr>
              <w:fldChar w:fldCharType="end"/>
            </w:r>
          </w:hyperlink>
        </w:p>
        <w:p w14:paraId="412E1CD9" w14:textId="2D7F97A6" w:rsidR="00CE6818" w:rsidRDefault="00D25BE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515359" w:history="1">
            <w:r w:rsidR="00CE6818" w:rsidRPr="000604EA">
              <w:rPr>
                <w:rStyle w:val="Hyperlink"/>
              </w:rPr>
              <w:t>2.</w:t>
            </w:r>
            <w:r w:rsidR="00CE6818">
              <w:rPr>
                <w:rFonts w:asciiTheme="minorHAnsi" w:eastAsiaTheme="minorEastAsia" w:hAnsiTheme="minorHAnsi" w:cstheme="minorBidi"/>
                <w:kern w:val="2"/>
                <w:sz w:val="22"/>
                <w:lang w:eastAsia="en-GB" w:bidi="ar-SA"/>
                <w14:ligatures w14:val="standardContextual"/>
              </w:rPr>
              <w:tab/>
            </w:r>
            <w:r w:rsidR="00CE6818" w:rsidRPr="000604EA">
              <w:rPr>
                <w:rStyle w:val="Hyperlink"/>
              </w:rPr>
              <w:t>Assessment standards and interfaces</w:t>
            </w:r>
            <w:r w:rsidR="00CE6818">
              <w:rPr>
                <w:webHidden/>
              </w:rPr>
              <w:tab/>
            </w:r>
            <w:r w:rsidR="00CE6818">
              <w:rPr>
                <w:webHidden/>
              </w:rPr>
              <w:fldChar w:fldCharType="begin"/>
            </w:r>
            <w:r w:rsidR="00CE6818">
              <w:rPr>
                <w:webHidden/>
              </w:rPr>
              <w:instrText xml:space="preserve"> PAGEREF _Toc166515359 \h </w:instrText>
            </w:r>
            <w:r w:rsidR="00CE6818">
              <w:rPr>
                <w:webHidden/>
              </w:rPr>
            </w:r>
            <w:r w:rsidR="00CE6818">
              <w:rPr>
                <w:webHidden/>
              </w:rPr>
              <w:fldChar w:fldCharType="separate"/>
            </w:r>
            <w:r w:rsidR="001E1186">
              <w:rPr>
                <w:webHidden/>
              </w:rPr>
              <w:t>11</w:t>
            </w:r>
            <w:r w:rsidR="00CE6818">
              <w:rPr>
                <w:webHidden/>
              </w:rPr>
              <w:fldChar w:fldCharType="end"/>
            </w:r>
          </w:hyperlink>
        </w:p>
        <w:p w14:paraId="2115849B" w14:textId="05A11FF6" w:rsidR="00CE6818" w:rsidRDefault="00D25BE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515360" w:history="1">
            <w:r w:rsidR="00CE6818" w:rsidRPr="000604EA">
              <w:rPr>
                <w:rStyle w:val="Hyperlink"/>
              </w:rPr>
              <w:t>3.</w:t>
            </w:r>
            <w:r w:rsidR="00CE6818">
              <w:rPr>
                <w:rFonts w:asciiTheme="minorHAnsi" w:eastAsiaTheme="minorEastAsia" w:hAnsiTheme="minorHAnsi" w:cstheme="minorBidi"/>
                <w:kern w:val="2"/>
                <w:sz w:val="22"/>
                <w:lang w:eastAsia="en-GB" w:bidi="ar-SA"/>
                <w14:ligatures w14:val="standardContextual"/>
              </w:rPr>
              <w:tab/>
            </w:r>
            <w:r w:rsidR="00CE6818" w:rsidRPr="000604EA">
              <w:rPr>
                <w:rStyle w:val="Hyperlink"/>
              </w:rPr>
              <w:t>Requesting party’s submission</w:t>
            </w:r>
            <w:r w:rsidR="00CE6818">
              <w:rPr>
                <w:webHidden/>
              </w:rPr>
              <w:tab/>
            </w:r>
            <w:r w:rsidR="00CE6818">
              <w:rPr>
                <w:webHidden/>
              </w:rPr>
              <w:fldChar w:fldCharType="begin"/>
            </w:r>
            <w:r w:rsidR="00CE6818">
              <w:rPr>
                <w:webHidden/>
              </w:rPr>
              <w:instrText xml:space="preserve"> PAGEREF _Toc166515360 \h </w:instrText>
            </w:r>
            <w:r w:rsidR="00CE6818">
              <w:rPr>
                <w:webHidden/>
              </w:rPr>
            </w:r>
            <w:r w:rsidR="00CE6818">
              <w:rPr>
                <w:webHidden/>
              </w:rPr>
              <w:fldChar w:fldCharType="separate"/>
            </w:r>
            <w:r w:rsidR="001E1186">
              <w:rPr>
                <w:webHidden/>
              </w:rPr>
              <w:t>14</w:t>
            </w:r>
            <w:r w:rsidR="00CE6818">
              <w:rPr>
                <w:webHidden/>
              </w:rPr>
              <w:fldChar w:fldCharType="end"/>
            </w:r>
          </w:hyperlink>
        </w:p>
        <w:p w14:paraId="518CE4A2" w14:textId="4B6B9C71" w:rsidR="00CE6818" w:rsidRDefault="00D25BE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515361" w:history="1">
            <w:r w:rsidR="00CE6818" w:rsidRPr="000604EA">
              <w:rPr>
                <w:rStyle w:val="Hyperlink"/>
              </w:rPr>
              <w:t>4.</w:t>
            </w:r>
            <w:r w:rsidR="00CE6818">
              <w:rPr>
                <w:rFonts w:asciiTheme="minorHAnsi" w:eastAsiaTheme="minorEastAsia" w:hAnsiTheme="minorHAnsi" w:cstheme="minorBidi"/>
                <w:kern w:val="2"/>
                <w:sz w:val="22"/>
                <w:lang w:eastAsia="en-GB" w:bidi="ar-SA"/>
                <w14:ligatures w14:val="standardContextual"/>
              </w:rPr>
              <w:tab/>
            </w:r>
            <w:r w:rsidR="00CE6818" w:rsidRPr="000604EA">
              <w:rPr>
                <w:rStyle w:val="Hyperlink"/>
              </w:rPr>
              <w:t>ONR assessment</w:t>
            </w:r>
            <w:r w:rsidR="00CE6818">
              <w:rPr>
                <w:webHidden/>
              </w:rPr>
              <w:tab/>
            </w:r>
            <w:r w:rsidR="00CE6818">
              <w:rPr>
                <w:webHidden/>
              </w:rPr>
              <w:fldChar w:fldCharType="begin"/>
            </w:r>
            <w:r w:rsidR="00CE6818">
              <w:rPr>
                <w:webHidden/>
              </w:rPr>
              <w:instrText xml:space="preserve"> PAGEREF _Toc166515361 \h </w:instrText>
            </w:r>
            <w:r w:rsidR="00CE6818">
              <w:rPr>
                <w:webHidden/>
              </w:rPr>
            </w:r>
            <w:r w:rsidR="00CE6818">
              <w:rPr>
                <w:webHidden/>
              </w:rPr>
              <w:fldChar w:fldCharType="separate"/>
            </w:r>
            <w:r w:rsidR="001E1186">
              <w:rPr>
                <w:webHidden/>
              </w:rPr>
              <w:t>20</w:t>
            </w:r>
            <w:r w:rsidR="00CE6818">
              <w:rPr>
                <w:webHidden/>
              </w:rPr>
              <w:fldChar w:fldCharType="end"/>
            </w:r>
          </w:hyperlink>
        </w:p>
        <w:p w14:paraId="252BE8C7" w14:textId="20FA11C5" w:rsidR="00CE6818" w:rsidRDefault="00D25BE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515362" w:history="1">
            <w:r w:rsidR="00CE6818" w:rsidRPr="000604EA">
              <w:rPr>
                <w:rStyle w:val="Hyperlink"/>
              </w:rPr>
              <w:t>5.</w:t>
            </w:r>
            <w:r w:rsidR="00CE6818">
              <w:rPr>
                <w:rFonts w:asciiTheme="minorHAnsi" w:eastAsiaTheme="minorEastAsia" w:hAnsiTheme="minorHAnsi" w:cstheme="minorBidi"/>
                <w:kern w:val="2"/>
                <w:sz w:val="22"/>
                <w:lang w:eastAsia="en-GB" w:bidi="ar-SA"/>
                <w14:ligatures w14:val="standardContextual"/>
              </w:rPr>
              <w:tab/>
            </w:r>
            <w:r w:rsidR="00CE6818" w:rsidRPr="000604EA">
              <w:rPr>
                <w:rStyle w:val="Hyperlink"/>
              </w:rPr>
              <w:t>Conclusions</w:t>
            </w:r>
            <w:r w:rsidR="00CE6818">
              <w:rPr>
                <w:webHidden/>
              </w:rPr>
              <w:tab/>
            </w:r>
            <w:r w:rsidR="00CE6818">
              <w:rPr>
                <w:webHidden/>
              </w:rPr>
              <w:fldChar w:fldCharType="begin"/>
            </w:r>
            <w:r w:rsidR="00CE6818">
              <w:rPr>
                <w:webHidden/>
              </w:rPr>
              <w:instrText xml:space="preserve"> PAGEREF _Toc166515362 \h </w:instrText>
            </w:r>
            <w:r w:rsidR="00CE6818">
              <w:rPr>
                <w:webHidden/>
              </w:rPr>
            </w:r>
            <w:r w:rsidR="00CE6818">
              <w:rPr>
                <w:webHidden/>
              </w:rPr>
              <w:fldChar w:fldCharType="separate"/>
            </w:r>
            <w:r w:rsidR="001E1186">
              <w:rPr>
                <w:webHidden/>
              </w:rPr>
              <w:t>39</w:t>
            </w:r>
            <w:r w:rsidR="00CE6818">
              <w:rPr>
                <w:webHidden/>
              </w:rPr>
              <w:fldChar w:fldCharType="end"/>
            </w:r>
          </w:hyperlink>
        </w:p>
        <w:p w14:paraId="208DF08A" w14:textId="4607CC3B" w:rsidR="00CE6818" w:rsidRDefault="00D25BE2">
          <w:pPr>
            <w:pStyle w:val="TOC1"/>
            <w:rPr>
              <w:rFonts w:asciiTheme="minorHAnsi" w:eastAsiaTheme="minorEastAsia" w:hAnsiTheme="minorHAnsi" w:cstheme="minorBidi"/>
              <w:kern w:val="2"/>
              <w:sz w:val="22"/>
              <w:lang w:eastAsia="en-GB" w:bidi="ar-SA"/>
              <w14:ligatures w14:val="standardContextual"/>
            </w:rPr>
          </w:pPr>
          <w:hyperlink w:anchor="_Toc166515363" w:history="1">
            <w:r w:rsidR="00CE6818" w:rsidRPr="000604EA">
              <w:rPr>
                <w:rStyle w:val="Hyperlink"/>
              </w:rPr>
              <w:t>References</w:t>
            </w:r>
            <w:r w:rsidR="00CE6818">
              <w:rPr>
                <w:webHidden/>
              </w:rPr>
              <w:tab/>
            </w:r>
            <w:r w:rsidR="00CE6818">
              <w:rPr>
                <w:webHidden/>
              </w:rPr>
              <w:fldChar w:fldCharType="begin"/>
            </w:r>
            <w:r w:rsidR="00CE6818">
              <w:rPr>
                <w:webHidden/>
              </w:rPr>
              <w:instrText xml:space="preserve"> PAGEREF _Toc166515363 \h </w:instrText>
            </w:r>
            <w:r w:rsidR="00CE6818">
              <w:rPr>
                <w:webHidden/>
              </w:rPr>
            </w:r>
            <w:r w:rsidR="00CE6818">
              <w:rPr>
                <w:webHidden/>
              </w:rPr>
              <w:fldChar w:fldCharType="separate"/>
            </w:r>
            <w:r w:rsidR="001E1186">
              <w:rPr>
                <w:webHidden/>
              </w:rPr>
              <w:t>42</w:t>
            </w:r>
            <w:r w:rsidR="00CE6818">
              <w:rPr>
                <w:webHidden/>
              </w:rPr>
              <w:fldChar w:fldCharType="end"/>
            </w:r>
          </w:hyperlink>
        </w:p>
        <w:p w14:paraId="0051943C" w14:textId="2496D817" w:rsidR="00CE6818" w:rsidRDefault="00D25BE2">
          <w:pPr>
            <w:pStyle w:val="TOC1"/>
            <w:rPr>
              <w:rFonts w:asciiTheme="minorHAnsi" w:eastAsiaTheme="minorEastAsia" w:hAnsiTheme="minorHAnsi" w:cstheme="minorBidi"/>
              <w:kern w:val="2"/>
              <w:sz w:val="22"/>
              <w:lang w:eastAsia="en-GB" w:bidi="ar-SA"/>
              <w14:ligatures w14:val="standardContextual"/>
            </w:rPr>
          </w:pPr>
          <w:hyperlink w:anchor="_Toc166515364" w:history="1">
            <w:r w:rsidR="00CE6818" w:rsidRPr="000604EA">
              <w:rPr>
                <w:rStyle w:val="Hyperlink"/>
              </w:rPr>
              <w:t>Appendix 1 – Relevant SAPs considered during the assessment</w:t>
            </w:r>
            <w:r w:rsidR="00CE6818">
              <w:rPr>
                <w:webHidden/>
              </w:rPr>
              <w:tab/>
            </w:r>
            <w:r w:rsidR="00CE6818">
              <w:rPr>
                <w:webHidden/>
              </w:rPr>
              <w:fldChar w:fldCharType="begin"/>
            </w:r>
            <w:r w:rsidR="00CE6818">
              <w:rPr>
                <w:webHidden/>
              </w:rPr>
              <w:instrText xml:space="preserve"> PAGEREF _Toc166515364 \h </w:instrText>
            </w:r>
            <w:r w:rsidR="00CE6818">
              <w:rPr>
                <w:webHidden/>
              </w:rPr>
            </w:r>
            <w:r w:rsidR="00CE6818">
              <w:rPr>
                <w:webHidden/>
              </w:rPr>
              <w:fldChar w:fldCharType="separate"/>
            </w:r>
            <w:r w:rsidR="001E1186">
              <w:rPr>
                <w:webHidden/>
              </w:rPr>
              <w:t>50</w:t>
            </w:r>
            <w:r w:rsidR="00CE6818">
              <w:rPr>
                <w:webHidden/>
              </w:rPr>
              <w:fldChar w:fldCharType="end"/>
            </w:r>
          </w:hyperlink>
        </w:p>
        <w:p w14:paraId="7962436A" w14:textId="54B07AD1"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4421AB">
      <w:pPr>
        <w:pStyle w:val="Heading1"/>
      </w:pPr>
      <w:bookmarkStart w:id="4" w:name="_Toc166515358"/>
      <w:r w:rsidRPr="004421AB">
        <w:lastRenderedPageBreak/>
        <w:t>Introduction</w:t>
      </w:r>
      <w:bookmarkEnd w:id="4"/>
    </w:p>
    <w:p w14:paraId="3C3EE561" w14:textId="7944409B" w:rsidR="00205168" w:rsidRPr="00205168" w:rsidRDefault="00205168" w:rsidP="00205168">
      <w:pPr>
        <w:pStyle w:val="Numberedparagraph"/>
      </w:pPr>
      <w:r w:rsidRPr="00205168">
        <w:t xml:space="preserve">This report presents the outcomes of my </w:t>
      </w:r>
      <w:r w:rsidR="00124870" w:rsidRPr="00124870">
        <w:t>control and instrumentation (C&amp;I)</w:t>
      </w:r>
      <w:r w:rsidRPr="00124870">
        <w:t xml:space="preserve"> </w:t>
      </w:r>
      <w:r w:rsidRPr="00205168">
        <w:t xml:space="preserve">assessment of the Rolls-Royce </w:t>
      </w:r>
      <w:r w:rsidR="006E5D00">
        <w:t>s</w:t>
      </w:r>
      <w:r w:rsidRPr="00205168">
        <w:t xml:space="preserve">mall </w:t>
      </w:r>
      <w:r w:rsidR="006E5D00">
        <w:t>m</w:t>
      </w:r>
      <w:r w:rsidRPr="00205168">
        <w:t xml:space="preserve">odular </w:t>
      </w:r>
      <w:r w:rsidR="006E5D00">
        <w:t>r</w:t>
      </w:r>
      <w:r w:rsidRPr="00205168">
        <w:t xml:space="preserve">eactor (SMR) as part of </w:t>
      </w:r>
      <w:r w:rsidR="00A35D79">
        <w:t>S</w:t>
      </w:r>
      <w:r w:rsidRPr="00205168">
        <w:t xml:space="preserve">tep 2 of the Office for Nuclear Regulation (ONR) </w:t>
      </w:r>
      <w:r w:rsidR="006E5D00">
        <w:t>g</w:t>
      </w:r>
      <w:r w:rsidRPr="00205168">
        <w:t xml:space="preserve">eneric </w:t>
      </w:r>
      <w:r w:rsidR="006E5D00">
        <w:t>d</w:t>
      </w:r>
      <w:r w:rsidRPr="00205168">
        <w:t xml:space="preserve">esign </w:t>
      </w:r>
      <w:r w:rsidR="006E5D00">
        <w:t>a</w:t>
      </w:r>
      <w:r w:rsidRPr="00205168">
        <w:t xml:space="preserve">ssessment (GDA). This assessment is based upon the information presented in version 2 of Rolls-Royce SMR Limited’s </w:t>
      </w:r>
      <w:r w:rsidR="005F7F5F">
        <w:t>e</w:t>
      </w:r>
      <w:r w:rsidRPr="00205168">
        <w:t xml:space="preserve">nvironmental, </w:t>
      </w:r>
      <w:r w:rsidR="005F7F5F">
        <w:t>s</w:t>
      </w:r>
      <w:r w:rsidRPr="00205168">
        <w:t xml:space="preserve">afety, </w:t>
      </w:r>
      <w:r w:rsidR="005F7F5F">
        <w:t>s</w:t>
      </w:r>
      <w:r w:rsidRPr="00205168">
        <w:t xml:space="preserve">ecurity and </w:t>
      </w:r>
      <w:r w:rsidR="005F7F5F">
        <w:t>s</w:t>
      </w:r>
      <w:r w:rsidRPr="00205168">
        <w:t xml:space="preserve">afeguards (E3S) case chapters (refs </w:t>
      </w:r>
      <w:sdt>
        <w:sdtPr>
          <w:id w:val="-190226177"/>
          <w:citation/>
        </w:sdtPr>
        <w:sdtEndPr/>
        <w:sdtContent>
          <w:r w:rsidRPr="00205168">
            <w:fldChar w:fldCharType="begin"/>
          </w:r>
          <w:r w:rsidR="00F45B51">
            <w:instrText xml:space="preserve">CITATION E3Sch1 \l 2057 </w:instrText>
          </w:r>
          <w:r w:rsidRPr="00205168">
            <w:fldChar w:fldCharType="separate"/>
          </w:r>
          <w:r w:rsidR="000A4F7B" w:rsidRPr="000A4F7B">
            <w:rPr>
              <w:noProof/>
            </w:rPr>
            <w:t>[1]</w:t>
          </w:r>
          <w:r w:rsidRPr="00205168">
            <w:fldChar w:fldCharType="end"/>
          </w:r>
        </w:sdtContent>
      </w:sdt>
      <w:r w:rsidRPr="00205168">
        <w:t xml:space="preserve">, </w:t>
      </w:r>
      <w:sdt>
        <w:sdtPr>
          <w:id w:val="-420180806"/>
          <w:citation/>
        </w:sdtPr>
        <w:sdtEndPr/>
        <w:sdtContent>
          <w:r w:rsidRPr="00205168">
            <w:fldChar w:fldCharType="begin"/>
          </w:r>
          <w:r w:rsidR="00832B75">
            <w:instrText xml:space="preserve">CITATION E3Sch3 \l 2057 </w:instrText>
          </w:r>
          <w:r w:rsidRPr="00205168">
            <w:fldChar w:fldCharType="separate"/>
          </w:r>
          <w:r w:rsidR="000A4F7B" w:rsidRPr="000A4F7B">
            <w:rPr>
              <w:noProof/>
            </w:rPr>
            <w:t>[2]</w:t>
          </w:r>
          <w:r w:rsidRPr="00205168">
            <w:fldChar w:fldCharType="end"/>
          </w:r>
        </w:sdtContent>
      </w:sdt>
      <w:r w:rsidRPr="00205168">
        <w:t xml:space="preserve">, </w:t>
      </w:r>
      <w:sdt>
        <w:sdtPr>
          <w:id w:val="1415283382"/>
          <w:citation/>
        </w:sdtPr>
        <w:sdtEndPr/>
        <w:sdtContent>
          <w:r w:rsidRPr="00205168">
            <w:fldChar w:fldCharType="begin"/>
          </w:r>
          <w:r w:rsidR="00AC50E9">
            <w:instrText xml:space="preserve">CITATION E3Sch7 \l 2057 </w:instrText>
          </w:r>
          <w:r w:rsidRPr="00205168">
            <w:fldChar w:fldCharType="separate"/>
          </w:r>
          <w:r w:rsidR="000A4F7B" w:rsidRPr="000A4F7B">
            <w:rPr>
              <w:noProof/>
            </w:rPr>
            <w:t>[3]</w:t>
          </w:r>
          <w:r w:rsidRPr="00205168">
            <w:fldChar w:fldCharType="end"/>
          </w:r>
        </w:sdtContent>
      </w:sdt>
      <w:r w:rsidR="000E6B46">
        <w:t xml:space="preserve">, </w:t>
      </w:r>
      <w:sdt>
        <w:sdtPr>
          <w:id w:val="1225723289"/>
          <w:citation/>
        </w:sdtPr>
        <w:sdtEndPr/>
        <w:sdtContent>
          <w:r w:rsidR="00A165ED">
            <w:fldChar w:fldCharType="begin"/>
          </w:r>
          <w:r w:rsidR="000B1388">
            <w:instrText xml:space="preserve">CITATION E3Sch24 \l 2057 </w:instrText>
          </w:r>
          <w:r w:rsidR="00A165ED">
            <w:fldChar w:fldCharType="separate"/>
          </w:r>
          <w:r w:rsidR="000A4F7B" w:rsidRPr="000A4F7B">
            <w:rPr>
              <w:noProof/>
            </w:rPr>
            <w:t>[4]</w:t>
          </w:r>
          <w:r w:rsidR="00A165ED">
            <w:fldChar w:fldCharType="end"/>
          </w:r>
        </w:sdtContent>
      </w:sdt>
      <w:r w:rsidR="00A165ED">
        <w:t xml:space="preserve"> </w:t>
      </w:r>
      <w:r w:rsidR="008A3E82">
        <w:t xml:space="preserve">and </w:t>
      </w:r>
      <w:sdt>
        <w:sdtPr>
          <w:id w:val="227743360"/>
          <w:citation/>
        </w:sdtPr>
        <w:sdtEndPr/>
        <w:sdtContent>
          <w:r w:rsidRPr="00205168">
            <w:fldChar w:fldCharType="begin"/>
          </w:r>
          <w:r w:rsidR="000174F9">
            <w:instrText xml:space="preserve">CITATION E3Sch32 \l 2057 </w:instrText>
          </w:r>
          <w:r w:rsidRPr="00205168">
            <w:fldChar w:fldCharType="separate"/>
          </w:r>
          <w:r w:rsidR="000A4F7B" w:rsidRPr="000A4F7B">
            <w:rPr>
              <w:noProof/>
            </w:rPr>
            <w:t>[5]</w:t>
          </w:r>
          <w:r w:rsidRPr="00205168">
            <w:fldChar w:fldCharType="end"/>
          </w:r>
        </w:sdtContent>
      </w:sdt>
      <w:r w:rsidRPr="00205168">
        <w:t xml:space="preserve">) and supporting documentation. </w:t>
      </w:r>
    </w:p>
    <w:p w14:paraId="53F283AB" w14:textId="31E49017" w:rsidR="00205168" w:rsidRPr="00205168" w:rsidRDefault="005F7F5F" w:rsidP="00205168">
      <w:pPr>
        <w:pStyle w:val="Numberedparagraph"/>
      </w:pPr>
      <w:r>
        <w:t>I carried out my a</w:t>
      </w:r>
      <w:r w:rsidR="00205168" w:rsidRPr="00205168">
        <w:t xml:space="preserve">ssessment in accordance with the requirements of the Office for Nuclear Regulation (ONR) </w:t>
      </w:r>
      <w:r w:rsidR="00A2541F">
        <w:t>m</w:t>
      </w:r>
      <w:r w:rsidR="00205168" w:rsidRPr="00205168">
        <w:t xml:space="preserve">anagement </w:t>
      </w:r>
      <w:r w:rsidR="00A2541F">
        <w:t>s</w:t>
      </w:r>
      <w:r w:rsidR="00205168" w:rsidRPr="00205168">
        <w:t>ystem</w:t>
      </w:r>
      <w:r w:rsidR="00A2541F">
        <w:t xml:space="preserve">, </w:t>
      </w:r>
      <w:r w:rsidR="00205168" w:rsidRPr="00205168">
        <w:t>follow</w:t>
      </w:r>
      <w:r w:rsidR="00A2541F">
        <w:t>ing</w:t>
      </w:r>
      <w:r w:rsidR="00205168" w:rsidRPr="00205168">
        <w:t xml:space="preserve"> ONR’s guidance on the mechanics of assessment, NS-TAST-GD-096 (</w:t>
      </w:r>
      <w:r w:rsidR="0053786B">
        <w:t xml:space="preserve">ref. </w:t>
      </w:r>
      <w:sdt>
        <w:sdtPr>
          <w:id w:val="481127412"/>
          <w:citation/>
        </w:sdtPr>
        <w:sdtEndPr/>
        <w:sdtContent>
          <w:r w:rsidR="00205168" w:rsidRPr="00205168">
            <w:fldChar w:fldCharType="begin"/>
          </w:r>
          <w:r w:rsidR="00FF364C">
            <w:instrText xml:space="preserve">CITATION NSTASTGD096 \l 2057 </w:instrText>
          </w:r>
          <w:r w:rsidR="00205168" w:rsidRPr="00205168">
            <w:fldChar w:fldCharType="separate"/>
          </w:r>
          <w:r w:rsidR="000A4F7B" w:rsidRPr="000A4F7B">
            <w:rPr>
              <w:noProof/>
            </w:rPr>
            <w:t>[6]</w:t>
          </w:r>
          <w:r w:rsidR="00205168" w:rsidRPr="00205168">
            <w:fldChar w:fldCharType="end"/>
          </w:r>
        </w:sdtContent>
      </w:sdt>
      <w:r w:rsidR="00205168" w:rsidRPr="00205168">
        <w:t xml:space="preserve">). </w:t>
      </w:r>
      <w:r w:rsidR="00755007">
        <w:t>I used t</w:t>
      </w:r>
      <w:r w:rsidR="00205168" w:rsidRPr="00205168">
        <w:t xml:space="preserve">he </w:t>
      </w:r>
      <w:bookmarkStart w:id="5" w:name="_Hlk144471313"/>
      <w:r w:rsidR="00205168" w:rsidRPr="00205168">
        <w:t xml:space="preserve">ONR </w:t>
      </w:r>
      <w:r w:rsidR="00755007" w:rsidRPr="00FC22D0">
        <w:t>s</w:t>
      </w:r>
      <w:r w:rsidR="00205168" w:rsidRPr="00FC22D0">
        <w:t xml:space="preserve">afety </w:t>
      </w:r>
      <w:r w:rsidR="00755007" w:rsidRPr="00FC22D0">
        <w:t>a</w:t>
      </w:r>
      <w:r w:rsidR="00205168" w:rsidRPr="00FC22D0">
        <w:t xml:space="preserve">ssessment </w:t>
      </w:r>
      <w:r w:rsidR="00755007" w:rsidRPr="00FC22D0">
        <w:t>p</w:t>
      </w:r>
      <w:r w:rsidR="00205168" w:rsidRPr="00FC22D0">
        <w:t>rinciples (SAPs)</w:t>
      </w:r>
      <w:bookmarkEnd w:id="5"/>
      <w:r w:rsidR="009B5CC0">
        <w:t xml:space="preserve"> (ref. </w:t>
      </w:r>
      <w:sdt>
        <w:sdtPr>
          <w:id w:val="1157891709"/>
          <w:citation/>
        </w:sdtPr>
        <w:sdtEndPr/>
        <w:sdtContent>
          <w:r w:rsidR="009B5CC0" w:rsidRPr="005E2603">
            <w:fldChar w:fldCharType="begin"/>
          </w:r>
          <w:r w:rsidR="007D2AD5">
            <w:instrText xml:space="preserve">CITATION SAPs \l 2057 </w:instrText>
          </w:r>
          <w:r w:rsidR="009B5CC0" w:rsidRPr="005E2603">
            <w:fldChar w:fldCharType="separate"/>
          </w:r>
          <w:r w:rsidR="000A4F7B" w:rsidRPr="000A4F7B">
            <w:rPr>
              <w:noProof/>
            </w:rPr>
            <w:t>[7]</w:t>
          </w:r>
          <w:r w:rsidR="009B5CC0" w:rsidRPr="005E2603">
            <w:fldChar w:fldCharType="end"/>
          </w:r>
        </w:sdtContent>
      </w:sdt>
      <w:r w:rsidR="009B5CC0">
        <w:t>)</w:t>
      </w:r>
      <w:r w:rsidR="00205168" w:rsidRPr="00205168">
        <w:t xml:space="preserve">, together with supporting </w:t>
      </w:r>
      <w:r w:rsidR="00FC22D0">
        <w:t>t</w:t>
      </w:r>
      <w:r w:rsidR="00205168" w:rsidRPr="00205168">
        <w:t xml:space="preserve">echnical </w:t>
      </w:r>
      <w:r w:rsidR="00FC22D0">
        <w:t>a</w:t>
      </w:r>
      <w:r w:rsidR="00205168" w:rsidRPr="00205168">
        <w:t xml:space="preserve">ssessment </w:t>
      </w:r>
      <w:r w:rsidR="00FC22D0">
        <w:t>g</w:t>
      </w:r>
      <w:r w:rsidR="00205168" w:rsidRPr="00205168">
        <w:t>uides (TAGs) (</w:t>
      </w:r>
      <w:r w:rsidR="0053786B">
        <w:t xml:space="preserve">ref. </w:t>
      </w:r>
      <w:sdt>
        <w:sdtPr>
          <w:id w:val="-985620344"/>
          <w:citation/>
        </w:sdtPr>
        <w:sdtEndPr/>
        <w:sdtContent>
          <w:r w:rsidR="00205168" w:rsidRPr="00205168">
            <w:fldChar w:fldCharType="begin"/>
          </w:r>
          <w:r w:rsidR="005F3930">
            <w:instrText xml:space="preserve">CITATION TAGgen \l 2057 </w:instrText>
          </w:r>
          <w:r w:rsidR="00205168" w:rsidRPr="00205168">
            <w:fldChar w:fldCharType="separate"/>
          </w:r>
          <w:r w:rsidR="000A4F7B" w:rsidRPr="000A4F7B">
            <w:rPr>
              <w:noProof/>
            </w:rPr>
            <w:t>[8]</w:t>
          </w:r>
          <w:r w:rsidR="00205168" w:rsidRPr="00205168">
            <w:fldChar w:fldCharType="end"/>
          </w:r>
        </w:sdtContent>
      </w:sdt>
      <w:r w:rsidR="00205168" w:rsidRPr="00205168">
        <w:t xml:space="preserve">), as the basis for this assessment. </w:t>
      </w:r>
    </w:p>
    <w:p w14:paraId="19B21143" w14:textId="1600E64B" w:rsidR="00205168" w:rsidRPr="00205168" w:rsidRDefault="00205168" w:rsidP="00205168">
      <w:pPr>
        <w:pStyle w:val="Numberedparagraph"/>
      </w:pPr>
      <w:r w:rsidRPr="00205168">
        <w:t xml:space="preserve">This is a </w:t>
      </w:r>
      <w:r w:rsidR="00FC22D0" w:rsidRPr="00FC22D0">
        <w:t>m</w:t>
      </w:r>
      <w:r w:rsidRPr="00FC22D0">
        <w:t>ajor r</w:t>
      </w:r>
      <w:r w:rsidRPr="00205168">
        <w:t>eport (</w:t>
      </w:r>
      <w:r w:rsidR="00FF50F4">
        <w:t>as defined in</w:t>
      </w:r>
      <w:r w:rsidRPr="00205168">
        <w:t xml:space="preserve"> NS-</w:t>
      </w:r>
      <w:r w:rsidR="006038F0">
        <w:t>TAST</w:t>
      </w:r>
      <w:r w:rsidRPr="00205168">
        <w:t>-GD-</w:t>
      </w:r>
      <w:r w:rsidR="006038F0">
        <w:t>108</w:t>
      </w:r>
      <w:r w:rsidRPr="00205168">
        <w:t xml:space="preserve"> (</w:t>
      </w:r>
      <w:r w:rsidR="0053786B">
        <w:t xml:space="preserve">ref. </w:t>
      </w:r>
      <w:sdt>
        <w:sdtPr>
          <w:id w:val="-1616590391"/>
          <w:citation/>
        </w:sdtPr>
        <w:sdtEndPr/>
        <w:sdtContent>
          <w:r w:rsidRPr="00205168">
            <w:fldChar w:fldCharType="begin"/>
          </w:r>
          <w:r w:rsidR="007204CE">
            <w:instrText xml:space="preserve">CITATION NSTASTGD108 \l 2057 </w:instrText>
          </w:r>
          <w:r w:rsidRPr="00205168">
            <w:fldChar w:fldCharType="separate"/>
          </w:r>
          <w:r w:rsidR="000A4F7B" w:rsidRPr="000A4F7B">
            <w:rPr>
              <w:noProof/>
            </w:rPr>
            <w:t>[9]</w:t>
          </w:r>
          <w:r w:rsidRPr="00205168">
            <w:fldChar w:fldCharType="end"/>
          </w:r>
        </w:sdtContent>
      </w:sdt>
      <w:r w:rsidRPr="00205168">
        <w:t xml:space="preserve">)). </w:t>
      </w:r>
    </w:p>
    <w:p w14:paraId="5F4CFE85" w14:textId="77777777" w:rsidR="00205168" w:rsidRPr="00205168" w:rsidRDefault="00205168" w:rsidP="00205168">
      <w:pPr>
        <w:keepNext/>
        <w:numPr>
          <w:ilvl w:val="1"/>
          <w:numId w:val="20"/>
        </w:numPr>
        <w:ind w:left="851" w:hanging="851"/>
        <w:outlineLvl w:val="1"/>
        <w:rPr>
          <w:color w:val="22413A"/>
          <w:sz w:val="36"/>
        </w:rPr>
      </w:pPr>
      <w:r w:rsidRPr="00205168">
        <w:rPr>
          <w:color w:val="22413A"/>
          <w:sz w:val="36"/>
        </w:rPr>
        <w:t>Background</w:t>
      </w:r>
    </w:p>
    <w:p w14:paraId="27CD2396" w14:textId="74F4CFB6" w:rsidR="00205168" w:rsidRPr="00205168" w:rsidRDefault="00205168" w:rsidP="00205168">
      <w:pPr>
        <w:pStyle w:val="Numberedparagraph"/>
      </w:pPr>
      <w:r w:rsidRPr="00205168">
        <w:t>The ONR’s GDA process (</w:t>
      </w:r>
      <w:r w:rsidR="0053786B">
        <w:t xml:space="preserve">ref. </w:t>
      </w:r>
      <w:sdt>
        <w:sdtPr>
          <w:id w:val="1021517151"/>
          <w:citation/>
        </w:sdtPr>
        <w:sdtEndPr/>
        <w:sdtContent>
          <w:r w:rsidRPr="00205168">
            <w:fldChar w:fldCharType="begin"/>
          </w:r>
          <w:r w:rsidR="00F45DA1">
            <w:instrText xml:space="preserve">CITATION GtoRPs \l 2057 </w:instrText>
          </w:r>
          <w:r w:rsidRPr="00205168">
            <w:fldChar w:fldCharType="separate"/>
          </w:r>
          <w:r w:rsidR="000A4F7B" w:rsidRPr="000A4F7B">
            <w:rPr>
              <w:noProof/>
            </w:rPr>
            <w:t>[10]</w:t>
          </w:r>
          <w:r w:rsidRPr="00205168">
            <w:fldChar w:fldCharType="end"/>
          </w:r>
        </w:sdtContent>
      </w:sdt>
      <w:r w:rsidRPr="00205168">
        <w:t xml:space="preserve">) calls for a step-wise assessment of the </w:t>
      </w:r>
      <w:r w:rsidR="008250C7">
        <w:t>r</w:t>
      </w:r>
      <w:r w:rsidRPr="00205168">
        <w:t xml:space="preserve">equesting </w:t>
      </w:r>
      <w:r w:rsidR="008250C7">
        <w:t>p</w:t>
      </w:r>
      <w:r w:rsidRPr="00205168">
        <w:t>arty's (RP</w:t>
      </w:r>
      <w:r w:rsidR="00E01ED6">
        <w:t>’s</w:t>
      </w:r>
      <w:r w:rsidRPr="00205168">
        <w:t>) submissions with the assessments increasing in detail as the project progresses. Rolls-Royce SMR Limited is the RP for the GDA of the Rolls-Royce SMR design.</w:t>
      </w:r>
      <w:r w:rsidR="00327688">
        <w:t xml:space="preserve"> </w:t>
      </w:r>
    </w:p>
    <w:p w14:paraId="03DB0138" w14:textId="5B884C3C" w:rsidR="00205168" w:rsidRPr="00205168" w:rsidRDefault="00205168" w:rsidP="00205168">
      <w:pPr>
        <w:pStyle w:val="Numberedparagraph"/>
      </w:pPr>
      <w:r w:rsidRPr="00205168">
        <w:t>In April 2022</w:t>
      </w:r>
      <w:r w:rsidR="004B1AD6">
        <w:t>,</w:t>
      </w:r>
      <w:r w:rsidRPr="00205168">
        <w:t xml:space="preserve"> ONR, together with the Environment Agency and Natural Resources Wales, began </w:t>
      </w:r>
      <w:r w:rsidR="00A35D79">
        <w:t>S</w:t>
      </w:r>
      <w:r w:rsidRPr="00205168">
        <w:t xml:space="preserve">tep 1 of the GDA for the generic Rolls-Royce SMR design. Step 1, which is the preparatory part of the design assessment process and mainly associated with initiation of the project and preparation for technical assessment in later steps, was successfully completed in 12 months. </w:t>
      </w:r>
    </w:p>
    <w:p w14:paraId="03CA7F04" w14:textId="77777777" w:rsidR="00205168" w:rsidRPr="00205168" w:rsidRDefault="00205168" w:rsidP="00205168">
      <w:pPr>
        <w:pStyle w:val="Numberedparagraph"/>
      </w:pPr>
      <w:r w:rsidRPr="00205168">
        <w:t>Step 2 commenced in April 2023. This is the first substantive technical assessment step. The focus of ONR’s assessments in this step is towards the fundamental adequacy of the design and safety and security cases, and the suitability of the methodologies, approaches, codes, standards and philosophies which form the building blocks for the design and generic safety and security cases. The objective is to undertake an assessment of the design against regulatory expectations to identify any fundamental safety or security shortfalls that could prevent ONR permissioning the construction of a power station based on the design.</w:t>
      </w:r>
    </w:p>
    <w:p w14:paraId="0A775C60" w14:textId="3407826A" w:rsidR="00205168" w:rsidRPr="00205168" w:rsidRDefault="00205168" w:rsidP="00205168">
      <w:pPr>
        <w:pStyle w:val="Numberedparagraph"/>
      </w:pPr>
      <w:r w:rsidRPr="00205168">
        <w:t xml:space="preserve">Prior to the start of </w:t>
      </w:r>
      <w:r w:rsidR="00A35D79">
        <w:t>S</w:t>
      </w:r>
      <w:r w:rsidRPr="00205168">
        <w:t>tep 2</w:t>
      </w:r>
      <w:r w:rsidR="00EC58D1">
        <w:t>,</w:t>
      </w:r>
      <w:r w:rsidRPr="00205168">
        <w:t xml:space="preserve"> I prepared a detailed </w:t>
      </w:r>
      <w:r w:rsidR="000A5BD4">
        <w:t>a</w:t>
      </w:r>
      <w:r w:rsidRPr="00205168">
        <w:t xml:space="preserve">ssessment </w:t>
      </w:r>
      <w:r w:rsidR="000A5BD4">
        <w:t>p</w:t>
      </w:r>
      <w:r w:rsidRPr="00205168">
        <w:t xml:space="preserve">lan for </w:t>
      </w:r>
      <w:r w:rsidR="000A5BD4">
        <w:t>C&amp;I</w:t>
      </w:r>
      <w:r w:rsidRPr="00205168">
        <w:t xml:space="preserve"> (</w:t>
      </w:r>
      <w:r w:rsidR="0053786B">
        <w:t xml:space="preserve">ref. </w:t>
      </w:r>
      <w:sdt>
        <w:sdtPr>
          <w:id w:val="1170835002"/>
          <w:citation/>
        </w:sdtPr>
        <w:sdtEndPr/>
        <w:sdtContent>
          <w:r w:rsidRPr="00205168">
            <w:fldChar w:fldCharType="begin"/>
          </w:r>
          <w:r w:rsidR="009B221C">
            <w:instrText xml:space="preserve">CITATION APlan \l 2057 </w:instrText>
          </w:r>
          <w:r w:rsidRPr="00205168">
            <w:fldChar w:fldCharType="separate"/>
          </w:r>
          <w:r w:rsidR="000A4F7B" w:rsidRPr="000A4F7B">
            <w:rPr>
              <w:noProof/>
            </w:rPr>
            <w:t>[11]</w:t>
          </w:r>
          <w:r w:rsidRPr="00205168">
            <w:fldChar w:fldCharType="end"/>
          </w:r>
        </w:sdtContent>
      </w:sdt>
      <w:r w:rsidRPr="00205168">
        <w:t>). This has formed the basis of this assessment and was also shared with the RP to maximise openness and transparency.</w:t>
      </w:r>
      <w:r w:rsidR="00327688">
        <w:t xml:space="preserve"> </w:t>
      </w:r>
    </w:p>
    <w:p w14:paraId="201F90E4" w14:textId="14513C9E" w:rsidR="00205168" w:rsidRPr="00205168" w:rsidRDefault="00205168" w:rsidP="00205168">
      <w:pPr>
        <w:pStyle w:val="Numberedparagraph"/>
      </w:pPr>
      <w:r w:rsidRPr="00205168">
        <w:lastRenderedPageBreak/>
        <w:t xml:space="preserve">This report is one of a series of </w:t>
      </w:r>
      <w:r w:rsidR="000A5BD4">
        <w:t>a</w:t>
      </w:r>
      <w:r w:rsidRPr="00205168">
        <w:t xml:space="preserve">ssessments which support ONR’s overall judgements at the end of Step 2 which are recorded in the </w:t>
      </w:r>
      <w:r w:rsidR="000D5057">
        <w:t>S</w:t>
      </w:r>
      <w:r w:rsidRPr="00205168">
        <w:t xml:space="preserve">tep 2 </w:t>
      </w:r>
      <w:r w:rsidR="000A5BD4">
        <w:t>s</w:t>
      </w:r>
      <w:r w:rsidRPr="00205168">
        <w:t xml:space="preserve">ummary </w:t>
      </w:r>
      <w:r w:rsidR="000A5BD4">
        <w:t>r</w:t>
      </w:r>
      <w:r w:rsidRPr="00205168">
        <w:t>eport (</w:t>
      </w:r>
      <w:r w:rsidR="0053786B">
        <w:t xml:space="preserve">ref. </w:t>
      </w:r>
      <w:sdt>
        <w:sdtPr>
          <w:id w:val="-13686334"/>
          <w:citation/>
        </w:sdtPr>
        <w:sdtEndPr/>
        <w:sdtContent>
          <w:r w:rsidRPr="00205168">
            <w:fldChar w:fldCharType="begin"/>
          </w:r>
          <w:r w:rsidR="00634E78">
            <w:instrText xml:space="preserve">CITATION St2SummRep \l 2057 </w:instrText>
          </w:r>
          <w:r w:rsidRPr="00205168">
            <w:fldChar w:fldCharType="separate"/>
          </w:r>
          <w:r w:rsidR="000A4F7B" w:rsidRPr="000A4F7B">
            <w:rPr>
              <w:noProof/>
            </w:rPr>
            <w:t>[12]</w:t>
          </w:r>
          <w:r w:rsidRPr="00205168">
            <w:fldChar w:fldCharType="end"/>
          </w:r>
        </w:sdtContent>
      </w:sdt>
      <w:r w:rsidRPr="00205168">
        <w:t>).</w:t>
      </w:r>
    </w:p>
    <w:p w14:paraId="76062F46" w14:textId="77777777" w:rsidR="00205168" w:rsidRPr="00205168" w:rsidRDefault="00205168" w:rsidP="00205168">
      <w:pPr>
        <w:keepNext/>
        <w:numPr>
          <w:ilvl w:val="1"/>
          <w:numId w:val="20"/>
        </w:numPr>
        <w:ind w:left="851" w:hanging="851"/>
        <w:outlineLvl w:val="1"/>
        <w:rPr>
          <w:color w:val="22413A"/>
          <w:sz w:val="36"/>
        </w:rPr>
      </w:pPr>
      <w:r w:rsidRPr="00205168">
        <w:rPr>
          <w:color w:val="22413A"/>
          <w:sz w:val="36"/>
        </w:rPr>
        <w:t>Scope</w:t>
      </w:r>
    </w:p>
    <w:p w14:paraId="66509653" w14:textId="29152FFA" w:rsidR="00205168" w:rsidRPr="00205168" w:rsidRDefault="00205168" w:rsidP="00BA4F07">
      <w:pPr>
        <w:pStyle w:val="Numberedparagraph"/>
      </w:pPr>
      <w:r w:rsidRPr="00205168">
        <w:t>The assessment documented in this report is based upon the E3S case for the Rolls-Royce SMR as summarised in the E3S case chapters and supporting document</w:t>
      </w:r>
      <w:r w:rsidR="00BA4F07">
        <w:t>at</w:t>
      </w:r>
      <w:r w:rsidRPr="00205168">
        <w:t xml:space="preserve">ion. </w:t>
      </w:r>
    </w:p>
    <w:p w14:paraId="3CA3DEC5" w14:textId="3DA488A5" w:rsidR="00205168" w:rsidRPr="00205168" w:rsidRDefault="00205168" w:rsidP="00BA4F07">
      <w:pPr>
        <w:pStyle w:val="Numberedparagraph"/>
      </w:pPr>
      <w:r w:rsidRPr="00205168">
        <w:t>The overall scope of the Rolls-Royce SMR GDA is described in (ref</w:t>
      </w:r>
      <w:r w:rsidR="00634E78">
        <w:t>.</w:t>
      </w:r>
      <w:sdt>
        <w:sdtPr>
          <w:id w:val="1646387257"/>
          <w:citation/>
        </w:sdtPr>
        <w:sdtEndPr/>
        <w:sdtContent>
          <w:r w:rsidRPr="00205168">
            <w:fldChar w:fldCharType="begin"/>
          </w:r>
          <w:r w:rsidR="00F013D8">
            <w:instrText xml:space="preserve">CITATION GDAScope \l 2057 </w:instrText>
          </w:r>
          <w:r w:rsidRPr="00205168">
            <w:fldChar w:fldCharType="separate"/>
          </w:r>
          <w:r w:rsidR="000A4F7B">
            <w:rPr>
              <w:noProof/>
            </w:rPr>
            <w:t xml:space="preserve"> </w:t>
          </w:r>
          <w:r w:rsidR="000A4F7B" w:rsidRPr="000A4F7B">
            <w:rPr>
              <w:noProof/>
            </w:rPr>
            <w:t>[13]</w:t>
          </w:r>
          <w:r w:rsidRPr="00205168">
            <w:fldChar w:fldCharType="end"/>
          </w:r>
        </w:sdtContent>
      </w:sdt>
      <w:r w:rsidRPr="00205168">
        <w:t>). Rolls-Royce SMR Limited has indicated that it intends to complete a three</w:t>
      </w:r>
      <w:r w:rsidR="00C06D35">
        <w:t>-</w:t>
      </w:r>
      <w:r w:rsidRPr="00205168">
        <w:t xml:space="preserve">step GDA, with the objective of receiving a </w:t>
      </w:r>
      <w:r w:rsidR="007C0084">
        <w:t>design acceptance confirmation</w:t>
      </w:r>
      <w:r w:rsidRPr="00205168">
        <w:t xml:space="preserve"> from ONR</w:t>
      </w:r>
      <w:r w:rsidR="00EA140E">
        <w:t>,</w:t>
      </w:r>
      <w:r w:rsidRPr="00205168">
        <w:t xml:space="preserve"> and </w:t>
      </w:r>
      <w:r w:rsidR="00D4663F">
        <w:t>has</w:t>
      </w:r>
      <w:r w:rsidRPr="00205168">
        <w:t xml:space="preserve"> aligned </w:t>
      </w:r>
      <w:r w:rsidR="006C5DD2">
        <w:t>its</w:t>
      </w:r>
      <w:r w:rsidRPr="00205168">
        <w:t xml:space="preserve"> GDA scope with this objective. The GDA scope defines the generic plant and layout and includes</w:t>
      </w:r>
      <w:r w:rsidR="00EA140E">
        <w:t>:</w:t>
      </w:r>
      <w:r w:rsidRPr="00205168">
        <w:t xml:space="preserve"> all systems, structures and components that are identified as being important to safety, security and safeguards</w:t>
      </w:r>
      <w:r w:rsidR="00EA140E">
        <w:t>;</w:t>
      </w:r>
      <w:r w:rsidRPr="00205168">
        <w:t xml:space="preserve"> all modes of operation</w:t>
      </w:r>
      <w:r w:rsidR="00EA140E">
        <w:t>;</w:t>
      </w:r>
      <w:r w:rsidRPr="00205168">
        <w:t xml:space="preserve"> and all stages of the plant lifecycle. </w:t>
      </w:r>
    </w:p>
    <w:p w14:paraId="75A605A1" w14:textId="7E9129C0" w:rsidR="00205168" w:rsidRPr="00205168" w:rsidRDefault="00205168" w:rsidP="00205168">
      <w:pPr>
        <w:numPr>
          <w:ilvl w:val="0"/>
          <w:numId w:val="23"/>
        </w:numPr>
        <w:ind w:left="851" w:hanging="851"/>
      </w:pPr>
      <w:r w:rsidRPr="00205168">
        <w:t xml:space="preserve">However, </w:t>
      </w:r>
      <w:r w:rsidR="00AA3283">
        <w:t>given the</w:t>
      </w:r>
      <w:r w:rsidRPr="00205168">
        <w:t xml:space="preserve"> step-wise assessment during GDA, information has not been submitted </w:t>
      </w:r>
      <w:r w:rsidR="00356973" w:rsidRPr="00205168">
        <w:t xml:space="preserve">during </w:t>
      </w:r>
      <w:r w:rsidR="000D5057">
        <w:t>S</w:t>
      </w:r>
      <w:r w:rsidR="00356973" w:rsidRPr="00205168">
        <w:t>tep 2</w:t>
      </w:r>
      <w:r w:rsidR="00356973">
        <w:t xml:space="preserve"> </w:t>
      </w:r>
      <w:r w:rsidRPr="00205168">
        <w:t xml:space="preserve">for all aspects within the GDA </w:t>
      </w:r>
      <w:r w:rsidR="00356973">
        <w:t>s</w:t>
      </w:r>
      <w:r w:rsidRPr="00205168">
        <w:t>cope. The</w:t>
      </w:r>
      <w:r w:rsidR="00072205">
        <w:t xml:space="preserve"> following </w:t>
      </w:r>
      <w:r w:rsidRPr="00205168">
        <w:t>aspects of the E3S case are therefore out of scope of this assessment:</w:t>
      </w:r>
    </w:p>
    <w:p w14:paraId="7D32D810" w14:textId="3B2010A0" w:rsidR="00205168" w:rsidRDefault="008800A6" w:rsidP="00205168">
      <w:pPr>
        <w:numPr>
          <w:ilvl w:val="0"/>
          <w:numId w:val="12"/>
        </w:numPr>
        <w:ind w:left="1418" w:hanging="502"/>
        <w:rPr>
          <w:noProof/>
        </w:rPr>
      </w:pPr>
      <w:r w:rsidRPr="00491B8A">
        <w:rPr>
          <w:noProof/>
        </w:rPr>
        <w:t xml:space="preserve">C&amp;I systems </w:t>
      </w:r>
      <w:r w:rsidR="00D40BAC" w:rsidRPr="00491B8A">
        <w:rPr>
          <w:noProof/>
        </w:rPr>
        <w:t xml:space="preserve">other than </w:t>
      </w:r>
      <w:r w:rsidR="007945A7">
        <w:rPr>
          <w:noProof/>
        </w:rPr>
        <w:t>reactor C&amp;I safety systems, that is</w:t>
      </w:r>
      <w:r w:rsidR="007945A7" w:rsidRPr="00491B8A">
        <w:rPr>
          <w:noProof/>
        </w:rPr>
        <w:t xml:space="preserve"> </w:t>
      </w:r>
      <w:r w:rsidR="00D40BAC" w:rsidRPr="00491B8A">
        <w:rPr>
          <w:noProof/>
        </w:rPr>
        <w:t>class 1 and 2 systems on the reactor island</w:t>
      </w:r>
      <w:r w:rsidR="00DB22E4">
        <w:rPr>
          <w:noProof/>
        </w:rPr>
        <w:t>,</w:t>
      </w:r>
      <w:r w:rsidR="00374CA4">
        <w:rPr>
          <w:noProof/>
        </w:rPr>
        <w:t xml:space="preserve"> and the </w:t>
      </w:r>
      <w:r w:rsidR="006D2738">
        <w:rPr>
          <w:noProof/>
        </w:rPr>
        <w:t xml:space="preserve">class 3 </w:t>
      </w:r>
      <w:r w:rsidR="00D30A64">
        <w:rPr>
          <w:noProof/>
        </w:rPr>
        <w:t>reactor plant control and monitoring system</w:t>
      </w:r>
      <w:r w:rsidR="00FE746A">
        <w:rPr>
          <w:noProof/>
        </w:rPr>
        <w:t xml:space="preserve"> and </w:t>
      </w:r>
      <w:r w:rsidR="00F26ADE">
        <w:rPr>
          <w:noProof/>
        </w:rPr>
        <w:t>severe accident management system</w:t>
      </w:r>
      <w:r w:rsidR="0006621C">
        <w:rPr>
          <w:noProof/>
        </w:rPr>
        <w:t>.</w:t>
      </w:r>
    </w:p>
    <w:p w14:paraId="610EA2D4" w14:textId="79BBDBB2" w:rsidR="00217669" w:rsidRPr="00491B8A" w:rsidRDefault="00217669" w:rsidP="00205168">
      <w:pPr>
        <w:numPr>
          <w:ilvl w:val="0"/>
          <w:numId w:val="12"/>
        </w:numPr>
        <w:ind w:left="1418" w:hanging="502"/>
        <w:rPr>
          <w:noProof/>
        </w:rPr>
      </w:pPr>
      <w:r>
        <w:rPr>
          <w:noProof/>
        </w:rPr>
        <w:t xml:space="preserve">C&amp;I design aspects beyond </w:t>
      </w:r>
      <w:r w:rsidR="00884FD3">
        <w:rPr>
          <w:noProof/>
        </w:rPr>
        <w:t xml:space="preserve">reference standards, </w:t>
      </w:r>
      <w:r w:rsidR="00FA2E09">
        <w:rPr>
          <w:noProof/>
        </w:rPr>
        <w:t>functional and non-functional requirements</w:t>
      </w:r>
      <w:r w:rsidR="00884FD3">
        <w:rPr>
          <w:noProof/>
        </w:rPr>
        <w:t xml:space="preserve"> </w:t>
      </w:r>
      <w:r w:rsidR="006114CD">
        <w:rPr>
          <w:noProof/>
        </w:rPr>
        <w:t>and high level architecture</w:t>
      </w:r>
      <w:r w:rsidR="004110AD">
        <w:rPr>
          <w:noProof/>
        </w:rPr>
        <w:t>.</w:t>
      </w:r>
    </w:p>
    <w:p w14:paraId="2297D147" w14:textId="2D263A44" w:rsidR="00205168" w:rsidRPr="00205168" w:rsidRDefault="00205168" w:rsidP="00205168">
      <w:pPr>
        <w:numPr>
          <w:ilvl w:val="0"/>
          <w:numId w:val="23"/>
        </w:numPr>
        <w:ind w:left="851" w:hanging="851"/>
      </w:pPr>
      <w:bookmarkStart w:id="6" w:name="Targeted_matters"/>
      <w:bookmarkStart w:id="7" w:name="_Ref164172510"/>
      <w:bookmarkEnd w:id="6"/>
      <w:r w:rsidRPr="00205168">
        <w:t>My assessment has considered the following aspects</w:t>
      </w:r>
      <w:r w:rsidR="00103548">
        <w:t>:</w:t>
      </w:r>
      <w:bookmarkEnd w:id="7"/>
    </w:p>
    <w:p w14:paraId="35446730" w14:textId="5DF29B7E" w:rsidR="00205168" w:rsidRDefault="0006621C" w:rsidP="00205168">
      <w:pPr>
        <w:numPr>
          <w:ilvl w:val="0"/>
          <w:numId w:val="12"/>
        </w:numPr>
        <w:ind w:left="1418" w:hanging="502"/>
        <w:rPr>
          <w:iCs/>
          <w:noProof/>
        </w:rPr>
      </w:pPr>
      <w:r>
        <w:rPr>
          <w:iCs/>
          <w:noProof/>
        </w:rPr>
        <w:t>H</w:t>
      </w:r>
      <w:r w:rsidR="00D91635" w:rsidRPr="00776DDD">
        <w:rPr>
          <w:iCs/>
          <w:noProof/>
        </w:rPr>
        <w:t>igh-level principles</w:t>
      </w:r>
      <w:r w:rsidR="00776DDD" w:rsidRPr="00776DDD">
        <w:rPr>
          <w:iCs/>
          <w:noProof/>
        </w:rPr>
        <w:t xml:space="preserve"> that establish overall design objectives for the C&amp;I systems in their contribution to nuclear safety</w:t>
      </w:r>
      <w:r>
        <w:rPr>
          <w:iCs/>
          <w:noProof/>
        </w:rPr>
        <w:t>.</w:t>
      </w:r>
    </w:p>
    <w:p w14:paraId="47B88552" w14:textId="53E5CC1D" w:rsidR="00776DDD" w:rsidRDefault="0006621C" w:rsidP="00205168">
      <w:pPr>
        <w:numPr>
          <w:ilvl w:val="0"/>
          <w:numId w:val="12"/>
        </w:numPr>
        <w:ind w:left="1418" w:hanging="502"/>
        <w:rPr>
          <w:iCs/>
          <w:noProof/>
        </w:rPr>
      </w:pPr>
      <w:r>
        <w:rPr>
          <w:iCs/>
          <w:noProof/>
        </w:rPr>
        <w:t>R</w:t>
      </w:r>
      <w:r w:rsidR="005170B9">
        <w:rPr>
          <w:iCs/>
          <w:noProof/>
        </w:rPr>
        <w:t>eference standards and guidance</w:t>
      </w:r>
      <w:r>
        <w:rPr>
          <w:iCs/>
          <w:noProof/>
        </w:rPr>
        <w:t>.</w:t>
      </w:r>
    </w:p>
    <w:p w14:paraId="621FC652" w14:textId="0CE3D925" w:rsidR="001604BE" w:rsidRDefault="0006621C" w:rsidP="00205168">
      <w:pPr>
        <w:numPr>
          <w:ilvl w:val="0"/>
          <w:numId w:val="12"/>
        </w:numPr>
        <w:ind w:left="1418" w:hanging="502"/>
        <w:rPr>
          <w:iCs/>
          <w:noProof/>
        </w:rPr>
      </w:pPr>
      <w:r>
        <w:rPr>
          <w:iCs/>
          <w:noProof/>
        </w:rPr>
        <w:t>M</w:t>
      </w:r>
      <w:r w:rsidR="00754D5A">
        <w:rPr>
          <w:iCs/>
          <w:noProof/>
        </w:rPr>
        <w:t>ethod for categorising safety functions and classifying safety systems</w:t>
      </w:r>
      <w:r>
        <w:rPr>
          <w:iCs/>
          <w:noProof/>
        </w:rPr>
        <w:t>.</w:t>
      </w:r>
    </w:p>
    <w:p w14:paraId="24601217" w14:textId="1C0E20A8" w:rsidR="0069148F" w:rsidRDefault="0069148F" w:rsidP="00205168">
      <w:pPr>
        <w:numPr>
          <w:ilvl w:val="0"/>
          <w:numId w:val="12"/>
        </w:numPr>
        <w:ind w:left="1418" w:hanging="502"/>
        <w:rPr>
          <w:iCs/>
          <w:noProof/>
        </w:rPr>
      </w:pPr>
      <w:r>
        <w:rPr>
          <w:iCs/>
          <w:noProof/>
        </w:rPr>
        <w:t>C&amp;I architecture to ensure defence</w:t>
      </w:r>
      <w:r w:rsidR="00BB397D">
        <w:rPr>
          <w:iCs/>
          <w:noProof/>
        </w:rPr>
        <w:t>-</w:t>
      </w:r>
      <w:r>
        <w:rPr>
          <w:iCs/>
          <w:noProof/>
        </w:rPr>
        <w:t>in</w:t>
      </w:r>
      <w:r w:rsidR="00BB397D">
        <w:rPr>
          <w:iCs/>
          <w:noProof/>
        </w:rPr>
        <w:t>-</w:t>
      </w:r>
      <w:r>
        <w:rPr>
          <w:iCs/>
          <w:noProof/>
        </w:rPr>
        <w:t>depth</w:t>
      </w:r>
      <w:r w:rsidR="003A55E4">
        <w:rPr>
          <w:iCs/>
          <w:noProof/>
        </w:rPr>
        <w:t>;</w:t>
      </w:r>
      <w:r w:rsidR="005B127B">
        <w:rPr>
          <w:iCs/>
          <w:noProof/>
        </w:rPr>
        <w:t xml:space="preserve"> accounting for single failure criterion, common cause failure, segregation, redundancy, diversity and probabilistic reliability claims</w:t>
      </w:r>
      <w:r w:rsidR="0006621C">
        <w:rPr>
          <w:iCs/>
          <w:noProof/>
        </w:rPr>
        <w:t>.</w:t>
      </w:r>
    </w:p>
    <w:p w14:paraId="4B9CEDF1" w14:textId="65079A0E" w:rsidR="00587F2E" w:rsidRDefault="00587F2E" w:rsidP="00587F2E">
      <w:pPr>
        <w:numPr>
          <w:ilvl w:val="0"/>
          <w:numId w:val="12"/>
        </w:numPr>
        <w:ind w:left="1418" w:hanging="502"/>
        <w:rPr>
          <w:iCs/>
          <w:noProof/>
        </w:rPr>
      </w:pPr>
      <w:bookmarkStart w:id="8" w:name="_Hlk163482287"/>
      <w:r>
        <w:rPr>
          <w:iCs/>
          <w:noProof/>
        </w:rPr>
        <w:t>C&amp;I functional and property claims and their allocation to C&amp;I systems</w:t>
      </w:r>
      <w:r w:rsidR="0006621C">
        <w:rPr>
          <w:iCs/>
          <w:noProof/>
        </w:rPr>
        <w:t>.</w:t>
      </w:r>
    </w:p>
    <w:bookmarkEnd w:id="8"/>
    <w:p w14:paraId="70C68C05" w14:textId="6FAE00CC" w:rsidR="0056768D" w:rsidRDefault="00046B3B" w:rsidP="00205168">
      <w:pPr>
        <w:numPr>
          <w:ilvl w:val="0"/>
          <w:numId w:val="12"/>
        </w:numPr>
        <w:ind w:left="1418" w:hanging="502"/>
        <w:rPr>
          <w:iCs/>
          <w:noProof/>
        </w:rPr>
      </w:pPr>
      <w:r>
        <w:rPr>
          <w:iCs/>
          <w:noProof/>
        </w:rPr>
        <w:t xml:space="preserve">C&amp;I system </w:t>
      </w:r>
      <w:r w:rsidR="0064101B">
        <w:rPr>
          <w:iCs/>
          <w:noProof/>
        </w:rPr>
        <w:t>safety demonstration plans</w:t>
      </w:r>
      <w:r w:rsidR="0006621C">
        <w:rPr>
          <w:iCs/>
          <w:noProof/>
        </w:rPr>
        <w:t>.</w:t>
      </w:r>
    </w:p>
    <w:p w14:paraId="5987FA2D" w14:textId="75AD2766" w:rsidR="00046B3B" w:rsidRDefault="0006621C" w:rsidP="00205168">
      <w:pPr>
        <w:numPr>
          <w:ilvl w:val="0"/>
          <w:numId w:val="12"/>
        </w:numPr>
        <w:ind w:left="1418" w:hanging="502"/>
        <w:rPr>
          <w:iCs/>
          <w:noProof/>
        </w:rPr>
      </w:pPr>
      <w:r>
        <w:rPr>
          <w:iCs/>
          <w:noProof/>
        </w:rPr>
        <w:lastRenderedPageBreak/>
        <w:t>E</w:t>
      </w:r>
      <w:r w:rsidR="00046B3B">
        <w:rPr>
          <w:iCs/>
          <w:noProof/>
        </w:rPr>
        <w:t>ssential services</w:t>
      </w:r>
      <w:r w:rsidR="00981E71">
        <w:rPr>
          <w:iCs/>
          <w:noProof/>
        </w:rPr>
        <w:t xml:space="preserve"> and systems (heating ventilation and air conditioning (HVAC)</w:t>
      </w:r>
      <w:r w:rsidR="004560ED">
        <w:rPr>
          <w:iCs/>
          <w:noProof/>
        </w:rPr>
        <w:t xml:space="preserve"> and electrical</w:t>
      </w:r>
      <w:r w:rsidR="00981E71">
        <w:rPr>
          <w:iCs/>
          <w:noProof/>
        </w:rPr>
        <w:t>)</w:t>
      </w:r>
      <w:r>
        <w:rPr>
          <w:iCs/>
          <w:noProof/>
        </w:rPr>
        <w:t>.</w:t>
      </w:r>
    </w:p>
    <w:p w14:paraId="09FE7A77" w14:textId="78780646" w:rsidR="00AF3476" w:rsidRDefault="0006621C" w:rsidP="00AF3476">
      <w:pPr>
        <w:numPr>
          <w:ilvl w:val="0"/>
          <w:numId w:val="12"/>
        </w:numPr>
        <w:ind w:left="1418" w:hanging="502"/>
        <w:rPr>
          <w:iCs/>
          <w:noProof/>
        </w:rPr>
      </w:pPr>
      <w:r>
        <w:rPr>
          <w:iCs/>
          <w:noProof/>
        </w:rPr>
        <w:t>C</w:t>
      </w:r>
      <w:r w:rsidR="004030CA">
        <w:rPr>
          <w:iCs/>
          <w:noProof/>
        </w:rPr>
        <w:t>yber security risks to safety</w:t>
      </w:r>
      <w:r w:rsidR="00AF3476">
        <w:rPr>
          <w:iCs/>
          <w:noProof/>
        </w:rPr>
        <w:t>.</w:t>
      </w:r>
    </w:p>
    <w:p w14:paraId="2E5FE9F5" w14:textId="77777777" w:rsidR="00AF3476" w:rsidRPr="00AF3476" w:rsidRDefault="00AF3476" w:rsidP="00632BB5">
      <w:pPr>
        <w:rPr>
          <w:iCs/>
          <w:noProof/>
        </w:rPr>
      </w:pPr>
    </w:p>
    <w:p w14:paraId="6C684FBA" w14:textId="77777777" w:rsidR="006370AA" w:rsidRPr="004421AB" w:rsidRDefault="006370AA" w:rsidP="00E652CF">
      <w:pPr>
        <w:pStyle w:val="Heading2"/>
        <w:numPr>
          <w:ilvl w:val="0"/>
          <w:numId w:val="0"/>
        </w:numPr>
        <w:ind w:left="851" w:hanging="851"/>
      </w:pPr>
    </w:p>
    <w:p w14:paraId="121B7A8E" w14:textId="65CFB53A" w:rsidR="00E652CF" w:rsidRPr="004421AB" w:rsidRDefault="00E652CF" w:rsidP="00E652CF">
      <w:pPr>
        <w:sectPr w:rsidR="00E652CF" w:rsidRPr="004421AB" w:rsidSect="00045010">
          <w:pgSz w:w="11906" w:h="16838" w:code="9"/>
          <w:pgMar w:top="1440" w:right="1440" w:bottom="1440" w:left="1440" w:header="397" w:footer="397" w:gutter="0"/>
          <w:cols w:space="312"/>
          <w:docGrid w:linePitch="360"/>
        </w:sectPr>
      </w:pPr>
    </w:p>
    <w:p w14:paraId="6598AF23" w14:textId="575288CF" w:rsidR="006370AA" w:rsidRPr="004421AB" w:rsidRDefault="006370AA" w:rsidP="004421AB">
      <w:pPr>
        <w:pStyle w:val="Heading1"/>
      </w:pPr>
      <w:bookmarkStart w:id="9" w:name="_Toc166515359"/>
      <w:r w:rsidRPr="004421AB">
        <w:lastRenderedPageBreak/>
        <w:t xml:space="preserve">Assessment </w:t>
      </w:r>
      <w:r w:rsidR="00196B4C">
        <w:t>s</w:t>
      </w:r>
      <w:r w:rsidRPr="004421AB">
        <w:t>t</w:t>
      </w:r>
      <w:r w:rsidR="00E652CF" w:rsidRPr="004421AB">
        <w:t xml:space="preserve">andards and </w:t>
      </w:r>
      <w:r w:rsidR="00196B4C">
        <w:t>i</w:t>
      </w:r>
      <w:r w:rsidR="00E652CF" w:rsidRPr="004421AB">
        <w:t>nterfaces</w:t>
      </w:r>
      <w:bookmarkEnd w:id="9"/>
    </w:p>
    <w:p w14:paraId="216618B5" w14:textId="345936A3" w:rsidR="00AF0DA8" w:rsidRPr="00AF0DA8" w:rsidRDefault="00AF0DA8" w:rsidP="00AF0DA8">
      <w:pPr>
        <w:numPr>
          <w:ilvl w:val="0"/>
          <w:numId w:val="23"/>
        </w:numPr>
        <w:ind w:left="851" w:hanging="851"/>
      </w:pPr>
      <w:r w:rsidRPr="00AF0DA8">
        <w:t xml:space="preserve">For ONR, the primary goal of the GDA </w:t>
      </w:r>
      <w:r w:rsidR="000D5057">
        <w:t>S</w:t>
      </w:r>
      <w:r w:rsidRPr="00AF0DA8">
        <w:t>tep 2 assessment is to reach an independent and informed judgment on the adequacy of a preliminary safety, security and safeguards case for the reactor technology being assessed.</w:t>
      </w:r>
    </w:p>
    <w:p w14:paraId="64CEAD18" w14:textId="02DF48CB" w:rsidR="00AF0DA8" w:rsidRPr="00AF0DA8" w:rsidRDefault="00AF0DA8" w:rsidP="00AF0DA8">
      <w:pPr>
        <w:numPr>
          <w:ilvl w:val="0"/>
          <w:numId w:val="23"/>
        </w:numPr>
        <w:ind w:left="851" w:hanging="851"/>
      </w:pPr>
      <w:r w:rsidRPr="00AF0DA8">
        <w:t xml:space="preserve">ONR has a range of internal guidance to enable </w:t>
      </w:r>
      <w:r w:rsidR="0093193C">
        <w:t>i</w:t>
      </w:r>
      <w:r w:rsidRPr="00AF0DA8">
        <w:t xml:space="preserve">nspectors to undertake a proportionate and consistent assessment of such cases. This section identifies the standards which have been considered in this assessment. </w:t>
      </w:r>
    </w:p>
    <w:p w14:paraId="67D36DA6" w14:textId="77777777" w:rsidR="00AF0DA8" w:rsidRPr="00AF0DA8" w:rsidRDefault="00AF0DA8" w:rsidP="00AF0DA8">
      <w:pPr>
        <w:numPr>
          <w:ilvl w:val="0"/>
          <w:numId w:val="23"/>
        </w:numPr>
        <w:ind w:left="851" w:hanging="851"/>
      </w:pPr>
      <w:r w:rsidRPr="00AF0DA8">
        <w:t>This section also identifies the key interfaces with other technical topic areas.</w:t>
      </w:r>
    </w:p>
    <w:p w14:paraId="352263C7" w14:textId="77777777" w:rsidR="00AF0DA8" w:rsidRPr="00AF0DA8" w:rsidRDefault="00AF0DA8" w:rsidP="00AF0DA8">
      <w:pPr>
        <w:keepNext/>
        <w:numPr>
          <w:ilvl w:val="1"/>
          <w:numId w:val="20"/>
        </w:numPr>
        <w:ind w:left="851" w:hanging="851"/>
        <w:outlineLvl w:val="1"/>
        <w:rPr>
          <w:color w:val="22413A"/>
          <w:sz w:val="36"/>
        </w:rPr>
      </w:pPr>
      <w:r w:rsidRPr="00AF0DA8">
        <w:rPr>
          <w:color w:val="22413A"/>
          <w:sz w:val="36"/>
        </w:rPr>
        <w:t xml:space="preserve">Standards </w:t>
      </w:r>
    </w:p>
    <w:p w14:paraId="035AA768" w14:textId="3D39AE30" w:rsidR="00AF0DA8" w:rsidRPr="00AF0DA8" w:rsidRDefault="00AF0DA8" w:rsidP="00AF0DA8">
      <w:pPr>
        <w:numPr>
          <w:ilvl w:val="0"/>
          <w:numId w:val="23"/>
        </w:numPr>
        <w:ind w:left="851" w:hanging="851"/>
      </w:pPr>
      <w:r w:rsidRPr="00AF0DA8">
        <w:t xml:space="preserve">The ONR </w:t>
      </w:r>
      <w:r w:rsidRPr="005E2603">
        <w:t>SAPs (</w:t>
      </w:r>
      <w:r w:rsidR="0053786B">
        <w:t>ref.</w:t>
      </w:r>
      <w:r w:rsidR="009B5CC0" w:rsidRPr="009B5CC0">
        <w:t xml:space="preserve"> </w:t>
      </w:r>
      <w:sdt>
        <w:sdtPr>
          <w:id w:val="57374365"/>
          <w:citation/>
        </w:sdtPr>
        <w:sdtEndPr/>
        <w:sdtContent>
          <w:r w:rsidR="009B5CC0" w:rsidRPr="005E2603">
            <w:fldChar w:fldCharType="begin"/>
          </w:r>
          <w:r w:rsidR="007D2AD5">
            <w:instrText xml:space="preserve">CITATION SAPs \l 2057 </w:instrText>
          </w:r>
          <w:r w:rsidR="009B5CC0" w:rsidRPr="005E2603">
            <w:fldChar w:fldCharType="separate"/>
          </w:r>
          <w:r w:rsidR="000A4F7B" w:rsidRPr="000A4F7B">
            <w:rPr>
              <w:noProof/>
            </w:rPr>
            <w:t>[7]</w:t>
          </w:r>
          <w:r w:rsidR="009B5CC0" w:rsidRPr="005E2603">
            <w:fldChar w:fldCharType="end"/>
          </w:r>
        </w:sdtContent>
      </w:sdt>
      <w:r w:rsidRPr="005E2603">
        <w:t xml:space="preserve">) </w:t>
      </w:r>
      <w:r w:rsidRPr="00AF0DA8">
        <w:t xml:space="preserve">constitute the regulatory principles against which the RP’s case is judged. Consequently, the </w:t>
      </w:r>
      <w:r w:rsidRPr="004B242D">
        <w:t xml:space="preserve">SAPs </w:t>
      </w:r>
      <w:r w:rsidRPr="00AF0DA8">
        <w:t>are the basis for ONR’s assessment and have therefore been used for the Step 2 assessment of the Rolls-Royce SMR.</w:t>
      </w:r>
    </w:p>
    <w:p w14:paraId="47D4F9A7" w14:textId="73D6753C" w:rsidR="00AF0DA8" w:rsidRPr="00AF0DA8" w:rsidRDefault="00AF0DA8" w:rsidP="00AF0DA8">
      <w:pPr>
        <w:numPr>
          <w:ilvl w:val="0"/>
          <w:numId w:val="23"/>
        </w:numPr>
        <w:ind w:left="851" w:hanging="851"/>
      </w:pPr>
      <w:r w:rsidRPr="00AF0DA8">
        <w:t>The International Atomic Energy Agency (IAEA) safety standards (</w:t>
      </w:r>
      <w:r w:rsidR="0053786B">
        <w:t xml:space="preserve">ref. </w:t>
      </w:r>
      <w:sdt>
        <w:sdtPr>
          <w:id w:val="1093588436"/>
          <w:citation/>
        </w:sdtPr>
        <w:sdtEndPr/>
        <w:sdtContent>
          <w:r w:rsidRPr="00AF0DA8">
            <w:fldChar w:fldCharType="begin"/>
          </w:r>
          <w:r w:rsidR="00CA777C">
            <w:instrText xml:space="preserve">CITATION IAEAsafstds \l 2057 </w:instrText>
          </w:r>
          <w:r w:rsidRPr="00AF0DA8">
            <w:fldChar w:fldCharType="separate"/>
          </w:r>
          <w:r w:rsidR="000A4F7B" w:rsidRPr="000A4F7B">
            <w:rPr>
              <w:noProof/>
            </w:rPr>
            <w:t>[14]</w:t>
          </w:r>
          <w:r w:rsidRPr="00AF0DA8">
            <w:fldChar w:fldCharType="end"/>
          </w:r>
        </w:sdtContent>
      </w:sdt>
      <w:r w:rsidRPr="00AF0DA8">
        <w:t>) and nuclear security series (</w:t>
      </w:r>
      <w:r w:rsidR="0053786B">
        <w:t xml:space="preserve">ref. </w:t>
      </w:r>
      <w:sdt>
        <w:sdtPr>
          <w:id w:val="784777733"/>
          <w:citation/>
        </w:sdtPr>
        <w:sdtEndPr/>
        <w:sdtContent>
          <w:r w:rsidRPr="00AF0DA8">
            <w:fldChar w:fldCharType="begin"/>
          </w:r>
          <w:r w:rsidR="00CA777C">
            <w:instrText xml:space="preserve">CITATION IAE1 \l 2057 </w:instrText>
          </w:r>
          <w:r w:rsidRPr="00AF0DA8">
            <w:fldChar w:fldCharType="separate"/>
          </w:r>
          <w:r w:rsidR="000A4F7B" w:rsidRPr="000A4F7B">
            <w:rPr>
              <w:noProof/>
            </w:rPr>
            <w:t>[15]</w:t>
          </w:r>
          <w:r w:rsidRPr="00AF0DA8">
            <w:fldChar w:fldCharType="end"/>
          </w:r>
        </w:sdtContent>
      </w:sdt>
      <w:r w:rsidRPr="00AF0DA8">
        <w:t>) are a cornerstone of the global nuclear safety and security regime. They provide a framework of fundamental principles, requirements and guidance. They are applicable, as relevant, throughout the entire lifetime of facilities and activities.</w:t>
      </w:r>
    </w:p>
    <w:p w14:paraId="507A5056" w14:textId="64ACEA7A" w:rsidR="00AF0DA8" w:rsidRPr="00AF0DA8" w:rsidRDefault="00AF0DA8" w:rsidP="00AF0DA8">
      <w:pPr>
        <w:numPr>
          <w:ilvl w:val="0"/>
          <w:numId w:val="23"/>
        </w:numPr>
        <w:ind w:left="851" w:hanging="851"/>
      </w:pPr>
      <w:r w:rsidRPr="00AF0DA8">
        <w:t xml:space="preserve">Furthermore, ONR is a member of the Western European Nuclear Regulators Association (WENRA). WENRA has developed </w:t>
      </w:r>
      <w:r w:rsidR="006650A0">
        <w:t>r</w:t>
      </w:r>
      <w:r w:rsidRPr="00AF0DA8">
        <w:t xml:space="preserve">eference </w:t>
      </w:r>
      <w:r w:rsidR="006650A0">
        <w:t>l</w:t>
      </w:r>
      <w:r w:rsidRPr="00AF0DA8">
        <w:t>evels (</w:t>
      </w:r>
      <w:r w:rsidR="0053786B">
        <w:t xml:space="preserve">ref. </w:t>
      </w:r>
      <w:sdt>
        <w:sdtPr>
          <w:id w:val="695740471"/>
          <w:citation/>
        </w:sdtPr>
        <w:sdtEndPr/>
        <w:sdtContent>
          <w:r w:rsidRPr="00AF0DA8">
            <w:fldChar w:fldCharType="begin"/>
          </w:r>
          <w:r w:rsidR="00CA777C">
            <w:instrText xml:space="preserve">CITATION wenraSRL \l 2057 </w:instrText>
          </w:r>
          <w:r w:rsidRPr="00AF0DA8">
            <w:fldChar w:fldCharType="separate"/>
          </w:r>
          <w:r w:rsidR="000A4F7B" w:rsidRPr="000A4F7B">
            <w:rPr>
              <w:noProof/>
            </w:rPr>
            <w:t>[16]</w:t>
          </w:r>
          <w:r w:rsidRPr="00AF0DA8">
            <w:fldChar w:fldCharType="end"/>
          </w:r>
        </w:sdtContent>
      </w:sdt>
      <w:r w:rsidRPr="00AF0DA8">
        <w:t xml:space="preserve">), which represent good practices for existing nuclear power plants, and </w:t>
      </w:r>
      <w:r w:rsidR="006650A0">
        <w:t>s</w:t>
      </w:r>
      <w:r w:rsidRPr="00AF0DA8">
        <w:t xml:space="preserve">afety </w:t>
      </w:r>
      <w:r w:rsidR="006650A0">
        <w:t>o</w:t>
      </w:r>
      <w:r w:rsidRPr="00AF0DA8">
        <w:t>bjectives for new reactors (</w:t>
      </w:r>
      <w:r w:rsidR="0053786B">
        <w:t xml:space="preserve">ref. </w:t>
      </w:r>
      <w:sdt>
        <w:sdtPr>
          <w:id w:val="1143477320"/>
          <w:citation/>
        </w:sdtPr>
        <w:sdtEndPr/>
        <w:sdtContent>
          <w:r w:rsidRPr="00AF0DA8">
            <w:fldChar w:fldCharType="begin"/>
          </w:r>
          <w:r w:rsidR="00CA777C">
            <w:instrText xml:space="preserve">CITATION WENRAnewNPP \l 2057 </w:instrText>
          </w:r>
          <w:r w:rsidRPr="00AF0DA8">
            <w:fldChar w:fldCharType="separate"/>
          </w:r>
          <w:r w:rsidR="000A4F7B" w:rsidRPr="000A4F7B">
            <w:rPr>
              <w:noProof/>
            </w:rPr>
            <w:t>[17]</w:t>
          </w:r>
          <w:r w:rsidRPr="00AF0DA8">
            <w:fldChar w:fldCharType="end"/>
          </w:r>
        </w:sdtContent>
      </w:sdt>
      <w:r w:rsidRPr="00AF0DA8">
        <w:t>).</w:t>
      </w:r>
    </w:p>
    <w:p w14:paraId="7F68D6D1" w14:textId="5BB24473" w:rsidR="00AF0DA8" w:rsidRPr="00AF0DA8" w:rsidRDefault="00AF0DA8" w:rsidP="00AF0DA8">
      <w:pPr>
        <w:numPr>
          <w:ilvl w:val="0"/>
          <w:numId w:val="23"/>
        </w:numPr>
        <w:ind w:left="851" w:hanging="851"/>
      </w:pPr>
      <w:r w:rsidRPr="00AF0DA8">
        <w:t>The relevant SAPs, IAEA standards and WENRA reference levels are embodied and expanded on in the TAGs (ref</w:t>
      </w:r>
      <w:sdt>
        <w:sdtPr>
          <w:id w:val="-1127702769"/>
          <w:citation/>
        </w:sdtPr>
        <w:sdtEndPr/>
        <w:sdtContent>
          <w:r w:rsidRPr="00AF0DA8">
            <w:fldChar w:fldCharType="begin"/>
          </w:r>
          <w:r w:rsidR="005F3930">
            <w:instrText xml:space="preserve">CITATION TAGgen \l 2057 </w:instrText>
          </w:r>
          <w:r w:rsidRPr="00AF0DA8">
            <w:fldChar w:fldCharType="separate"/>
          </w:r>
          <w:r w:rsidR="000A4F7B">
            <w:rPr>
              <w:noProof/>
            </w:rPr>
            <w:t xml:space="preserve"> </w:t>
          </w:r>
          <w:r w:rsidR="000A4F7B" w:rsidRPr="000A4F7B">
            <w:rPr>
              <w:noProof/>
            </w:rPr>
            <w:t>[8]</w:t>
          </w:r>
          <w:r w:rsidRPr="00AF0DA8">
            <w:fldChar w:fldCharType="end"/>
          </w:r>
        </w:sdtContent>
      </w:sdt>
      <w:r w:rsidRPr="00AF0DA8">
        <w:t>). The TAGs provide the principal means for assessing the</w:t>
      </w:r>
      <w:r w:rsidR="00D61A9B">
        <w:t xml:space="preserve"> C&amp;I </w:t>
      </w:r>
      <w:r w:rsidRPr="00AF0DA8">
        <w:t>aspects in practice.</w:t>
      </w:r>
    </w:p>
    <w:p w14:paraId="74061F7C" w14:textId="16BCC889" w:rsidR="00AF0DA8" w:rsidRPr="006E6434" w:rsidRDefault="00AF0DA8" w:rsidP="00AF0DA8">
      <w:pPr>
        <w:keepNext/>
        <w:numPr>
          <w:ilvl w:val="2"/>
          <w:numId w:val="20"/>
        </w:numPr>
        <w:ind w:left="851" w:hanging="851"/>
        <w:outlineLvl w:val="2"/>
        <w:rPr>
          <w:color w:val="000000" w:themeColor="text1"/>
          <w:sz w:val="28"/>
          <w:szCs w:val="18"/>
        </w:rPr>
      </w:pPr>
      <w:r w:rsidRPr="006E6434">
        <w:rPr>
          <w:color w:val="000000" w:themeColor="text1"/>
          <w:sz w:val="28"/>
          <w:szCs w:val="18"/>
        </w:rPr>
        <w:t xml:space="preserve">Safety </w:t>
      </w:r>
      <w:r w:rsidR="006E6434" w:rsidRPr="006E6434">
        <w:rPr>
          <w:color w:val="000000" w:themeColor="text1"/>
          <w:sz w:val="28"/>
          <w:szCs w:val="18"/>
        </w:rPr>
        <w:t>a</w:t>
      </w:r>
      <w:r w:rsidRPr="006E6434">
        <w:rPr>
          <w:color w:val="000000" w:themeColor="text1"/>
          <w:sz w:val="28"/>
          <w:szCs w:val="18"/>
        </w:rPr>
        <w:t xml:space="preserve">ssessment </w:t>
      </w:r>
      <w:r w:rsidR="006E6434" w:rsidRPr="006E6434">
        <w:rPr>
          <w:color w:val="000000" w:themeColor="text1"/>
          <w:sz w:val="28"/>
          <w:szCs w:val="18"/>
        </w:rPr>
        <w:t>p</w:t>
      </w:r>
      <w:r w:rsidRPr="006E6434">
        <w:rPr>
          <w:color w:val="000000" w:themeColor="text1"/>
          <w:sz w:val="28"/>
          <w:szCs w:val="18"/>
        </w:rPr>
        <w:t>rinciples</w:t>
      </w:r>
    </w:p>
    <w:p w14:paraId="52376DAF" w14:textId="2BB5947C" w:rsidR="00AF0DA8" w:rsidRPr="00AF0DA8" w:rsidRDefault="00AF0DA8" w:rsidP="00AF0DA8">
      <w:pPr>
        <w:numPr>
          <w:ilvl w:val="0"/>
          <w:numId w:val="23"/>
        </w:numPr>
        <w:ind w:left="851" w:hanging="851"/>
      </w:pPr>
      <w:r w:rsidRPr="00AF0DA8">
        <w:t xml:space="preserve">A list of the </w:t>
      </w:r>
      <w:r w:rsidRPr="00D7110A">
        <w:t>SAPs</w:t>
      </w:r>
      <w:r w:rsidRPr="00AF0DA8">
        <w:t xml:space="preserve"> used in this assessment is recorded in Appendix 1.</w:t>
      </w:r>
      <w:r w:rsidR="00327688">
        <w:t xml:space="preserve"> </w:t>
      </w:r>
      <w:r w:rsidR="00D7110A">
        <w:t>Section 4 describes how these have been applied.</w:t>
      </w:r>
    </w:p>
    <w:p w14:paraId="3377A12D" w14:textId="4DA6C234" w:rsidR="00AF0DA8" w:rsidRPr="00AF0DA8" w:rsidRDefault="00AF0DA8" w:rsidP="00EF122C">
      <w:pPr>
        <w:keepNext/>
        <w:numPr>
          <w:ilvl w:val="2"/>
          <w:numId w:val="20"/>
        </w:numPr>
        <w:ind w:left="851" w:hanging="851"/>
        <w:outlineLvl w:val="2"/>
        <w:rPr>
          <w:color w:val="000000" w:themeColor="text1"/>
          <w:sz w:val="28"/>
          <w:szCs w:val="18"/>
        </w:rPr>
      </w:pPr>
      <w:r w:rsidRPr="00AF0DA8">
        <w:rPr>
          <w:color w:val="000000" w:themeColor="text1"/>
          <w:sz w:val="28"/>
          <w:szCs w:val="18"/>
        </w:rPr>
        <w:lastRenderedPageBreak/>
        <w:t xml:space="preserve">Technical </w:t>
      </w:r>
      <w:r w:rsidR="002E3DE9">
        <w:rPr>
          <w:color w:val="000000" w:themeColor="text1"/>
          <w:sz w:val="28"/>
          <w:szCs w:val="18"/>
        </w:rPr>
        <w:t>a</w:t>
      </w:r>
      <w:r w:rsidRPr="00AF0DA8">
        <w:rPr>
          <w:color w:val="000000" w:themeColor="text1"/>
          <w:sz w:val="28"/>
          <w:szCs w:val="18"/>
        </w:rPr>
        <w:t xml:space="preserve">ssessment </w:t>
      </w:r>
      <w:r w:rsidR="002E3DE9">
        <w:rPr>
          <w:color w:val="000000" w:themeColor="text1"/>
          <w:sz w:val="28"/>
          <w:szCs w:val="18"/>
        </w:rPr>
        <w:t>g</w:t>
      </w:r>
      <w:r w:rsidRPr="00AF0DA8">
        <w:rPr>
          <w:color w:val="000000" w:themeColor="text1"/>
          <w:sz w:val="28"/>
          <w:szCs w:val="18"/>
        </w:rPr>
        <w:t>uides</w:t>
      </w:r>
    </w:p>
    <w:p w14:paraId="30E92281" w14:textId="77777777" w:rsidR="00AF0DA8" w:rsidRPr="00AF0DA8" w:rsidRDefault="00AF0DA8" w:rsidP="00EF122C">
      <w:pPr>
        <w:keepNext/>
        <w:numPr>
          <w:ilvl w:val="0"/>
          <w:numId w:val="23"/>
        </w:numPr>
        <w:ind w:left="851" w:hanging="851"/>
      </w:pPr>
      <w:r w:rsidRPr="00AF0DA8">
        <w:t>The following TAGs have been used as part of this assessment:</w:t>
      </w:r>
    </w:p>
    <w:p w14:paraId="6B062D84" w14:textId="7A4CAF6E" w:rsidR="00912475" w:rsidRDefault="009807A3" w:rsidP="00EF122C">
      <w:pPr>
        <w:keepNext/>
        <w:numPr>
          <w:ilvl w:val="0"/>
          <w:numId w:val="12"/>
        </w:numPr>
        <w:ind w:left="1418" w:hanging="502"/>
        <w:rPr>
          <w:noProof/>
        </w:rPr>
      </w:pPr>
      <w:r>
        <w:rPr>
          <w:noProof/>
        </w:rPr>
        <w:t>NS-TAST-GD-003 – Safety systems (</w:t>
      </w:r>
      <w:r w:rsidR="0053786B">
        <w:rPr>
          <w:noProof/>
        </w:rPr>
        <w:t xml:space="preserve">ref. </w:t>
      </w:r>
      <w:sdt>
        <w:sdtPr>
          <w:rPr>
            <w:noProof/>
          </w:rPr>
          <w:id w:val="-442220843"/>
          <w:citation/>
        </w:sdtPr>
        <w:sdtEndPr/>
        <w:sdtContent>
          <w:r w:rsidR="004D0F06">
            <w:rPr>
              <w:noProof/>
            </w:rPr>
            <w:fldChar w:fldCharType="begin"/>
          </w:r>
          <w:r w:rsidR="000E0F83">
            <w:rPr>
              <w:noProof/>
            </w:rPr>
            <w:instrText xml:space="preserve">CITATION ONR22 \l 2057 </w:instrText>
          </w:r>
          <w:r w:rsidR="004D0F06">
            <w:rPr>
              <w:noProof/>
            </w:rPr>
            <w:fldChar w:fldCharType="separate"/>
          </w:r>
          <w:r w:rsidR="000A4F7B" w:rsidRPr="000A4F7B">
            <w:rPr>
              <w:noProof/>
            </w:rPr>
            <w:t>[18]</w:t>
          </w:r>
          <w:r w:rsidR="004D0F06">
            <w:rPr>
              <w:noProof/>
            </w:rPr>
            <w:fldChar w:fldCharType="end"/>
          </w:r>
        </w:sdtContent>
      </w:sdt>
      <w:r w:rsidR="003E622D">
        <w:rPr>
          <w:noProof/>
        </w:rPr>
        <w:t>)</w:t>
      </w:r>
    </w:p>
    <w:p w14:paraId="4DD7AD06" w14:textId="3726EB5A" w:rsidR="00147C84" w:rsidRDefault="00E60716" w:rsidP="00AF0DA8">
      <w:pPr>
        <w:numPr>
          <w:ilvl w:val="0"/>
          <w:numId w:val="12"/>
        </w:numPr>
        <w:ind w:left="1418" w:hanging="502"/>
        <w:rPr>
          <w:noProof/>
        </w:rPr>
      </w:pPr>
      <w:r>
        <w:rPr>
          <w:noProof/>
        </w:rPr>
        <w:t xml:space="preserve">NS-TAST-GD-005 – </w:t>
      </w:r>
      <w:r w:rsidR="004162B7">
        <w:rPr>
          <w:noProof/>
        </w:rPr>
        <w:t>Regulating duties to reduce r</w:t>
      </w:r>
      <w:r w:rsidR="000C1875">
        <w:rPr>
          <w:noProof/>
        </w:rPr>
        <w:t>i</w:t>
      </w:r>
      <w:r w:rsidR="004162B7">
        <w:rPr>
          <w:noProof/>
        </w:rPr>
        <w:t>sk to</w:t>
      </w:r>
      <w:r>
        <w:rPr>
          <w:noProof/>
        </w:rPr>
        <w:t xml:space="preserve"> ALARP (</w:t>
      </w:r>
      <w:r w:rsidR="0053786B">
        <w:rPr>
          <w:noProof/>
        </w:rPr>
        <w:t xml:space="preserve">ref. </w:t>
      </w:r>
      <w:sdt>
        <w:sdtPr>
          <w:rPr>
            <w:noProof/>
          </w:rPr>
          <w:id w:val="-2064556044"/>
          <w:citation/>
        </w:sdtPr>
        <w:sdtEndPr/>
        <w:sdtContent>
          <w:r w:rsidR="00522211">
            <w:rPr>
              <w:noProof/>
            </w:rPr>
            <w:fldChar w:fldCharType="begin"/>
          </w:r>
          <w:r w:rsidR="004162B7">
            <w:rPr>
              <w:noProof/>
            </w:rPr>
            <w:instrText xml:space="preserve">CITATION ONR \l 2057 </w:instrText>
          </w:r>
          <w:r w:rsidR="00522211">
            <w:rPr>
              <w:noProof/>
            </w:rPr>
            <w:fldChar w:fldCharType="separate"/>
          </w:r>
          <w:r w:rsidR="000A4F7B" w:rsidRPr="000A4F7B">
            <w:rPr>
              <w:noProof/>
            </w:rPr>
            <w:t>[19]</w:t>
          </w:r>
          <w:r w:rsidR="00522211">
            <w:rPr>
              <w:noProof/>
            </w:rPr>
            <w:fldChar w:fldCharType="end"/>
          </w:r>
        </w:sdtContent>
      </w:sdt>
      <w:r w:rsidR="00522211">
        <w:rPr>
          <w:noProof/>
        </w:rPr>
        <w:t>)</w:t>
      </w:r>
    </w:p>
    <w:p w14:paraId="19C258AC" w14:textId="04BBC8DF" w:rsidR="00522211" w:rsidRDefault="00566382" w:rsidP="00AF0DA8">
      <w:pPr>
        <w:numPr>
          <w:ilvl w:val="0"/>
          <w:numId w:val="12"/>
        </w:numPr>
        <w:ind w:left="1418" w:hanging="502"/>
        <w:rPr>
          <w:noProof/>
        </w:rPr>
      </w:pPr>
      <w:r w:rsidRPr="00E51898">
        <w:rPr>
          <w:noProof/>
        </w:rPr>
        <w:t>NS-TAST-GD-</w:t>
      </w:r>
      <w:r w:rsidR="00E51898" w:rsidRPr="00E51898">
        <w:rPr>
          <w:noProof/>
        </w:rPr>
        <w:t>046 – Computer based</w:t>
      </w:r>
      <w:r w:rsidR="00E51898">
        <w:rPr>
          <w:noProof/>
        </w:rPr>
        <w:t xml:space="preserve"> safety systems (</w:t>
      </w:r>
      <w:r w:rsidR="0053786B">
        <w:rPr>
          <w:noProof/>
        </w:rPr>
        <w:t xml:space="preserve">ref. </w:t>
      </w:r>
      <w:sdt>
        <w:sdtPr>
          <w:rPr>
            <w:noProof/>
          </w:rPr>
          <w:id w:val="-2067874572"/>
          <w:citation/>
        </w:sdtPr>
        <w:sdtEndPr/>
        <w:sdtContent>
          <w:r w:rsidR="00A63B43">
            <w:rPr>
              <w:noProof/>
            </w:rPr>
            <w:fldChar w:fldCharType="begin"/>
          </w:r>
          <w:r w:rsidR="00280E65">
            <w:rPr>
              <w:noProof/>
            </w:rPr>
            <w:instrText xml:space="preserve">CITATION ONR1 \l 2057 </w:instrText>
          </w:r>
          <w:r w:rsidR="00A63B43">
            <w:rPr>
              <w:noProof/>
            </w:rPr>
            <w:fldChar w:fldCharType="separate"/>
          </w:r>
          <w:r w:rsidR="000A4F7B" w:rsidRPr="000A4F7B">
            <w:rPr>
              <w:noProof/>
            </w:rPr>
            <w:t>[20]</w:t>
          </w:r>
          <w:r w:rsidR="00A63B43">
            <w:rPr>
              <w:noProof/>
            </w:rPr>
            <w:fldChar w:fldCharType="end"/>
          </w:r>
        </w:sdtContent>
      </w:sdt>
      <w:r w:rsidR="00A63B43">
        <w:rPr>
          <w:noProof/>
        </w:rPr>
        <w:t>)</w:t>
      </w:r>
    </w:p>
    <w:p w14:paraId="2AD07544" w14:textId="798CBAE6" w:rsidR="00A63B43" w:rsidRPr="00E51898" w:rsidRDefault="00626F88" w:rsidP="00AF0DA8">
      <w:pPr>
        <w:numPr>
          <w:ilvl w:val="0"/>
          <w:numId w:val="12"/>
        </w:numPr>
        <w:ind w:left="1418" w:hanging="502"/>
        <w:rPr>
          <w:noProof/>
        </w:rPr>
      </w:pPr>
      <w:r>
        <w:rPr>
          <w:noProof/>
        </w:rPr>
        <w:t xml:space="preserve">NS-TAST-GD-094 </w:t>
      </w:r>
      <w:r w:rsidR="00292B6E">
        <w:rPr>
          <w:noProof/>
        </w:rPr>
        <w:t>–</w:t>
      </w:r>
      <w:r>
        <w:rPr>
          <w:noProof/>
        </w:rPr>
        <w:t xml:space="preserve"> </w:t>
      </w:r>
      <w:r w:rsidR="00292B6E">
        <w:rPr>
          <w:noProof/>
        </w:rPr>
        <w:t>Categorisation of safety functions and classification of structures, systems and components (</w:t>
      </w:r>
      <w:r w:rsidR="0053786B">
        <w:rPr>
          <w:noProof/>
        </w:rPr>
        <w:t xml:space="preserve">ref. </w:t>
      </w:r>
      <w:sdt>
        <w:sdtPr>
          <w:rPr>
            <w:noProof/>
          </w:rPr>
          <w:id w:val="-486787033"/>
          <w:citation/>
        </w:sdtPr>
        <w:sdtEndPr/>
        <w:sdtContent>
          <w:r w:rsidR="00556945">
            <w:rPr>
              <w:noProof/>
            </w:rPr>
            <w:fldChar w:fldCharType="begin"/>
          </w:r>
          <w:r w:rsidR="00FF364C">
            <w:rPr>
              <w:noProof/>
            </w:rPr>
            <w:instrText xml:space="preserve">CITATION ONR2 \l 2057 </w:instrText>
          </w:r>
          <w:r w:rsidR="00556945">
            <w:rPr>
              <w:noProof/>
            </w:rPr>
            <w:fldChar w:fldCharType="separate"/>
          </w:r>
          <w:r w:rsidR="000A4F7B" w:rsidRPr="000A4F7B">
            <w:rPr>
              <w:noProof/>
            </w:rPr>
            <w:t>[21]</w:t>
          </w:r>
          <w:r w:rsidR="00556945">
            <w:rPr>
              <w:noProof/>
            </w:rPr>
            <w:fldChar w:fldCharType="end"/>
          </w:r>
        </w:sdtContent>
      </w:sdt>
      <w:r w:rsidR="00556945">
        <w:rPr>
          <w:noProof/>
        </w:rPr>
        <w:t>)</w:t>
      </w:r>
    </w:p>
    <w:p w14:paraId="7ADD6B41" w14:textId="2C83BC35" w:rsidR="00AF0DA8" w:rsidRPr="00AF0DA8" w:rsidRDefault="00AF0DA8" w:rsidP="00AF0DA8">
      <w:pPr>
        <w:numPr>
          <w:ilvl w:val="0"/>
          <w:numId w:val="12"/>
        </w:numPr>
        <w:ind w:left="1418" w:hanging="502"/>
        <w:rPr>
          <w:noProof/>
        </w:rPr>
      </w:pPr>
      <w:r w:rsidRPr="00AF0DA8">
        <w:rPr>
          <w:noProof/>
        </w:rPr>
        <w:t xml:space="preserve">NS-TAST-GD-096 </w:t>
      </w:r>
      <w:r w:rsidR="00BC1B93">
        <w:rPr>
          <w:noProof/>
        </w:rPr>
        <w:t>– G</w:t>
      </w:r>
      <w:r w:rsidRPr="00AF0DA8">
        <w:rPr>
          <w:noProof/>
        </w:rPr>
        <w:t xml:space="preserve">uidance on </w:t>
      </w:r>
      <w:r w:rsidR="0000621F">
        <w:rPr>
          <w:noProof/>
        </w:rPr>
        <w:t>m</w:t>
      </w:r>
      <w:r w:rsidRPr="00AF0DA8">
        <w:rPr>
          <w:noProof/>
        </w:rPr>
        <w:t xml:space="preserve">echanics of </w:t>
      </w:r>
      <w:r w:rsidR="0000621F">
        <w:rPr>
          <w:noProof/>
        </w:rPr>
        <w:t>a</w:t>
      </w:r>
      <w:r w:rsidRPr="00AF0DA8">
        <w:rPr>
          <w:noProof/>
        </w:rPr>
        <w:t>ssessment (</w:t>
      </w:r>
      <w:r w:rsidR="0053786B">
        <w:rPr>
          <w:noProof/>
        </w:rPr>
        <w:t xml:space="preserve">ref. </w:t>
      </w:r>
      <w:sdt>
        <w:sdtPr>
          <w:rPr>
            <w:noProof/>
          </w:rPr>
          <w:id w:val="814298747"/>
          <w:citation/>
        </w:sdtPr>
        <w:sdtEndPr/>
        <w:sdtContent>
          <w:r w:rsidRPr="00AF0DA8">
            <w:rPr>
              <w:noProof/>
            </w:rPr>
            <w:fldChar w:fldCharType="begin"/>
          </w:r>
          <w:r w:rsidR="00FF364C">
            <w:rPr>
              <w:noProof/>
            </w:rPr>
            <w:instrText xml:space="preserve">CITATION NSTASTGD096 \l 2057 </w:instrText>
          </w:r>
          <w:r w:rsidRPr="00AF0DA8">
            <w:rPr>
              <w:noProof/>
            </w:rPr>
            <w:fldChar w:fldCharType="separate"/>
          </w:r>
          <w:r w:rsidR="000A4F7B" w:rsidRPr="000A4F7B">
            <w:rPr>
              <w:noProof/>
            </w:rPr>
            <w:t>[6]</w:t>
          </w:r>
          <w:r w:rsidRPr="00AF0DA8">
            <w:rPr>
              <w:noProof/>
            </w:rPr>
            <w:fldChar w:fldCharType="end"/>
          </w:r>
        </w:sdtContent>
      </w:sdt>
      <w:r w:rsidRPr="00AF0DA8">
        <w:rPr>
          <w:noProof/>
        </w:rPr>
        <w:t>)</w:t>
      </w:r>
    </w:p>
    <w:p w14:paraId="13E53740" w14:textId="77777777" w:rsidR="00AF0DA8" w:rsidRPr="00AF0DA8" w:rsidRDefault="00AF0DA8" w:rsidP="00AF0DA8">
      <w:pPr>
        <w:keepNext/>
        <w:numPr>
          <w:ilvl w:val="2"/>
          <w:numId w:val="20"/>
        </w:numPr>
        <w:ind w:left="851" w:hanging="851"/>
        <w:outlineLvl w:val="2"/>
        <w:rPr>
          <w:color w:val="000000" w:themeColor="text1"/>
          <w:sz w:val="28"/>
          <w:szCs w:val="18"/>
        </w:rPr>
      </w:pPr>
      <w:r w:rsidRPr="00AF0DA8">
        <w:rPr>
          <w:color w:val="000000" w:themeColor="text1"/>
          <w:sz w:val="28"/>
          <w:szCs w:val="18"/>
        </w:rPr>
        <w:t>National and international standards and guidance</w:t>
      </w:r>
    </w:p>
    <w:p w14:paraId="230D1F87" w14:textId="77777777" w:rsidR="00AF0DA8" w:rsidRPr="00AF0DA8" w:rsidRDefault="00AF0DA8" w:rsidP="00AF0DA8">
      <w:pPr>
        <w:numPr>
          <w:ilvl w:val="0"/>
          <w:numId w:val="23"/>
        </w:numPr>
        <w:ind w:left="851" w:hanging="851"/>
      </w:pPr>
      <w:r w:rsidRPr="00AF0DA8">
        <w:t>The following international standards and guidance have been used as part of this assessment:</w:t>
      </w:r>
    </w:p>
    <w:p w14:paraId="497F4D9E" w14:textId="1B8B1C2F" w:rsidR="00AF0DA8" w:rsidRDefault="00AF0DA8" w:rsidP="00AF0DA8">
      <w:pPr>
        <w:numPr>
          <w:ilvl w:val="0"/>
          <w:numId w:val="12"/>
        </w:numPr>
        <w:ind w:left="1418" w:hanging="502"/>
        <w:rPr>
          <w:noProof/>
        </w:rPr>
      </w:pPr>
      <w:r w:rsidRPr="00547F72">
        <w:rPr>
          <w:noProof/>
        </w:rPr>
        <w:t>IAEA</w:t>
      </w:r>
      <w:r w:rsidR="00295E7F">
        <w:rPr>
          <w:noProof/>
        </w:rPr>
        <w:t xml:space="preserve"> SSR-2/1</w:t>
      </w:r>
      <w:r w:rsidRPr="00547F72">
        <w:rPr>
          <w:noProof/>
        </w:rPr>
        <w:t xml:space="preserve">, </w:t>
      </w:r>
      <w:r w:rsidR="008E1681" w:rsidRPr="00547F72">
        <w:rPr>
          <w:noProof/>
        </w:rPr>
        <w:t xml:space="preserve">Safety of </w:t>
      </w:r>
      <w:r w:rsidR="008E1681" w:rsidRPr="00DB7934">
        <w:rPr>
          <w:noProof/>
        </w:rPr>
        <w:t>nuclear power</w:t>
      </w:r>
      <w:r w:rsidR="008E1681" w:rsidRPr="00547F72">
        <w:rPr>
          <w:noProof/>
        </w:rPr>
        <w:t xml:space="preserve"> plants: </w:t>
      </w:r>
      <w:r w:rsidR="00547F72" w:rsidRPr="00547F72">
        <w:rPr>
          <w:noProof/>
        </w:rPr>
        <w:t>Design</w:t>
      </w:r>
      <w:r w:rsidR="00DA0B57">
        <w:rPr>
          <w:noProof/>
        </w:rPr>
        <w:t>, SSR</w:t>
      </w:r>
      <w:r w:rsidR="003010D5">
        <w:rPr>
          <w:noProof/>
        </w:rPr>
        <w:t>-2/1</w:t>
      </w:r>
      <w:r w:rsidR="00547F72" w:rsidRPr="00547F72">
        <w:rPr>
          <w:noProof/>
        </w:rPr>
        <w:t xml:space="preserve"> (</w:t>
      </w:r>
      <w:r w:rsidR="0053786B">
        <w:rPr>
          <w:noProof/>
        </w:rPr>
        <w:t xml:space="preserve">ref. </w:t>
      </w:r>
      <w:sdt>
        <w:sdtPr>
          <w:rPr>
            <w:noProof/>
          </w:rPr>
          <w:id w:val="-270628683"/>
          <w:citation/>
        </w:sdtPr>
        <w:sdtEndPr/>
        <w:sdtContent>
          <w:r w:rsidR="00313843">
            <w:rPr>
              <w:noProof/>
            </w:rPr>
            <w:fldChar w:fldCharType="begin"/>
          </w:r>
          <w:r w:rsidR="00911FB7">
            <w:rPr>
              <w:noProof/>
            </w:rPr>
            <w:instrText xml:space="preserve">CITATION IAE \l 2057 </w:instrText>
          </w:r>
          <w:r w:rsidR="00313843">
            <w:rPr>
              <w:noProof/>
            </w:rPr>
            <w:fldChar w:fldCharType="separate"/>
          </w:r>
          <w:r w:rsidR="000A4F7B" w:rsidRPr="000A4F7B">
            <w:rPr>
              <w:noProof/>
            </w:rPr>
            <w:t>[22]</w:t>
          </w:r>
          <w:r w:rsidR="00313843">
            <w:rPr>
              <w:noProof/>
            </w:rPr>
            <w:fldChar w:fldCharType="end"/>
          </w:r>
        </w:sdtContent>
      </w:sdt>
      <w:r w:rsidR="00313843">
        <w:rPr>
          <w:noProof/>
        </w:rPr>
        <w:t>)</w:t>
      </w:r>
    </w:p>
    <w:p w14:paraId="40EEEB20" w14:textId="0334D33A" w:rsidR="00313843" w:rsidRDefault="005905C1" w:rsidP="00AF0DA8">
      <w:pPr>
        <w:numPr>
          <w:ilvl w:val="0"/>
          <w:numId w:val="12"/>
        </w:numPr>
        <w:ind w:left="1418" w:hanging="502"/>
        <w:rPr>
          <w:noProof/>
        </w:rPr>
      </w:pPr>
      <w:r>
        <w:rPr>
          <w:noProof/>
        </w:rPr>
        <w:t>IAEA</w:t>
      </w:r>
      <w:r w:rsidR="00295E7F">
        <w:rPr>
          <w:noProof/>
        </w:rPr>
        <w:t xml:space="preserve"> SSG-30</w:t>
      </w:r>
      <w:r>
        <w:rPr>
          <w:noProof/>
        </w:rPr>
        <w:t>, Safety classification of structures, systems and components in nuclear power plants (</w:t>
      </w:r>
      <w:r w:rsidR="0053786B">
        <w:rPr>
          <w:noProof/>
        </w:rPr>
        <w:t xml:space="preserve">ref. </w:t>
      </w:r>
      <w:sdt>
        <w:sdtPr>
          <w:rPr>
            <w:noProof/>
          </w:rPr>
          <w:id w:val="843671717"/>
          <w:citation/>
        </w:sdtPr>
        <w:sdtEndPr/>
        <w:sdtContent>
          <w:r w:rsidR="008D74CD">
            <w:rPr>
              <w:noProof/>
            </w:rPr>
            <w:fldChar w:fldCharType="begin"/>
          </w:r>
          <w:r w:rsidR="00911FB7">
            <w:rPr>
              <w:noProof/>
            </w:rPr>
            <w:instrText xml:space="preserve">CITATION IAE2 \l 2057 </w:instrText>
          </w:r>
          <w:r w:rsidR="008D74CD">
            <w:rPr>
              <w:noProof/>
            </w:rPr>
            <w:fldChar w:fldCharType="separate"/>
          </w:r>
          <w:r w:rsidR="000A4F7B" w:rsidRPr="000A4F7B">
            <w:rPr>
              <w:noProof/>
            </w:rPr>
            <w:t>[23]</w:t>
          </w:r>
          <w:r w:rsidR="008D74CD">
            <w:rPr>
              <w:noProof/>
            </w:rPr>
            <w:fldChar w:fldCharType="end"/>
          </w:r>
        </w:sdtContent>
      </w:sdt>
      <w:r w:rsidR="003B081C">
        <w:rPr>
          <w:noProof/>
        </w:rPr>
        <w:t>)</w:t>
      </w:r>
    </w:p>
    <w:p w14:paraId="67A49E30" w14:textId="7CC0D713" w:rsidR="003B081C" w:rsidRDefault="003B081C" w:rsidP="00AF0DA8">
      <w:pPr>
        <w:numPr>
          <w:ilvl w:val="0"/>
          <w:numId w:val="12"/>
        </w:numPr>
        <w:ind w:left="1418" w:hanging="502"/>
        <w:rPr>
          <w:noProof/>
        </w:rPr>
      </w:pPr>
      <w:r>
        <w:rPr>
          <w:noProof/>
        </w:rPr>
        <w:t>IAEA</w:t>
      </w:r>
      <w:r w:rsidR="00295E7F">
        <w:rPr>
          <w:noProof/>
        </w:rPr>
        <w:t xml:space="preserve"> SSG-39</w:t>
      </w:r>
      <w:r>
        <w:rPr>
          <w:noProof/>
        </w:rPr>
        <w:t xml:space="preserve">, </w:t>
      </w:r>
      <w:r w:rsidR="005709AD">
        <w:rPr>
          <w:noProof/>
        </w:rPr>
        <w:t>Design of instrumentation and control systems for nuclear power plants, SSG-39 (</w:t>
      </w:r>
      <w:r w:rsidR="0053786B">
        <w:rPr>
          <w:noProof/>
        </w:rPr>
        <w:t xml:space="preserve">ref. </w:t>
      </w:r>
      <w:sdt>
        <w:sdtPr>
          <w:rPr>
            <w:noProof/>
          </w:rPr>
          <w:id w:val="-1008143069"/>
          <w:citation/>
        </w:sdtPr>
        <w:sdtEndPr/>
        <w:sdtContent>
          <w:r w:rsidR="00C73F60">
            <w:rPr>
              <w:noProof/>
            </w:rPr>
            <w:fldChar w:fldCharType="begin"/>
          </w:r>
          <w:r w:rsidR="00911FB7">
            <w:rPr>
              <w:noProof/>
            </w:rPr>
            <w:instrText xml:space="preserve">CITATION IAE3 \l 2057 </w:instrText>
          </w:r>
          <w:r w:rsidR="00C73F60">
            <w:rPr>
              <w:noProof/>
            </w:rPr>
            <w:fldChar w:fldCharType="separate"/>
          </w:r>
          <w:r w:rsidR="000A4F7B" w:rsidRPr="000A4F7B">
            <w:rPr>
              <w:noProof/>
            </w:rPr>
            <w:t>[24]</w:t>
          </w:r>
          <w:r w:rsidR="00C73F60">
            <w:rPr>
              <w:noProof/>
            </w:rPr>
            <w:fldChar w:fldCharType="end"/>
          </w:r>
        </w:sdtContent>
      </w:sdt>
      <w:r w:rsidR="00C73F60">
        <w:rPr>
          <w:noProof/>
        </w:rPr>
        <w:t>)</w:t>
      </w:r>
    </w:p>
    <w:p w14:paraId="6E0006F0" w14:textId="0F53FEFB" w:rsidR="00FE3531" w:rsidRDefault="00FE3531" w:rsidP="00AF0DA8">
      <w:pPr>
        <w:numPr>
          <w:ilvl w:val="0"/>
          <w:numId w:val="12"/>
        </w:numPr>
        <w:ind w:left="1418" w:hanging="502"/>
        <w:rPr>
          <w:noProof/>
        </w:rPr>
      </w:pPr>
      <w:r>
        <w:rPr>
          <w:noProof/>
        </w:rPr>
        <w:t>IEC</w:t>
      </w:r>
      <w:r w:rsidR="00295E7F">
        <w:rPr>
          <w:noProof/>
        </w:rPr>
        <w:t xml:space="preserve"> 61226</w:t>
      </w:r>
      <w:r w:rsidR="00246233">
        <w:rPr>
          <w:noProof/>
        </w:rPr>
        <w:t xml:space="preserve">, Nuclear power plants – Instrumentation, control and electrical power systems important to safety </w:t>
      </w:r>
      <w:r w:rsidR="00D76EBF">
        <w:rPr>
          <w:noProof/>
        </w:rPr>
        <w:t>–</w:t>
      </w:r>
      <w:r w:rsidR="00246233">
        <w:rPr>
          <w:noProof/>
        </w:rPr>
        <w:t xml:space="preserve"> </w:t>
      </w:r>
      <w:r w:rsidR="00D76EBF">
        <w:rPr>
          <w:noProof/>
        </w:rPr>
        <w:t>Categorisation of functions and classification of system</w:t>
      </w:r>
      <w:r w:rsidR="009A2135">
        <w:rPr>
          <w:noProof/>
        </w:rPr>
        <w:t>s (</w:t>
      </w:r>
      <w:r w:rsidR="0053786B">
        <w:rPr>
          <w:noProof/>
        </w:rPr>
        <w:t xml:space="preserve">ref. </w:t>
      </w:r>
      <w:sdt>
        <w:sdtPr>
          <w:rPr>
            <w:noProof/>
          </w:rPr>
          <w:id w:val="1745372368"/>
          <w:citation/>
        </w:sdtPr>
        <w:sdtEndPr/>
        <w:sdtContent>
          <w:r w:rsidR="00132409">
            <w:rPr>
              <w:noProof/>
            </w:rPr>
            <w:fldChar w:fldCharType="begin"/>
          </w:r>
          <w:r w:rsidR="00911FB7">
            <w:rPr>
              <w:noProof/>
            </w:rPr>
            <w:instrText xml:space="preserve">CITATION IEC \l 2057 </w:instrText>
          </w:r>
          <w:r w:rsidR="00132409">
            <w:rPr>
              <w:noProof/>
            </w:rPr>
            <w:fldChar w:fldCharType="separate"/>
          </w:r>
          <w:r w:rsidR="000A4F7B" w:rsidRPr="000A4F7B">
            <w:rPr>
              <w:noProof/>
            </w:rPr>
            <w:t>[25]</w:t>
          </w:r>
          <w:r w:rsidR="00132409">
            <w:rPr>
              <w:noProof/>
            </w:rPr>
            <w:fldChar w:fldCharType="end"/>
          </w:r>
        </w:sdtContent>
      </w:sdt>
      <w:r w:rsidR="00340D0B">
        <w:rPr>
          <w:noProof/>
        </w:rPr>
        <w:t>)</w:t>
      </w:r>
    </w:p>
    <w:p w14:paraId="743FF7FD" w14:textId="38E1B764" w:rsidR="00340D0B" w:rsidRDefault="00157C62" w:rsidP="00AF0DA8">
      <w:pPr>
        <w:numPr>
          <w:ilvl w:val="0"/>
          <w:numId w:val="12"/>
        </w:numPr>
        <w:ind w:left="1418" w:hanging="502"/>
        <w:rPr>
          <w:noProof/>
        </w:rPr>
      </w:pPr>
      <w:r>
        <w:rPr>
          <w:noProof/>
        </w:rPr>
        <w:t>Regula</w:t>
      </w:r>
      <w:r w:rsidR="00486636">
        <w:rPr>
          <w:noProof/>
        </w:rPr>
        <w:t xml:space="preserve">tor </w:t>
      </w:r>
      <w:r w:rsidR="000431DA">
        <w:rPr>
          <w:noProof/>
        </w:rPr>
        <w:t xml:space="preserve">task force on safety critical software (TF SCS) – </w:t>
      </w:r>
      <w:r w:rsidR="00052E5B">
        <w:rPr>
          <w:noProof/>
        </w:rPr>
        <w:t>Licensing of safety critical software for nuclear reactors – Common position of international nuclear regulators and authorised technical support organisations</w:t>
      </w:r>
      <w:r w:rsidR="00D01373">
        <w:rPr>
          <w:noProof/>
        </w:rPr>
        <w:t xml:space="preserve"> (</w:t>
      </w:r>
      <w:r w:rsidR="0053786B">
        <w:rPr>
          <w:noProof/>
        </w:rPr>
        <w:t xml:space="preserve">ref. </w:t>
      </w:r>
      <w:sdt>
        <w:sdtPr>
          <w:rPr>
            <w:noProof/>
          </w:rPr>
          <w:id w:val="-555926181"/>
          <w:citation/>
        </w:sdtPr>
        <w:sdtEndPr/>
        <w:sdtContent>
          <w:r w:rsidR="00E82759">
            <w:rPr>
              <w:noProof/>
            </w:rPr>
            <w:fldChar w:fldCharType="begin"/>
          </w:r>
          <w:r w:rsidR="00911FB7">
            <w:rPr>
              <w:noProof/>
            </w:rPr>
            <w:instrText xml:space="preserve">CITATION Lic \l 2057 </w:instrText>
          </w:r>
          <w:r w:rsidR="00E82759">
            <w:rPr>
              <w:noProof/>
            </w:rPr>
            <w:fldChar w:fldCharType="separate"/>
          </w:r>
          <w:r w:rsidR="000A4F7B" w:rsidRPr="000A4F7B">
            <w:rPr>
              <w:noProof/>
            </w:rPr>
            <w:t>[26]</w:t>
          </w:r>
          <w:r w:rsidR="00E82759">
            <w:rPr>
              <w:noProof/>
            </w:rPr>
            <w:fldChar w:fldCharType="end"/>
          </w:r>
        </w:sdtContent>
      </w:sdt>
      <w:r w:rsidR="00E82759">
        <w:rPr>
          <w:noProof/>
        </w:rPr>
        <w:t>)</w:t>
      </w:r>
    </w:p>
    <w:p w14:paraId="2AF00EA0" w14:textId="5005E0C9" w:rsidR="00E82759" w:rsidRPr="00092F33" w:rsidRDefault="00092F33" w:rsidP="00AF0DA8">
      <w:pPr>
        <w:numPr>
          <w:ilvl w:val="0"/>
          <w:numId w:val="12"/>
        </w:numPr>
        <w:ind w:left="1418" w:hanging="502"/>
        <w:rPr>
          <w:noProof/>
        </w:rPr>
      </w:pPr>
      <w:r w:rsidRPr="00092F33">
        <w:rPr>
          <w:noProof/>
        </w:rPr>
        <w:t>IET code of practice – Cyber security</w:t>
      </w:r>
      <w:r>
        <w:rPr>
          <w:noProof/>
        </w:rPr>
        <w:t xml:space="preserve"> and safety (</w:t>
      </w:r>
      <w:r w:rsidR="0053786B">
        <w:rPr>
          <w:noProof/>
        </w:rPr>
        <w:t xml:space="preserve">ref. </w:t>
      </w:r>
      <w:sdt>
        <w:sdtPr>
          <w:rPr>
            <w:noProof/>
          </w:rPr>
          <w:id w:val="-1404594845"/>
          <w:citation/>
        </w:sdtPr>
        <w:sdtEndPr/>
        <w:sdtContent>
          <w:r w:rsidR="00E11C57">
            <w:rPr>
              <w:noProof/>
            </w:rPr>
            <w:fldChar w:fldCharType="begin"/>
          </w:r>
          <w:r w:rsidR="00911FB7">
            <w:rPr>
              <w:noProof/>
            </w:rPr>
            <w:instrText xml:space="preserve">CITATION IET \l 2057 </w:instrText>
          </w:r>
          <w:r w:rsidR="00E11C57">
            <w:rPr>
              <w:noProof/>
            </w:rPr>
            <w:fldChar w:fldCharType="separate"/>
          </w:r>
          <w:r w:rsidR="000A4F7B" w:rsidRPr="000A4F7B">
            <w:rPr>
              <w:noProof/>
            </w:rPr>
            <w:t>[27]</w:t>
          </w:r>
          <w:r w:rsidR="00E11C57">
            <w:rPr>
              <w:noProof/>
            </w:rPr>
            <w:fldChar w:fldCharType="end"/>
          </w:r>
        </w:sdtContent>
      </w:sdt>
      <w:r w:rsidR="00E11C57">
        <w:rPr>
          <w:noProof/>
        </w:rPr>
        <w:t>)</w:t>
      </w:r>
    </w:p>
    <w:p w14:paraId="33D17C7E" w14:textId="77777777" w:rsidR="00AF0DA8" w:rsidRPr="00AF0DA8" w:rsidRDefault="00AF0DA8" w:rsidP="00DF605A">
      <w:pPr>
        <w:keepNext/>
        <w:numPr>
          <w:ilvl w:val="1"/>
          <w:numId w:val="20"/>
        </w:numPr>
        <w:ind w:left="851" w:hanging="851"/>
        <w:outlineLvl w:val="1"/>
        <w:rPr>
          <w:color w:val="22413A"/>
          <w:sz w:val="36"/>
        </w:rPr>
      </w:pPr>
      <w:r w:rsidRPr="00AF0DA8">
        <w:rPr>
          <w:color w:val="22413A"/>
          <w:sz w:val="36"/>
        </w:rPr>
        <w:lastRenderedPageBreak/>
        <w:t>Integration with other assessment topics</w:t>
      </w:r>
    </w:p>
    <w:p w14:paraId="05C1973D" w14:textId="21851185" w:rsidR="00AF0DA8" w:rsidRPr="00AF0DA8" w:rsidRDefault="00AF0DA8" w:rsidP="00DF605A">
      <w:pPr>
        <w:keepNext/>
        <w:keepLines/>
        <w:numPr>
          <w:ilvl w:val="0"/>
          <w:numId w:val="23"/>
        </w:numPr>
        <w:ind w:left="851" w:hanging="851"/>
      </w:pPr>
      <w:r w:rsidRPr="00AF0DA8">
        <w:t xml:space="preserve">To enable my </w:t>
      </w:r>
      <w:r w:rsidR="005826AF">
        <w:t xml:space="preserve">C&amp;I </w:t>
      </w:r>
      <w:r w:rsidRPr="00AF0DA8">
        <w:t xml:space="preserve">assessment I worked closely with other topics. Similarly, other assessors sought input from my assessment. These interactions are key to the success of GDA to prevent or mitigate any gaps, duplications or inconsistencies in ONR’s assessment. </w:t>
      </w:r>
    </w:p>
    <w:p w14:paraId="6ED3BAA7" w14:textId="331F219E" w:rsidR="00AF0DA8" w:rsidRPr="00AF0DA8" w:rsidRDefault="00AF0DA8" w:rsidP="00AF0DA8">
      <w:pPr>
        <w:numPr>
          <w:ilvl w:val="0"/>
          <w:numId w:val="23"/>
        </w:numPr>
        <w:ind w:left="851" w:hanging="851"/>
      </w:pPr>
      <w:r w:rsidRPr="00AF0DA8">
        <w:t>The key interactions with other topic areas were</w:t>
      </w:r>
      <w:r w:rsidR="00652647">
        <w:t xml:space="preserve"> as follows.</w:t>
      </w:r>
    </w:p>
    <w:p w14:paraId="4BAC7B0C" w14:textId="30E6B548" w:rsidR="00AF0DA8" w:rsidRDefault="00137CAB" w:rsidP="00AF0DA8">
      <w:pPr>
        <w:numPr>
          <w:ilvl w:val="0"/>
          <w:numId w:val="12"/>
        </w:numPr>
        <w:ind w:left="1418" w:hanging="502"/>
        <w:rPr>
          <w:noProof/>
        </w:rPr>
      </w:pPr>
      <w:r w:rsidRPr="00327688">
        <w:rPr>
          <w:noProof/>
        </w:rPr>
        <w:t>Fau</w:t>
      </w:r>
      <w:r w:rsidR="0042202C" w:rsidRPr="00327688">
        <w:rPr>
          <w:noProof/>
        </w:rPr>
        <w:t>l</w:t>
      </w:r>
      <w:r w:rsidRPr="00327688">
        <w:rPr>
          <w:noProof/>
        </w:rPr>
        <w:t>t studies</w:t>
      </w:r>
      <w:r>
        <w:rPr>
          <w:noProof/>
        </w:rPr>
        <w:t xml:space="preserve"> </w:t>
      </w:r>
      <w:r w:rsidR="00830E4D">
        <w:rPr>
          <w:noProof/>
        </w:rPr>
        <w:t xml:space="preserve">assesses </w:t>
      </w:r>
      <w:r>
        <w:rPr>
          <w:noProof/>
        </w:rPr>
        <w:t xml:space="preserve">requirements for C&amp;I systems, </w:t>
      </w:r>
      <w:r w:rsidR="00530DB0">
        <w:rPr>
          <w:noProof/>
        </w:rPr>
        <w:t xml:space="preserve">with respect to the hazards and faults they are designed to address, </w:t>
      </w:r>
      <w:r>
        <w:rPr>
          <w:noProof/>
        </w:rPr>
        <w:t xml:space="preserve">including </w:t>
      </w:r>
      <w:r w:rsidR="00D23589">
        <w:rPr>
          <w:noProof/>
        </w:rPr>
        <w:t xml:space="preserve">the </w:t>
      </w:r>
      <w:r>
        <w:rPr>
          <w:noProof/>
        </w:rPr>
        <w:t xml:space="preserve">categorisation of safety functions and classification of C&amp;I systems, and </w:t>
      </w:r>
      <w:r w:rsidR="003112C2">
        <w:rPr>
          <w:noProof/>
        </w:rPr>
        <w:t xml:space="preserve">that </w:t>
      </w:r>
      <w:r w:rsidR="00F71DD7">
        <w:rPr>
          <w:noProof/>
        </w:rPr>
        <w:t>C&amp;I system failures</w:t>
      </w:r>
      <w:r w:rsidR="003112C2">
        <w:rPr>
          <w:noProof/>
        </w:rPr>
        <w:t xml:space="preserve"> are appropriately accounted for</w:t>
      </w:r>
      <w:r w:rsidR="0042202C">
        <w:rPr>
          <w:noProof/>
        </w:rPr>
        <w:t>.</w:t>
      </w:r>
    </w:p>
    <w:p w14:paraId="7134889E" w14:textId="67C0CE4E" w:rsidR="0042202C" w:rsidRDefault="007251E7" w:rsidP="00AF0DA8">
      <w:pPr>
        <w:numPr>
          <w:ilvl w:val="0"/>
          <w:numId w:val="12"/>
        </w:numPr>
        <w:ind w:left="1418" w:hanging="502"/>
        <w:rPr>
          <w:noProof/>
        </w:rPr>
      </w:pPr>
      <w:r w:rsidRPr="00327688">
        <w:rPr>
          <w:noProof/>
        </w:rPr>
        <w:t>Cyber security</w:t>
      </w:r>
      <w:r>
        <w:rPr>
          <w:noProof/>
        </w:rPr>
        <w:t xml:space="preserve"> </w:t>
      </w:r>
      <w:r w:rsidR="00FB14A3">
        <w:rPr>
          <w:noProof/>
        </w:rPr>
        <w:t xml:space="preserve">assesses </w:t>
      </w:r>
      <w:r w:rsidR="00D23589">
        <w:rPr>
          <w:noProof/>
        </w:rPr>
        <w:t xml:space="preserve">the </w:t>
      </w:r>
      <w:r w:rsidR="00A01E5A">
        <w:rPr>
          <w:noProof/>
        </w:rPr>
        <w:t xml:space="preserve">resilience of </w:t>
      </w:r>
      <w:r w:rsidR="00E91FA5">
        <w:rPr>
          <w:noProof/>
        </w:rPr>
        <w:t>the design</w:t>
      </w:r>
      <w:r w:rsidR="00036459">
        <w:rPr>
          <w:noProof/>
        </w:rPr>
        <w:t xml:space="preserve">, with respect to cyber security threats and vulnerabilities, </w:t>
      </w:r>
      <w:r w:rsidR="008D5689">
        <w:rPr>
          <w:noProof/>
        </w:rPr>
        <w:t>to ensure C&amp;</w:t>
      </w:r>
      <w:r w:rsidR="00DB201C">
        <w:rPr>
          <w:noProof/>
        </w:rPr>
        <w:t>I systems operate dependably when needed.</w:t>
      </w:r>
      <w:r w:rsidR="00327688">
        <w:rPr>
          <w:noProof/>
        </w:rPr>
        <w:t xml:space="preserve"> </w:t>
      </w:r>
      <w:r w:rsidR="00BD7A1F" w:rsidRPr="00327688">
        <w:rPr>
          <w:noProof/>
        </w:rPr>
        <w:t>C&amp;I</w:t>
      </w:r>
      <w:r w:rsidR="00BD7A1F">
        <w:rPr>
          <w:noProof/>
        </w:rPr>
        <w:t xml:space="preserve"> supports cyber security by assessing the </w:t>
      </w:r>
      <w:r w:rsidR="002B092B">
        <w:rPr>
          <w:noProof/>
        </w:rPr>
        <w:t xml:space="preserve">validity and application of </w:t>
      </w:r>
      <w:r w:rsidR="00700869">
        <w:rPr>
          <w:noProof/>
        </w:rPr>
        <w:t xml:space="preserve">necessary </w:t>
      </w:r>
      <w:r w:rsidR="0020134D">
        <w:rPr>
          <w:noProof/>
        </w:rPr>
        <w:t xml:space="preserve">knowledge of the </w:t>
      </w:r>
      <w:r w:rsidR="00962EBC">
        <w:rPr>
          <w:noProof/>
        </w:rPr>
        <w:t xml:space="preserve">C&amp;I safety </w:t>
      </w:r>
      <w:r w:rsidR="00CB03F9">
        <w:rPr>
          <w:noProof/>
        </w:rPr>
        <w:t>systems</w:t>
      </w:r>
      <w:r w:rsidR="00064E9F">
        <w:rPr>
          <w:noProof/>
        </w:rPr>
        <w:t xml:space="preserve"> for this objective</w:t>
      </w:r>
      <w:r w:rsidR="00962EBC">
        <w:rPr>
          <w:noProof/>
        </w:rPr>
        <w:t>.</w:t>
      </w:r>
    </w:p>
    <w:p w14:paraId="0EDB1059" w14:textId="19E59985" w:rsidR="00962EBC" w:rsidRDefault="0089239E" w:rsidP="00AF0DA8">
      <w:pPr>
        <w:numPr>
          <w:ilvl w:val="0"/>
          <w:numId w:val="12"/>
        </w:numPr>
        <w:ind w:left="1418" w:hanging="502"/>
        <w:rPr>
          <w:noProof/>
        </w:rPr>
      </w:pPr>
      <w:r w:rsidRPr="00327688">
        <w:rPr>
          <w:noProof/>
        </w:rPr>
        <w:t>Electrical engineering</w:t>
      </w:r>
      <w:r w:rsidR="008C3947">
        <w:rPr>
          <w:noProof/>
        </w:rPr>
        <w:t xml:space="preserve"> </w:t>
      </w:r>
      <w:r w:rsidR="000A6288">
        <w:rPr>
          <w:noProof/>
        </w:rPr>
        <w:t xml:space="preserve">assesses whether </w:t>
      </w:r>
      <w:r w:rsidR="008C3947">
        <w:rPr>
          <w:noProof/>
        </w:rPr>
        <w:t xml:space="preserve">essential electrical services </w:t>
      </w:r>
      <w:r w:rsidR="00EB0534">
        <w:rPr>
          <w:noProof/>
        </w:rPr>
        <w:t>remain available for C&amp;I safety systems</w:t>
      </w:r>
      <w:r w:rsidR="00986482">
        <w:rPr>
          <w:noProof/>
        </w:rPr>
        <w:t>.</w:t>
      </w:r>
      <w:r w:rsidR="00327688">
        <w:rPr>
          <w:noProof/>
        </w:rPr>
        <w:t xml:space="preserve"> </w:t>
      </w:r>
      <w:r w:rsidR="00986482">
        <w:rPr>
          <w:noProof/>
        </w:rPr>
        <w:t>Substantiation of computer-based electri</w:t>
      </w:r>
      <w:r w:rsidR="00D342BB">
        <w:rPr>
          <w:noProof/>
        </w:rPr>
        <w:t xml:space="preserve">cal systems, such as smart protection relays, </w:t>
      </w:r>
      <w:r w:rsidR="00DD6126">
        <w:rPr>
          <w:noProof/>
        </w:rPr>
        <w:t xml:space="preserve">will rely on </w:t>
      </w:r>
      <w:r w:rsidR="00D342BB" w:rsidRPr="00327688">
        <w:rPr>
          <w:noProof/>
        </w:rPr>
        <w:t>C&amp;I</w:t>
      </w:r>
      <w:r w:rsidR="00D342BB">
        <w:rPr>
          <w:noProof/>
        </w:rPr>
        <w:t xml:space="preserve"> </w:t>
      </w:r>
      <w:r w:rsidR="00DD6126">
        <w:rPr>
          <w:noProof/>
        </w:rPr>
        <w:t>assessment</w:t>
      </w:r>
      <w:r w:rsidR="00D342BB">
        <w:rPr>
          <w:noProof/>
        </w:rPr>
        <w:t>.</w:t>
      </w:r>
    </w:p>
    <w:p w14:paraId="2E1206DD" w14:textId="6288E490" w:rsidR="00006BFD" w:rsidRDefault="00BA630D" w:rsidP="00AF0DA8">
      <w:pPr>
        <w:numPr>
          <w:ilvl w:val="0"/>
          <w:numId w:val="12"/>
        </w:numPr>
        <w:ind w:left="1418" w:hanging="502"/>
        <w:rPr>
          <w:noProof/>
        </w:rPr>
      </w:pPr>
      <w:r w:rsidRPr="00327688">
        <w:rPr>
          <w:noProof/>
        </w:rPr>
        <w:t>Mechanical engine</w:t>
      </w:r>
      <w:r w:rsidR="00E701CB" w:rsidRPr="00327688">
        <w:rPr>
          <w:noProof/>
        </w:rPr>
        <w:t>e</w:t>
      </w:r>
      <w:r w:rsidRPr="00327688">
        <w:rPr>
          <w:noProof/>
        </w:rPr>
        <w:t>ring</w:t>
      </w:r>
      <w:r w:rsidR="00500397">
        <w:rPr>
          <w:noProof/>
        </w:rPr>
        <w:t xml:space="preserve"> </w:t>
      </w:r>
      <w:r w:rsidR="00B05558">
        <w:rPr>
          <w:noProof/>
        </w:rPr>
        <w:t xml:space="preserve">assesses whether </w:t>
      </w:r>
      <w:r w:rsidR="00C972A3">
        <w:rPr>
          <w:noProof/>
        </w:rPr>
        <w:t xml:space="preserve">dependable </w:t>
      </w:r>
      <w:r w:rsidR="00E05B8B">
        <w:rPr>
          <w:noProof/>
        </w:rPr>
        <w:t>HVAC</w:t>
      </w:r>
      <w:r w:rsidR="00C972A3">
        <w:rPr>
          <w:noProof/>
        </w:rPr>
        <w:t xml:space="preserve"> maintains </w:t>
      </w:r>
      <w:r w:rsidR="003207C6">
        <w:rPr>
          <w:noProof/>
        </w:rPr>
        <w:t>a suitable operating environment for the C&amp;I safety systems</w:t>
      </w:r>
      <w:r w:rsidR="009A0D79">
        <w:rPr>
          <w:noProof/>
        </w:rPr>
        <w:t xml:space="preserve">, and </w:t>
      </w:r>
      <w:r w:rsidR="00671FE7">
        <w:rPr>
          <w:noProof/>
        </w:rPr>
        <w:t xml:space="preserve">is </w:t>
      </w:r>
      <w:r w:rsidR="00970E83">
        <w:rPr>
          <w:noProof/>
        </w:rPr>
        <w:t xml:space="preserve">also </w:t>
      </w:r>
      <w:r w:rsidR="009A0D79">
        <w:rPr>
          <w:noProof/>
        </w:rPr>
        <w:t xml:space="preserve">the lead </w:t>
      </w:r>
      <w:r w:rsidR="00251A58">
        <w:rPr>
          <w:noProof/>
        </w:rPr>
        <w:t xml:space="preserve">topic for </w:t>
      </w:r>
      <w:r w:rsidR="009776DE">
        <w:rPr>
          <w:noProof/>
        </w:rPr>
        <w:t xml:space="preserve">the assessment of </w:t>
      </w:r>
      <w:r w:rsidR="00251A58">
        <w:rPr>
          <w:noProof/>
        </w:rPr>
        <w:t xml:space="preserve">many of the sensors and actuators </w:t>
      </w:r>
      <w:r w:rsidR="00970E83">
        <w:rPr>
          <w:noProof/>
        </w:rPr>
        <w:t>used by these systems.</w:t>
      </w:r>
    </w:p>
    <w:p w14:paraId="42CE01C0" w14:textId="14844DAB" w:rsidR="00A94465" w:rsidRPr="00C86FAC" w:rsidRDefault="00A94465" w:rsidP="00AF0DA8">
      <w:pPr>
        <w:numPr>
          <w:ilvl w:val="0"/>
          <w:numId w:val="12"/>
        </w:numPr>
        <w:ind w:left="1418" w:hanging="502"/>
        <w:rPr>
          <w:noProof/>
        </w:rPr>
      </w:pPr>
      <w:r w:rsidRPr="00327688">
        <w:rPr>
          <w:noProof/>
        </w:rPr>
        <w:t>Internal</w:t>
      </w:r>
      <w:r>
        <w:rPr>
          <w:noProof/>
        </w:rPr>
        <w:t xml:space="preserve"> and </w:t>
      </w:r>
      <w:r w:rsidRPr="00327688">
        <w:rPr>
          <w:noProof/>
        </w:rPr>
        <w:t>external hazards</w:t>
      </w:r>
      <w:r w:rsidR="00D06FCD">
        <w:rPr>
          <w:noProof/>
        </w:rPr>
        <w:t xml:space="preserve"> </w:t>
      </w:r>
      <w:r w:rsidR="009776DE">
        <w:rPr>
          <w:noProof/>
        </w:rPr>
        <w:t xml:space="preserve">assess </w:t>
      </w:r>
      <w:r w:rsidR="00D06FCD">
        <w:rPr>
          <w:noProof/>
        </w:rPr>
        <w:t>risks to C&amp;I operation, including potential compromises to assumed redundancy and independence</w:t>
      </w:r>
      <w:r w:rsidR="00B861E6">
        <w:rPr>
          <w:noProof/>
        </w:rPr>
        <w:t>.</w:t>
      </w:r>
    </w:p>
    <w:p w14:paraId="32F9683B" w14:textId="77777777" w:rsidR="00AF0DA8" w:rsidRPr="00AF0DA8" w:rsidRDefault="00AF0DA8" w:rsidP="00AF0DA8">
      <w:pPr>
        <w:keepNext/>
        <w:numPr>
          <w:ilvl w:val="1"/>
          <w:numId w:val="20"/>
        </w:numPr>
        <w:ind w:left="851" w:hanging="851"/>
        <w:outlineLvl w:val="1"/>
        <w:rPr>
          <w:color w:val="22413A"/>
          <w:sz w:val="36"/>
        </w:rPr>
      </w:pPr>
      <w:r w:rsidRPr="00AF0DA8">
        <w:rPr>
          <w:color w:val="22413A"/>
          <w:sz w:val="36"/>
        </w:rPr>
        <w:t>Use of technical support contractors</w:t>
      </w:r>
    </w:p>
    <w:p w14:paraId="2AA01210" w14:textId="26645A2F" w:rsidR="00AF0DA8" w:rsidRPr="0094730D" w:rsidRDefault="00AF0DA8" w:rsidP="00AF0DA8">
      <w:pPr>
        <w:numPr>
          <w:ilvl w:val="0"/>
          <w:numId w:val="23"/>
        </w:numPr>
        <w:ind w:left="851" w:hanging="851"/>
      </w:pPr>
      <w:r w:rsidRPr="0094730D">
        <w:t xml:space="preserve">During Step 2 I have not engaged </w:t>
      </w:r>
      <w:r w:rsidR="0094730D" w:rsidRPr="0094730D">
        <w:t>t</w:t>
      </w:r>
      <w:r w:rsidRPr="0094730D">
        <w:t xml:space="preserve">echnical </w:t>
      </w:r>
      <w:r w:rsidR="0094730D" w:rsidRPr="0094730D">
        <w:t>s</w:t>
      </w:r>
      <w:r w:rsidRPr="0094730D">
        <w:t xml:space="preserve">upport </w:t>
      </w:r>
      <w:r w:rsidR="0094730D" w:rsidRPr="0094730D">
        <w:t>c</w:t>
      </w:r>
      <w:r w:rsidRPr="0094730D">
        <w:t xml:space="preserve">ontractors to support my assessment of the </w:t>
      </w:r>
      <w:r w:rsidR="0094730D" w:rsidRPr="0094730D">
        <w:t>C&amp;I</w:t>
      </w:r>
      <w:r w:rsidRPr="0094730D">
        <w:t xml:space="preserve"> aspects of the Rolls-Royce SMR</w:t>
      </w:r>
      <w:r w:rsidR="0094730D" w:rsidRPr="0094730D">
        <w:t>.</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6370AA">
      <w:pPr>
        <w:pStyle w:val="Numberedparagraph"/>
        <w:numPr>
          <w:ilvl w:val="0"/>
          <w:numId w:val="0"/>
        </w:numPr>
        <w:ind w:left="851" w:hanging="851"/>
        <w:sectPr w:rsidR="00B320A9" w:rsidRPr="004421AB" w:rsidSect="00045010">
          <w:pgSz w:w="11906" w:h="16838" w:code="9"/>
          <w:pgMar w:top="1440" w:right="1440" w:bottom="1440" w:left="1440" w:header="397" w:footer="397" w:gutter="0"/>
          <w:cols w:space="312"/>
          <w:docGrid w:linePitch="360"/>
        </w:sectPr>
      </w:pPr>
    </w:p>
    <w:p w14:paraId="41413C73" w14:textId="6CB5AC62" w:rsidR="006370AA" w:rsidRPr="004421AB" w:rsidRDefault="00196B4C" w:rsidP="004421AB">
      <w:pPr>
        <w:pStyle w:val="Heading1"/>
      </w:pPr>
      <w:bookmarkStart w:id="10" w:name="_Toc166515360"/>
      <w:r>
        <w:lastRenderedPageBreak/>
        <w:t>Requesting party</w:t>
      </w:r>
      <w:r w:rsidR="0007433E" w:rsidRPr="004421AB">
        <w:t xml:space="preserve">’s </w:t>
      </w:r>
      <w:r>
        <w:t>s</w:t>
      </w:r>
      <w:r w:rsidR="0007433E" w:rsidRPr="004421AB">
        <w:t>ubmission</w:t>
      </w:r>
      <w:bookmarkEnd w:id="10"/>
    </w:p>
    <w:p w14:paraId="4AE3FFCB" w14:textId="1CC38FEF" w:rsidR="00196B4C" w:rsidRPr="00196B4C" w:rsidRDefault="00196B4C" w:rsidP="00196B4C">
      <w:pPr>
        <w:numPr>
          <w:ilvl w:val="0"/>
          <w:numId w:val="23"/>
        </w:numPr>
        <w:ind w:left="851" w:hanging="851"/>
      </w:pPr>
      <w:r w:rsidRPr="00196B4C">
        <w:t xml:space="preserve">Rolls-Royce SMR Limited submitted a series of E3S chapters, or summary reports, and other supporting references, which outline the E3S case for the generic Rolls-Royce SMR design. This section presents a summary of the RP’s </w:t>
      </w:r>
      <w:r w:rsidRPr="00976A3C">
        <w:t xml:space="preserve">safety </w:t>
      </w:r>
      <w:r w:rsidRPr="00196B4C">
        <w:t xml:space="preserve">case for </w:t>
      </w:r>
      <w:r w:rsidR="00976A3C">
        <w:t>C&amp;I</w:t>
      </w:r>
      <w:r w:rsidR="0079257B">
        <w:t xml:space="preserve"> at this stage</w:t>
      </w:r>
      <w:r w:rsidRPr="00196B4C">
        <w:t xml:space="preserve">. It also identifies the documents submitted by the RP which have formed the basis of </w:t>
      </w:r>
      <w:r w:rsidRPr="00976A3C">
        <w:t xml:space="preserve">my </w:t>
      </w:r>
      <w:r w:rsidR="00976A3C" w:rsidRPr="00976A3C">
        <w:t>C&amp;I</w:t>
      </w:r>
      <w:r w:rsidRPr="00976A3C">
        <w:t xml:space="preserve"> </w:t>
      </w:r>
      <w:r w:rsidRPr="00196B4C">
        <w:t>assessment of the Rolls-Royce SMR.</w:t>
      </w:r>
    </w:p>
    <w:p w14:paraId="27D8FB2B" w14:textId="77777777" w:rsidR="00196B4C" w:rsidRPr="00196B4C" w:rsidRDefault="00196B4C" w:rsidP="00196B4C">
      <w:pPr>
        <w:keepNext/>
        <w:numPr>
          <w:ilvl w:val="1"/>
          <w:numId w:val="20"/>
        </w:numPr>
        <w:ind w:left="851" w:hanging="851"/>
        <w:outlineLvl w:val="1"/>
        <w:rPr>
          <w:color w:val="22413A"/>
          <w:sz w:val="36"/>
        </w:rPr>
      </w:pPr>
      <w:r w:rsidRPr="00196B4C">
        <w:rPr>
          <w:color w:val="22413A"/>
          <w:sz w:val="36"/>
        </w:rPr>
        <w:t>Summary of the Rolls-Royce SMR design</w:t>
      </w:r>
    </w:p>
    <w:p w14:paraId="4A287417" w14:textId="5E4AB29F" w:rsidR="00196B4C" w:rsidRPr="00196B4C" w:rsidRDefault="00196B4C" w:rsidP="00196B4C">
      <w:pPr>
        <w:numPr>
          <w:ilvl w:val="0"/>
          <w:numId w:val="23"/>
        </w:numPr>
        <w:ind w:left="851" w:hanging="851"/>
      </w:pPr>
      <w:r w:rsidRPr="00196B4C">
        <w:t xml:space="preserve">The generic Rolls-Royce SMR design is a three loop </w:t>
      </w:r>
      <w:r w:rsidR="00BD5F75">
        <w:t>p</w:t>
      </w:r>
      <w:r w:rsidRPr="00196B4C">
        <w:t xml:space="preserve">ressurised </w:t>
      </w:r>
      <w:r w:rsidR="00BD5F75">
        <w:t>w</w:t>
      </w:r>
      <w:r w:rsidRPr="00196B4C">
        <w:t xml:space="preserve">ater </w:t>
      </w:r>
      <w:r w:rsidR="00BD5F75">
        <w:t>r</w:t>
      </w:r>
      <w:r w:rsidRPr="00196B4C">
        <w:t xml:space="preserve">eactor </w:t>
      </w:r>
      <w:r w:rsidR="00763E97">
        <w:t xml:space="preserve">(PWR) </w:t>
      </w:r>
      <w:r w:rsidRPr="00196B4C">
        <w:t xml:space="preserve">with a target electrical power output of 470 MWe (from a thermal power of 1,358 MWth) and a design life of 60 years for non-replaceable components. </w:t>
      </w:r>
    </w:p>
    <w:p w14:paraId="0CFA7D89" w14:textId="32EEAA84" w:rsidR="00196B4C" w:rsidRPr="00196B4C" w:rsidRDefault="00196B4C" w:rsidP="00196B4C">
      <w:pPr>
        <w:numPr>
          <w:ilvl w:val="0"/>
          <w:numId w:val="23"/>
        </w:numPr>
        <w:ind w:left="851" w:hanging="851"/>
      </w:pPr>
      <w:r w:rsidRPr="00196B4C">
        <w:t xml:space="preserve">The </w:t>
      </w:r>
      <w:r w:rsidR="00C433C7">
        <w:t>RP</w:t>
      </w:r>
      <w:r w:rsidR="00BC2D50">
        <w:t xml:space="preserve"> developed the </w:t>
      </w:r>
      <w:r w:rsidRPr="00196B4C">
        <w:t xml:space="preserve">Rolls-Royce SMR design based upon established PWR technology, in use all over the world. </w:t>
      </w:r>
      <w:r w:rsidR="00DC0122">
        <w:t>I</w:t>
      </w:r>
      <w:r w:rsidRPr="00196B4C">
        <w:t>nnovation comes in the form of its modular approach to construction which would see the majority of the power station built in factory conditions and assembled on site.</w:t>
      </w:r>
    </w:p>
    <w:p w14:paraId="00AEA8D2" w14:textId="689C410C" w:rsidR="00196B4C" w:rsidRPr="00196B4C" w:rsidRDefault="00196B4C" w:rsidP="00196B4C">
      <w:pPr>
        <w:numPr>
          <w:ilvl w:val="0"/>
          <w:numId w:val="23"/>
        </w:numPr>
        <w:ind w:left="851" w:hanging="851"/>
      </w:pPr>
      <w:r w:rsidRPr="00196B4C">
        <w:t xml:space="preserve">The reactor itself is of a typical PWR design, including a steel </w:t>
      </w:r>
      <w:r w:rsidR="00122338">
        <w:t>r</w:t>
      </w:r>
      <w:r w:rsidRPr="00196B4C">
        <w:t xml:space="preserve">eactor </w:t>
      </w:r>
      <w:r w:rsidR="00122338">
        <w:t>p</w:t>
      </w:r>
      <w:r w:rsidRPr="00196B4C">
        <w:t xml:space="preserve">ressure </w:t>
      </w:r>
      <w:r w:rsidR="00122338">
        <w:t>v</w:t>
      </w:r>
      <w:r w:rsidRPr="00196B4C">
        <w:t xml:space="preserve">essel holding fuel assemblies, </w:t>
      </w:r>
      <w:r w:rsidR="00122338">
        <w:t>s</w:t>
      </w:r>
      <w:r w:rsidRPr="00196B4C">
        <w:t xml:space="preserve">team </w:t>
      </w:r>
      <w:r w:rsidR="00122338">
        <w:t>g</w:t>
      </w:r>
      <w:r w:rsidRPr="00196B4C">
        <w:t xml:space="preserve">enerators, </w:t>
      </w:r>
      <w:r w:rsidR="00122338">
        <w:t>r</w:t>
      </w:r>
      <w:r w:rsidRPr="00196B4C">
        <w:t xml:space="preserve">eactor </w:t>
      </w:r>
      <w:r w:rsidR="00122338">
        <w:t>c</w:t>
      </w:r>
      <w:r w:rsidRPr="00196B4C">
        <w:t xml:space="preserve">oolant </w:t>
      </w:r>
      <w:r w:rsidR="00122338">
        <w:t>p</w:t>
      </w:r>
      <w:r w:rsidRPr="00196B4C">
        <w:t>umps and piping, all held within a steel containment vessel. The reactor is equipped with supporting systems for normal operations and safety measures</w:t>
      </w:r>
      <w:r w:rsidR="008D0BB6">
        <w:t>, including C&amp;I protection systems</w:t>
      </w:r>
      <w:r w:rsidR="00B96BCD">
        <w:t>,</w:t>
      </w:r>
      <w:r w:rsidRPr="00196B4C">
        <w:t xml:space="preserve"> </w:t>
      </w:r>
      <w:r w:rsidR="005307D2">
        <w:t xml:space="preserve">which </w:t>
      </w:r>
      <w:r w:rsidRPr="00196B4C">
        <w:t>provid</w:t>
      </w:r>
      <w:r w:rsidR="005307D2">
        <w:t>e</w:t>
      </w:r>
      <w:r w:rsidRPr="00196B4C">
        <w:t xml:space="preserve"> cooling, control criticality and </w:t>
      </w:r>
      <w:r w:rsidR="004C6234">
        <w:t xml:space="preserve">contain </w:t>
      </w:r>
      <w:r w:rsidRPr="00196B4C">
        <w:t xml:space="preserve">radioactivity under fault conditions. </w:t>
      </w:r>
      <w:r w:rsidR="00221646">
        <w:t xml:space="preserve">The </w:t>
      </w:r>
      <w:r w:rsidR="005F752B" w:rsidRPr="00196B4C">
        <w:t xml:space="preserve">RP’s design philosophy </w:t>
      </w:r>
      <w:r w:rsidR="005F752B">
        <w:t>is to prefer p</w:t>
      </w:r>
      <w:r w:rsidRPr="00196B4C">
        <w:t>assive safety features to active components.</w:t>
      </w:r>
    </w:p>
    <w:p w14:paraId="5AFE40AB" w14:textId="77777777" w:rsidR="00196B4C" w:rsidRPr="00196B4C" w:rsidRDefault="00196B4C" w:rsidP="00196B4C">
      <w:pPr>
        <w:keepNext/>
        <w:numPr>
          <w:ilvl w:val="1"/>
          <w:numId w:val="20"/>
        </w:numPr>
        <w:ind w:left="851" w:hanging="851"/>
        <w:outlineLvl w:val="1"/>
        <w:rPr>
          <w:color w:val="22413A"/>
          <w:sz w:val="36"/>
        </w:rPr>
      </w:pPr>
      <w:bookmarkStart w:id="11" w:name="_Ref163558625"/>
      <w:r w:rsidRPr="00196B4C">
        <w:rPr>
          <w:color w:val="22413A"/>
          <w:sz w:val="36"/>
        </w:rPr>
        <w:t>E3S case approach and structure</w:t>
      </w:r>
      <w:bookmarkEnd w:id="11"/>
    </w:p>
    <w:p w14:paraId="6703D0A9" w14:textId="58C72DF1" w:rsidR="00196B4C" w:rsidRPr="00196B4C" w:rsidRDefault="00196B4C" w:rsidP="00196B4C">
      <w:pPr>
        <w:numPr>
          <w:ilvl w:val="0"/>
          <w:numId w:val="23"/>
        </w:numPr>
        <w:ind w:left="851" w:hanging="851"/>
      </w:pPr>
      <w:r w:rsidRPr="00196B4C">
        <w:t xml:space="preserve">Rolls-Royce SMR Limited has chosen to </w:t>
      </w:r>
      <w:r w:rsidR="004716F2">
        <w:t>combine</w:t>
      </w:r>
      <w:r w:rsidRPr="00196B4C">
        <w:t xml:space="preserve"> its cases in a holistic </w:t>
      </w:r>
      <w:r w:rsidR="00DD1846">
        <w:t>e</w:t>
      </w:r>
      <w:r w:rsidRPr="00196B4C">
        <w:t xml:space="preserve">nvironment, </w:t>
      </w:r>
      <w:r w:rsidR="00DD1846">
        <w:t>s</w:t>
      </w:r>
      <w:r w:rsidRPr="00196B4C">
        <w:t xml:space="preserve">afety, </w:t>
      </w:r>
      <w:r w:rsidR="00DD1846">
        <w:t>s</w:t>
      </w:r>
      <w:r w:rsidRPr="00196B4C">
        <w:t xml:space="preserve">ecurity and </w:t>
      </w:r>
      <w:r w:rsidR="00DD1846">
        <w:t>s</w:t>
      </w:r>
      <w:r w:rsidRPr="00196B4C">
        <w:t>afeguards (E3S) case. The overall objective for the E3S case is to demonstrate that the design will ‘protect people and the environment from harm’.</w:t>
      </w:r>
    </w:p>
    <w:p w14:paraId="1868DCDB" w14:textId="194831B2" w:rsidR="00196B4C" w:rsidRPr="00196B4C" w:rsidRDefault="0049253C" w:rsidP="00196B4C">
      <w:pPr>
        <w:numPr>
          <w:ilvl w:val="0"/>
          <w:numId w:val="23"/>
        </w:numPr>
        <w:ind w:left="851" w:hanging="851"/>
      </w:pPr>
      <w:r>
        <w:t>T</w:t>
      </w:r>
      <w:r w:rsidR="00196B4C" w:rsidRPr="00196B4C">
        <w:t xml:space="preserve">he case made for each of the E3S purposes (environment, safety, security and safeguards) will inevitably be different at the top level, </w:t>
      </w:r>
      <w:r>
        <w:t xml:space="preserve">but </w:t>
      </w:r>
      <w:r w:rsidR="00196B4C" w:rsidRPr="00196B4C">
        <w:t>it will draw upon common evidence outputs (as well as other non-common outputs) to substantiate each of the purposes. Th</w:t>
      </w:r>
      <w:r w:rsidR="00EB7556">
        <w:t xml:space="preserve">e RP </w:t>
      </w:r>
      <w:r w:rsidR="00573CF5">
        <w:t xml:space="preserve">states this will </w:t>
      </w:r>
      <w:r w:rsidR="00196B4C" w:rsidRPr="00196B4C">
        <w:t xml:space="preserve">benefit clarity, integration and </w:t>
      </w:r>
      <w:r w:rsidR="00AB27F4">
        <w:t xml:space="preserve">its </w:t>
      </w:r>
      <w:r w:rsidR="00196B4C" w:rsidRPr="00196B4C">
        <w:t xml:space="preserve">understanding </w:t>
      </w:r>
      <w:r w:rsidR="00AB27F4">
        <w:t xml:space="preserve">of </w:t>
      </w:r>
      <w:r w:rsidR="00196B4C" w:rsidRPr="00196B4C">
        <w:t>impacts from any changes to the case.</w:t>
      </w:r>
    </w:p>
    <w:p w14:paraId="09ED81E6" w14:textId="4A55F36C" w:rsidR="00196B4C" w:rsidRPr="00196B4C" w:rsidRDefault="00196B4C" w:rsidP="00DF605A">
      <w:pPr>
        <w:keepLines/>
        <w:numPr>
          <w:ilvl w:val="0"/>
          <w:numId w:val="23"/>
        </w:numPr>
        <w:ind w:left="851" w:hanging="851"/>
      </w:pPr>
      <w:r w:rsidRPr="00196B4C">
        <w:lastRenderedPageBreak/>
        <w:t>The E3S case is being developed using a three</w:t>
      </w:r>
      <w:r w:rsidR="00D86AE2">
        <w:t>-</w:t>
      </w:r>
      <w:r w:rsidRPr="00196B4C">
        <w:t>tier hierarchy</w:t>
      </w:r>
      <w:r w:rsidR="00D86AE2">
        <w:t xml:space="preserve">, </w:t>
      </w:r>
      <w:r w:rsidRPr="00196B4C">
        <w:t xml:space="preserve">incorporating a </w:t>
      </w:r>
      <w:r w:rsidR="00492D78">
        <w:t>c</w:t>
      </w:r>
      <w:r w:rsidRPr="00196B4C">
        <w:t xml:space="preserve">laim </w:t>
      </w:r>
      <w:r w:rsidR="00492D78">
        <w:t>a</w:t>
      </w:r>
      <w:r w:rsidRPr="00196B4C">
        <w:t>rgument</w:t>
      </w:r>
      <w:r w:rsidR="00492D78">
        <w:t>s</w:t>
      </w:r>
      <w:r w:rsidRPr="00196B4C">
        <w:t xml:space="preserve"> </w:t>
      </w:r>
      <w:r w:rsidR="00492D78">
        <w:t>e</w:t>
      </w:r>
      <w:r w:rsidRPr="00196B4C">
        <w:t xml:space="preserve">vidence (CAE) structure with the highest-level claims being derived from the RP’s own E3S principles. The highest level of the three tiers is the RP’s </w:t>
      </w:r>
      <w:r w:rsidR="005E06CB">
        <w:t>t</w:t>
      </w:r>
      <w:r w:rsidRPr="00196B4C">
        <w:t xml:space="preserve">ier 1 E3S chapters, with the lower tiers providing more detailed arguments and evidence. This is illustrated in </w:t>
      </w:r>
      <w:r>
        <w:fldChar w:fldCharType="begin"/>
      </w:r>
      <w:r>
        <w:instrText>REF _Ref163741088</w:instrText>
      </w:r>
      <w:r>
        <w:fldChar w:fldCharType="separate"/>
      </w:r>
      <w:r w:rsidR="00D42514">
        <w:t xml:space="preserve">Figure </w:t>
      </w:r>
      <w:r w:rsidR="00D42514">
        <w:rPr>
          <w:noProof/>
        </w:rPr>
        <w:t>1</w:t>
      </w:r>
      <w:r>
        <w:fldChar w:fldCharType="end"/>
      </w:r>
      <w:r w:rsidRPr="00196B4C">
        <w:t>.</w:t>
      </w:r>
    </w:p>
    <w:p w14:paraId="0EA8EFBC" w14:textId="3A901864" w:rsidR="00F47886" w:rsidRDefault="00E756A0" w:rsidP="00F47886">
      <w:pPr>
        <w:keepNext/>
      </w:pPr>
      <w:r w:rsidRPr="00F34804">
        <w:rPr>
          <w:b/>
          <w:bCs/>
          <w:noProof/>
        </w:rPr>
        <w:drawing>
          <wp:inline distT="0" distB="0" distL="0" distR="0" wp14:anchorId="450478AA" wp14:editId="16EFE755">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9"/>
                    <a:stretch>
                      <a:fillRect/>
                    </a:stretch>
                  </pic:blipFill>
                  <pic:spPr>
                    <a:xfrm>
                      <a:off x="0" y="0"/>
                      <a:ext cx="5731510" cy="2307590"/>
                    </a:xfrm>
                    <a:prstGeom prst="rect">
                      <a:avLst/>
                    </a:prstGeom>
                    <a:ln w="22225">
                      <a:solidFill>
                        <a:schemeClr val="tx1"/>
                      </a:solidFill>
                    </a:ln>
                  </pic:spPr>
                </pic:pic>
              </a:graphicData>
            </a:graphic>
          </wp:inline>
        </w:drawing>
      </w:r>
    </w:p>
    <w:p w14:paraId="779CFAD7" w14:textId="67322532" w:rsidR="00196B4C" w:rsidRPr="00196B4C" w:rsidRDefault="00F47886" w:rsidP="008A585C">
      <w:pPr>
        <w:pStyle w:val="Caption"/>
        <w:ind w:left="851"/>
      </w:pPr>
      <w:bookmarkStart w:id="12" w:name="_Ref163741088"/>
      <w:r>
        <w:t xml:space="preserve">Figure </w:t>
      </w:r>
      <w:r>
        <w:fldChar w:fldCharType="begin"/>
      </w:r>
      <w:r>
        <w:instrText>SEQ Figure \* ARABIC</w:instrText>
      </w:r>
      <w:r>
        <w:fldChar w:fldCharType="separate"/>
      </w:r>
      <w:r>
        <w:rPr>
          <w:noProof/>
        </w:rPr>
        <w:t>1</w:t>
      </w:r>
      <w:r>
        <w:fldChar w:fldCharType="end"/>
      </w:r>
      <w:bookmarkEnd w:id="12"/>
      <w:r>
        <w:t xml:space="preserve">: Claim arguments evidence (CAE) structure within the E3S hierarchy </w:t>
      </w:r>
      <w:r w:rsidRPr="008A585C">
        <w:rPr>
          <w:b w:val="0"/>
          <w:bCs w:val="0"/>
        </w:rPr>
        <w:t>(</w:t>
      </w:r>
      <w:r w:rsidR="0053786B">
        <w:rPr>
          <w:b w:val="0"/>
          <w:bCs w:val="0"/>
        </w:rPr>
        <w:t xml:space="preserve">ref. </w:t>
      </w:r>
      <w:sdt>
        <w:sdtPr>
          <w:rPr>
            <w:b w:val="0"/>
            <w:bCs w:val="0"/>
          </w:rPr>
          <w:id w:val="-99884018"/>
          <w:citation/>
        </w:sdtPr>
        <w:sdtEndPr/>
        <w:sdtContent>
          <w:r w:rsidR="00872651" w:rsidRPr="008A585C">
            <w:rPr>
              <w:b w:val="0"/>
              <w:bCs w:val="0"/>
            </w:rPr>
            <w:fldChar w:fldCharType="begin"/>
          </w:r>
          <w:r w:rsidR="00F45B51">
            <w:rPr>
              <w:b w:val="0"/>
              <w:bCs w:val="0"/>
            </w:rPr>
            <w:instrText xml:space="preserve">CITATION E3Sch1 \l 2057 </w:instrText>
          </w:r>
          <w:r w:rsidR="00872651" w:rsidRPr="008A585C">
            <w:rPr>
              <w:b w:val="0"/>
              <w:bCs w:val="0"/>
            </w:rPr>
            <w:fldChar w:fldCharType="separate"/>
          </w:r>
          <w:r w:rsidR="000A4F7B" w:rsidRPr="000A4F7B">
            <w:rPr>
              <w:noProof/>
            </w:rPr>
            <w:t>[1]</w:t>
          </w:r>
          <w:r w:rsidR="00872651" w:rsidRPr="008A585C">
            <w:rPr>
              <w:b w:val="0"/>
              <w:bCs w:val="0"/>
            </w:rPr>
            <w:fldChar w:fldCharType="end"/>
          </w:r>
        </w:sdtContent>
      </w:sdt>
      <w:r w:rsidRPr="008A585C">
        <w:rPr>
          <w:b w:val="0"/>
          <w:bCs w:val="0"/>
        </w:rPr>
        <w:t>)</w:t>
      </w:r>
    </w:p>
    <w:p w14:paraId="049CF68D" w14:textId="6C71BFA1" w:rsidR="00196B4C" w:rsidRPr="00196B4C" w:rsidRDefault="00196B4C" w:rsidP="00196B4C">
      <w:pPr>
        <w:numPr>
          <w:ilvl w:val="0"/>
          <w:numId w:val="23"/>
        </w:numPr>
        <w:ind w:left="851" w:hanging="851"/>
      </w:pPr>
      <w:r w:rsidRPr="00196B4C">
        <w:t xml:space="preserve">The structure of the E3S case </w:t>
      </w:r>
      <w:r w:rsidR="0035094D">
        <w:t>aims to</w:t>
      </w:r>
      <w:r w:rsidRPr="00196B4C">
        <w:t xml:space="preserve"> align with the IAEA guidance for safety cases, SSG-61 (</w:t>
      </w:r>
      <w:r w:rsidR="0053786B">
        <w:t xml:space="preserve">ref. </w:t>
      </w:r>
      <w:sdt>
        <w:sdtPr>
          <w:id w:val="-1987930264"/>
          <w:citation/>
        </w:sdtPr>
        <w:sdtEndPr/>
        <w:sdtContent>
          <w:r w:rsidRPr="00196B4C">
            <w:fldChar w:fldCharType="begin"/>
          </w:r>
          <w:r w:rsidR="008D74CD">
            <w:instrText xml:space="preserve">CITATION SSG61 \l 2057 </w:instrText>
          </w:r>
          <w:r w:rsidRPr="00196B4C">
            <w:fldChar w:fldCharType="separate"/>
          </w:r>
          <w:r w:rsidR="000A4F7B" w:rsidRPr="000A4F7B">
            <w:rPr>
              <w:noProof/>
            </w:rPr>
            <w:t>[28]</w:t>
          </w:r>
          <w:r w:rsidRPr="00196B4C">
            <w:fldChar w:fldCharType="end"/>
          </w:r>
        </w:sdtContent>
      </w:sdt>
      <w:r w:rsidRPr="00196B4C">
        <w:t>), supplemented to include UK specific expectations and expanded to include the other E3S purposes.</w:t>
      </w:r>
    </w:p>
    <w:p w14:paraId="14AB3FD0" w14:textId="091F6855" w:rsidR="00196B4C" w:rsidRPr="00384AAD" w:rsidRDefault="00196B4C" w:rsidP="00196B4C">
      <w:pPr>
        <w:keepNext/>
        <w:numPr>
          <w:ilvl w:val="1"/>
          <w:numId w:val="20"/>
        </w:numPr>
        <w:ind w:left="851" w:hanging="851"/>
        <w:outlineLvl w:val="1"/>
        <w:rPr>
          <w:color w:val="22413A"/>
          <w:sz w:val="36"/>
        </w:rPr>
      </w:pPr>
      <w:r w:rsidRPr="00384AAD">
        <w:rPr>
          <w:color w:val="22413A"/>
          <w:sz w:val="36"/>
        </w:rPr>
        <w:t xml:space="preserve">Summary of the requesting party’s E3S case for </w:t>
      </w:r>
      <w:r w:rsidR="00384AAD" w:rsidRPr="00384AAD">
        <w:rPr>
          <w:color w:val="22413A"/>
          <w:sz w:val="36"/>
        </w:rPr>
        <w:t>C&amp;I</w:t>
      </w:r>
      <w:r w:rsidRPr="00384AAD">
        <w:rPr>
          <w:color w:val="22413A"/>
          <w:sz w:val="36"/>
        </w:rPr>
        <w:t xml:space="preserve"> </w:t>
      </w:r>
    </w:p>
    <w:p w14:paraId="08BBD812" w14:textId="23B60D4C" w:rsidR="00196B4C" w:rsidRPr="00196B4C" w:rsidRDefault="00196B4C" w:rsidP="00196B4C">
      <w:pPr>
        <w:numPr>
          <w:ilvl w:val="0"/>
          <w:numId w:val="23"/>
        </w:numPr>
        <w:ind w:left="851" w:hanging="851"/>
      </w:pPr>
      <w:r w:rsidRPr="00196B4C">
        <w:t xml:space="preserve">The aspects covered by the Rolls-Royce SMR safety case in the area of </w:t>
      </w:r>
      <w:r w:rsidR="00D22F0E" w:rsidRPr="00D22F0E">
        <w:t>C&amp;I</w:t>
      </w:r>
      <w:r w:rsidR="000463BB">
        <w:t xml:space="preserve">, </w:t>
      </w:r>
      <w:r w:rsidRPr="00196B4C">
        <w:t xml:space="preserve">broadly grouped under </w:t>
      </w:r>
      <w:r w:rsidR="0039443F">
        <w:t>the eight</w:t>
      </w:r>
      <w:r w:rsidRPr="00196B4C">
        <w:t xml:space="preserve"> </w:t>
      </w:r>
      <w:r w:rsidR="00D62A84">
        <w:t>matters</w:t>
      </w:r>
      <w:r w:rsidR="00FA1012">
        <w:t xml:space="preserve"> I targeted in my </w:t>
      </w:r>
      <w:r w:rsidR="0045342A">
        <w:t>S</w:t>
      </w:r>
      <w:r w:rsidR="00FA1012">
        <w:t>tep 2 assessment plan</w:t>
      </w:r>
      <w:r w:rsidR="00B91072">
        <w:t xml:space="preserve"> (see paragrap</w:t>
      </w:r>
      <w:r w:rsidR="00BD4BF4">
        <w:t xml:space="preserve">h </w:t>
      </w:r>
      <w:r w:rsidR="00734785">
        <w:fldChar w:fldCharType="begin"/>
      </w:r>
      <w:r w:rsidR="00734785">
        <w:instrText xml:space="preserve"> REF Targeted_matters \r \h </w:instrText>
      </w:r>
      <w:r w:rsidR="00734785">
        <w:fldChar w:fldCharType="separate"/>
      </w:r>
      <w:r w:rsidR="00555BA0">
        <w:rPr>
          <w:cs/>
        </w:rPr>
        <w:t>‎</w:t>
      </w:r>
      <w:r w:rsidR="00555BA0">
        <w:t>12</w:t>
      </w:r>
      <w:r w:rsidR="00734785">
        <w:fldChar w:fldCharType="end"/>
      </w:r>
      <w:r w:rsidR="00CF7B13">
        <w:t>)</w:t>
      </w:r>
      <w:r w:rsidR="001D6AE5">
        <w:t xml:space="preserve"> plus </w:t>
      </w:r>
      <w:r w:rsidR="00EE3557">
        <w:t>overall consideration of ALARP</w:t>
      </w:r>
      <w:r w:rsidR="009312D4">
        <w:t xml:space="preserve">, </w:t>
      </w:r>
      <w:r w:rsidRPr="00196B4C">
        <w:t xml:space="preserve">are summarised </w:t>
      </w:r>
      <w:r w:rsidR="00D22F0E">
        <w:t>below.</w:t>
      </w:r>
    </w:p>
    <w:p w14:paraId="295CE549" w14:textId="6C391C74" w:rsidR="00196B4C" w:rsidRPr="00811004" w:rsidRDefault="006A70D8" w:rsidP="00196B4C">
      <w:pPr>
        <w:keepNext/>
        <w:numPr>
          <w:ilvl w:val="2"/>
          <w:numId w:val="20"/>
        </w:numPr>
        <w:ind w:left="851" w:hanging="851"/>
        <w:outlineLvl w:val="2"/>
        <w:rPr>
          <w:color w:val="000000" w:themeColor="text1"/>
          <w:sz w:val="28"/>
          <w:szCs w:val="18"/>
        </w:rPr>
      </w:pPr>
      <w:r w:rsidRPr="00811004">
        <w:rPr>
          <w:color w:val="000000" w:themeColor="text1"/>
          <w:sz w:val="28"/>
          <w:szCs w:val="18"/>
        </w:rPr>
        <w:t>Design principles</w:t>
      </w:r>
    </w:p>
    <w:p w14:paraId="0466B177" w14:textId="1784895D" w:rsidR="000968DE" w:rsidRPr="00811004" w:rsidRDefault="007D0743">
      <w:pPr>
        <w:numPr>
          <w:ilvl w:val="0"/>
          <w:numId w:val="23"/>
        </w:numPr>
        <w:ind w:left="851" w:hanging="851"/>
      </w:pPr>
      <w:r>
        <w:t>The RP has presented d</w:t>
      </w:r>
      <w:r w:rsidR="007D64B8">
        <w:t xml:space="preserve">esign principles </w:t>
      </w:r>
      <w:r w:rsidR="003A14E8">
        <w:t>for all technical aspects together in one document</w:t>
      </w:r>
      <w:r w:rsidR="00955CE5">
        <w:t xml:space="preserve"> (</w:t>
      </w:r>
      <w:r w:rsidR="0053786B">
        <w:t xml:space="preserve">ref. </w:t>
      </w:r>
      <w:sdt>
        <w:sdtPr>
          <w:id w:val="1645160372"/>
          <w:citation/>
        </w:sdtPr>
        <w:sdtEndPr/>
        <w:sdtContent>
          <w:r w:rsidR="00262D04">
            <w:fldChar w:fldCharType="begin"/>
          </w:r>
          <w:r w:rsidR="00FC097C">
            <w:instrText xml:space="preserve">CITATION Rol \l 2057 </w:instrText>
          </w:r>
          <w:r w:rsidR="00262D04">
            <w:fldChar w:fldCharType="separate"/>
          </w:r>
          <w:r w:rsidR="000A4F7B" w:rsidRPr="000A4F7B">
            <w:rPr>
              <w:noProof/>
            </w:rPr>
            <w:t>[29]</w:t>
          </w:r>
          <w:r w:rsidR="00262D04">
            <w:fldChar w:fldCharType="end"/>
          </w:r>
        </w:sdtContent>
      </w:sdt>
      <w:r w:rsidR="003D1A46">
        <w:t>)</w:t>
      </w:r>
      <w:r w:rsidR="00A57AA4">
        <w:t>.</w:t>
      </w:r>
      <w:r w:rsidR="00327688">
        <w:t xml:space="preserve"> </w:t>
      </w:r>
      <w:r w:rsidR="00A57AA4">
        <w:t xml:space="preserve">The </w:t>
      </w:r>
      <w:r w:rsidR="003A14E8">
        <w:t xml:space="preserve">principles </w:t>
      </w:r>
      <w:r w:rsidR="004559EF">
        <w:t xml:space="preserve">relevant to C&amp;I </w:t>
      </w:r>
      <w:r w:rsidR="007D64B8">
        <w:t xml:space="preserve">are </w:t>
      </w:r>
      <w:r w:rsidR="00356951">
        <w:t xml:space="preserve">derived </w:t>
      </w:r>
      <w:r w:rsidR="004559EF">
        <w:t xml:space="preserve">mainly </w:t>
      </w:r>
      <w:r w:rsidR="00356951">
        <w:t xml:space="preserve">from IAEA requirements </w:t>
      </w:r>
      <w:r w:rsidR="00CF732D">
        <w:t xml:space="preserve">(particularly </w:t>
      </w:r>
      <w:r w:rsidR="00F2232F">
        <w:t>SSR-2/1</w:t>
      </w:r>
      <w:r w:rsidR="00C72AFE">
        <w:t xml:space="preserve">, </w:t>
      </w:r>
      <w:r w:rsidR="0053786B">
        <w:t xml:space="preserve">ref. </w:t>
      </w:r>
      <w:sdt>
        <w:sdtPr>
          <w:id w:val="-498114026"/>
          <w:citation/>
        </w:sdtPr>
        <w:sdtEndPr/>
        <w:sdtContent>
          <w:r w:rsidR="004962CB">
            <w:fldChar w:fldCharType="begin"/>
          </w:r>
          <w:r w:rsidR="00911FB7">
            <w:instrText xml:space="preserve">CITATION IAE \l 2057 </w:instrText>
          </w:r>
          <w:r w:rsidR="004962CB">
            <w:fldChar w:fldCharType="separate"/>
          </w:r>
          <w:r w:rsidR="000A4F7B" w:rsidRPr="000A4F7B">
            <w:rPr>
              <w:noProof/>
            </w:rPr>
            <w:t>[22]</w:t>
          </w:r>
          <w:r w:rsidR="004962CB">
            <w:fldChar w:fldCharType="end"/>
          </w:r>
        </w:sdtContent>
      </w:sdt>
      <w:r w:rsidR="00262FCF">
        <w:t>) and ONR SAPs (</w:t>
      </w:r>
      <w:r w:rsidR="0053786B">
        <w:t xml:space="preserve">ref. </w:t>
      </w:r>
      <w:sdt>
        <w:sdtPr>
          <w:id w:val="-609128327"/>
          <w:citation/>
        </w:sdtPr>
        <w:sdtEndPr/>
        <w:sdtContent>
          <w:r w:rsidR="00CD5CD3">
            <w:fldChar w:fldCharType="begin"/>
          </w:r>
          <w:r w:rsidR="007D2AD5">
            <w:instrText xml:space="preserve">CITATION SAPs \l 2057 </w:instrText>
          </w:r>
          <w:r w:rsidR="00CD5CD3">
            <w:fldChar w:fldCharType="separate"/>
          </w:r>
          <w:r w:rsidR="000A4F7B" w:rsidRPr="000A4F7B">
            <w:rPr>
              <w:noProof/>
            </w:rPr>
            <w:t>[7]</w:t>
          </w:r>
          <w:r w:rsidR="00CD5CD3">
            <w:fldChar w:fldCharType="end"/>
          </w:r>
        </w:sdtContent>
      </w:sdt>
      <w:r w:rsidR="00CD5CD3">
        <w:t>).</w:t>
      </w:r>
      <w:r w:rsidR="00327688">
        <w:t xml:space="preserve"> </w:t>
      </w:r>
      <w:r w:rsidR="003E5D21">
        <w:t>Coverage</w:t>
      </w:r>
      <w:r w:rsidR="00E97116">
        <w:t xml:space="preserve"> </w:t>
      </w:r>
      <w:r w:rsidR="003E5D21">
        <w:t>includes</w:t>
      </w:r>
      <w:r w:rsidR="00E97116">
        <w:t xml:space="preserve"> </w:t>
      </w:r>
      <w:r w:rsidR="0036089D">
        <w:t xml:space="preserve">initiating events, fault sequences, </w:t>
      </w:r>
      <w:r w:rsidR="00554F02">
        <w:t xml:space="preserve">levels of </w:t>
      </w:r>
      <w:r w:rsidR="000968DE">
        <w:t>defence</w:t>
      </w:r>
      <w:r w:rsidR="00BB397D">
        <w:t>-</w:t>
      </w:r>
      <w:r w:rsidR="000968DE">
        <w:t>in</w:t>
      </w:r>
      <w:r w:rsidR="00BB397D">
        <w:t>-</w:t>
      </w:r>
      <w:r w:rsidR="000968DE">
        <w:t>depth</w:t>
      </w:r>
      <w:r w:rsidR="005D5118">
        <w:t>, hierarchy of controls</w:t>
      </w:r>
      <w:r w:rsidR="00261CE4">
        <w:t xml:space="preserve">, categorisation of functions, classification of systems, </w:t>
      </w:r>
      <w:r w:rsidR="00F40D49">
        <w:t xml:space="preserve">independence, </w:t>
      </w:r>
      <w:r w:rsidR="0063236F">
        <w:t xml:space="preserve">cyber security, </w:t>
      </w:r>
      <w:r w:rsidR="003A088A">
        <w:t xml:space="preserve">measuring plant status, </w:t>
      </w:r>
      <w:r w:rsidR="00326536">
        <w:t xml:space="preserve">engineered protection, alarms, </w:t>
      </w:r>
      <w:r w:rsidR="003224AE">
        <w:t>control rooms</w:t>
      </w:r>
      <w:r w:rsidR="00416FCB">
        <w:t xml:space="preserve">, </w:t>
      </w:r>
      <w:r w:rsidR="00F719F1">
        <w:t xml:space="preserve">human factors, </w:t>
      </w:r>
      <w:r w:rsidR="00416FCB">
        <w:t>codes and standards</w:t>
      </w:r>
      <w:r w:rsidR="002C483C">
        <w:t xml:space="preserve">, qualification, </w:t>
      </w:r>
      <w:r w:rsidR="006A24F4">
        <w:t xml:space="preserve">commissioning, </w:t>
      </w:r>
      <w:r w:rsidR="00C87CF1">
        <w:t xml:space="preserve">operations, </w:t>
      </w:r>
      <w:r w:rsidR="002C483C">
        <w:t>examination maintenance inspection and testing, ageing and degradation</w:t>
      </w:r>
      <w:r w:rsidR="00B408B4">
        <w:t>, ALARP, numerical targets</w:t>
      </w:r>
      <w:r w:rsidR="00AC29AC">
        <w:t>, deterministic methods</w:t>
      </w:r>
      <w:r w:rsidR="00416FCB">
        <w:t xml:space="preserve"> </w:t>
      </w:r>
      <w:r w:rsidR="00743B24">
        <w:t xml:space="preserve">and </w:t>
      </w:r>
      <w:r w:rsidR="00530875">
        <w:t>safety analysis.</w:t>
      </w:r>
    </w:p>
    <w:p w14:paraId="6151F168" w14:textId="2DB58FEB" w:rsidR="00196B4C" w:rsidRPr="00811004" w:rsidRDefault="006A70D8" w:rsidP="00F16BE9">
      <w:pPr>
        <w:keepNext/>
        <w:numPr>
          <w:ilvl w:val="2"/>
          <w:numId w:val="20"/>
        </w:numPr>
        <w:ind w:left="851" w:hanging="851"/>
        <w:outlineLvl w:val="2"/>
        <w:rPr>
          <w:color w:val="000000" w:themeColor="text1"/>
          <w:sz w:val="28"/>
          <w:szCs w:val="18"/>
        </w:rPr>
      </w:pPr>
      <w:r w:rsidRPr="00811004">
        <w:rPr>
          <w:color w:val="000000" w:themeColor="text1"/>
          <w:sz w:val="28"/>
          <w:szCs w:val="18"/>
        </w:rPr>
        <w:lastRenderedPageBreak/>
        <w:t>Reference standards and guidance</w:t>
      </w:r>
    </w:p>
    <w:p w14:paraId="3C076128" w14:textId="77777777" w:rsidR="007D55B1" w:rsidRDefault="00F557DA" w:rsidP="00F16BE9">
      <w:pPr>
        <w:keepNext/>
        <w:numPr>
          <w:ilvl w:val="0"/>
          <w:numId w:val="23"/>
        </w:numPr>
        <w:ind w:left="851" w:hanging="851"/>
      </w:pPr>
      <w:r>
        <w:t xml:space="preserve">The RP has </w:t>
      </w:r>
      <w:r w:rsidR="00437633">
        <w:t xml:space="preserve">defined three categories of </w:t>
      </w:r>
      <w:r w:rsidR="00F72E1E">
        <w:t xml:space="preserve">C&amp;I </w:t>
      </w:r>
      <w:r w:rsidR="00437633">
        <w:t xml:space="preserve">standards and guidance </w:t>
      </w:r>
      <w:r w:rsidR="000D07EF">
        <w:t xml:space="preserve">that determine the </w:t>
      </w:r>
      <w:r w:rsidR="007D55B1">
        <w:t>extent to which it will achieve and demonstrate compliance:</w:t>
      </w:r>
    </w:p>
    <w:p w14:paraId="6CC8D3A7" w14:textId="67A9B04A" w:rsidR="00F557DA" w:rsidRDefault="0006621C" w:rsidP="007D55B1">
      <w:pPr>
        <w:numPr>
          <w:ilvl w:val="1"/>
          <w:numId w:val="23"/>
        </w:numPr>
      </w:pPr>
      <w:r>
        <w:t>A</w:t>
      </w:r>
      <w:r w:rsidR="000E3E9B">
        <w:t>dopted</w:t>
      </w:r>
      <w:r w:rsidR="00262719">
        <w:t xml:space="preserve"> </w:t>
      </w:r>
      <w:r w:rsidR="00B2510E">
        <w:t>–</w:t>
      </w:r>
      <w:r w:rsidR="00262719">
        <w:t xml:space="preserve"> </w:t>
      </w:r>
      <w:r w:rsidR="00B2510E">
        <w:t xml:space="preserve">proof of compliance is required for all </w:t>
      </w:r>
      <w:r w:rsidR="00217BEB">
        <w:t xml:space="preserve">requirements, </w:t>
      </w:r>
      <w:r w:rsidR="00A67DEA">
        <w:t>except where there is</w:t>
      </w:r>
      <w:r w:rsidR="00217BEB">
        <w:t xml:space="preserve"> a signed-off justification for any non-compliances</w:t>
      </w:r>
      <w:r>
        <w:t>.</w:t>
      </w:r>
    </w:p>
    <w:p w14:paraId="58AFF602" w14:textId="7C49C381" w:rsidR="000E3E9B" w:rsidRDefault="0006621C" w:rsidP="007D55B1">
      <w:pPr>
        <w:numPr>
          <w:ilvl w:val="1"/>
          <w:numId w:val="23"/>
        </w:numPr>
      </w:pPr>
      <w:r>
        <w:t>R</w:t>
      </w:r>
      <w:r w:rsidR="000E3E9B">
        <w:t>eferenced</w:t>
      </w:r>
      <w:r w:rsidR="009E307C">
        <w:t xml:space="preserve"> – proof </w:t>
      </w:r>
      <w:r w:rsidR="0085670F">
        <w:t xml:space="preserve">of compliance </w:t>
      </w:r>
      <w:r w:rsidR="009E307C">
        <w:t xml:space="preserve">is required </w:t>
      </w:r>
      <w:r w:rsidR="00A67DEA">
        <w:t xml:space="preserve">for all </w:t>
      </w:r>
      <w:r w:rsidR="0085670F">
        <w:t xml:space="preserve">requirements, except where non-compliance is indicated by a </w:t>
      </w:r>
      <w:r w:rsidR="00C54203">
        <w:t xml:space="preserve">justification (of less </w:t>
      </w:r>
      <w:r w:rsidR="001B3171">
        <w:t>rigour</w:t>
      </w:r>
      <w:r w:rsidR="00C54203">
        <w:t xml:space="preserve"> than for adopted standards)</w:t>
      </w:r>
      <w:r>
        <w:t>.</w:t>
      </w:r>
    </w:p>
    <w:p w14:paraId="439B280D" w14:textId="4989E2B7" w:rsidR="001D2DE1" w:rsidRDefault="0006621C" w:rsidP="00004E9A">
      <w:pPr>
        <w:numPr>
          <w:ilvl w:val="1"/>
          <w:numId w:val="23"/>
        </w:numPr>
      </w:pPr>
      <w:r>
        <w:t>I</w:t>
      </w:r>
      <w:r w:rsidR="000E3E9B">
        <w:t>nformative</w:t>
      </w:r>
      <w:r w:rsidR="002B0A37">
        <w:t xml:space="preserve"> </w:t>
      </w:r>
      <w:r w:rsidR="00BC110F">
        <w:t>–</w:t>
      </w:r>
      <w:r w:rsidR="002B0A37">
        <w:t xml:space="preserve"> </w:t>
      </w:r>
      <w:r w:rsidR="00BC110F">
        <w:t>guidance will be used</w:t>
      </w:r>
      <w:r w:rsidR="00207176">
        <w:t xml:space="preserve"> as needed, with no justification for non-compliance</w:t>
      </w:r>
      <w:r w:rsidR="00004E9A">
        <w:t>.</w:t>
      </w:r>
    </w:p>
    <w:p w14:paraId="1FA71580" w14:textId="4958C659" w:rsidR="00196B4C" w:rsidRPr="00811004" w:rsidRDefault="001C4F0F" w:rsidP="00196B4C">
      <w:pPr>
        <w:numPr>
          <w:ilvl w:val="0"/>
          <w:numId w:val="23"/>
        </w:numPr>
        <w:ind w:left="851" w:hanging="851"/>
      </w:pPr>
      <w:r>
        <w:t>Twenty</w:t>
      </w:r>
      <w:r w:rsidR="00D776A2">
        <w:t xml:space="preserve"> IEC standards are listed as adopted, </w:t>
      </w:r>
      <w:r w:rsidR="00884A1A">
        <w:t>52 standards</w:t>
      </w:r>
      <w:r w:rsidR="00FF5E32">
        <w:t>/guidance</w:t>
      </w:r>
      <w:r w:rsidR="00884A1A">
        <w:t xml:space="preserve"> as referenced and </w:t>
      </w:r>
      <w:r w:rsidR="002F4F95">
        <w:t xml:space="preserve">80 </w:t>
      </w:r>
      <w:r w:rsidR="00913760">
        <w:t>guidance documents (such as IAEA technical reports) as informative</w:t>
      </w:r>
      <w:r w:rsidR="002C2620">
        <w:t xml:space="preserve"> (</w:t>
      </w:r>
      <w:r w:rsidR="0053786B">
        <w:t xml:space="preserve">ref. </w:t>
      </w:r>
      <w:sdt>
        <w:sdtPr>
          <w:id w:val="786545584"/>
          <w:citation/>
        </w:sdtPr>
        <w:sdtEndPr/>
        <w:sdtContent>
          <w:r w:rsidR="005B2D31">
            <w:fldChar w:fldCharType="begin"/>
          </w:r>
          <w:r w:rsidR="00FC097C">
            <w:instrText xml:space="preserve">CITATION Rol1 \l 2057 </w:instrText>
          </w:r>
          <w:r w:rsidR="005B2D31">
            <w:fldChar w:fldCharType="separate"/>
          </w:r>
          <w:r w:rsidR="000A4F7B" w:rsidRPr="000A4F7B">
            <w:rPr>
              <w:noProof/>
            </w:rPr>
            <w:t>[30]</w:t>
          </w:r>
          <w:r w:rsidR="005B2D31">
            <w:fldChar w:fldCharType="end"/>
          </w:r>
        </w:sdtContent>
      </w:sdt>
      <w:r w:rsidR="005B2D31">
        <w:t>)</w:t>
      </w:r>
      <w:r w:rsidR="00196B4C" w:rsidRPr="00811004">
        <w:t>.</w:t>
      </w:r>
    </w:p>
    <w:p w14:paraId="3965C900" w14:textId="5F4DC4A7" w:rsidR="006A70D8" w:rsidRDefault="00811004" w:rsidP="00196B4C">
      <w:pPr>
        <w:keepNext/>
        <w:numPr>
          <w:ilvl w:val="2"/>
          <w:numId w:val="20"/>
        </w:numPr>
        <w:ind w:left="851" w:hanging="851"/>
        <w:outlineLvl w:val="2"/>
        <w:rPr>
          <w:color w:val="000000" w:themeColor="text1"/>
          <w:sz w:val="28"/>
          <w:szCs w:val="18"/>
        </w:rPr>
      </w:pPr>
      <w:r>
        <w:rPr>
          <w:color w:val="000000" w:themeColor="text1"/>
          <w:sz w:val="28"/>
          <w:szCs w:val="18"/>
        </w:rPr>
        <w:t>Categorisation and classification</w:t>
      </w:r>
    </w:p>
    <w:p w14:paraId="4F3E712D" w14:textId="3174F125" w:rsidR="008D3305" w:rsidRPr="00811004" w:rsidRDefault="005F5AE0" w:rsidP="008D3305">
      <w:pPr>
        <w:numPr>
          <w:ilvl w:val="0"/>
          <w:numId w:val="23"/>
        </w:numPr>
        <w:ind w:left="851" w:hanging="851"/>
      </w:pPr>
      <w:r>
        <w:t>The RP</w:t>
      </w:r>
      <w:r w:rsidR="00C87754">
        <w:t xml:space="preserve">’s method for </w:t>
      </w:r>
      <w:r w:rsidR="0087730F">
        <w:t xml:space="preserve">categorisation and classification </w:t>
      </w:r>
      <w:r w:rsidR="009025D4">
        <w:t>(</w:t>
      </w:r>
      <w:r w:rsidR="0053786B">
        <w:t xml:space="preserve">ref. </w:t>
      </w:r>
      <w:sdt>
        <w:sdtPr>
          <w:id w:val="1426305362"/>
          <w:citation/>
        </w:sdtPr>
        <w:sdtEndPr/>
        <w:sdtContent>
          <w:r w:rsidR="008D7EE5">
            <w:fldChar w:fldCharType="begin"/>
          </w:r>
          <w:r w:rsidR="00FC097C">
            <w:instrText xml:space="preserve">CITATION Rol2 \l 2057 </w:instrText>
          </w:r>
          <w:r w:rsidR="008D7EE5">
            <w:fldChar w:fldCharType="separate"/>
          </w:r>
          <w:r w:rsidR="000A4F7B" w:rsidRPr="000A4F7B">
            <w:rPr>
              <w:noProof/>
            </w:rPr>
            <w:t>[31]</w:t>
          </w:r>
          <w:r w:rsidR="008D7EE5">
            <w:fldChar w:fldCharType="end"/>
          </w:r>
        </w:sdtContent>
      </w:sdt>
      <w:r w:rsidR="009514C2">
        <w:t>)</w:t>
      </w:r>
      <w:r>
        <w:t xml:space="preserve"> </w:t>
      </w:r>
      <w:r w:rsidR="00F46F39">
        <w:t>s</w:t>
      </w:r>
      <w:r w:rsidR="009A18DA">
        <w:t xml:space="preserve">ets out how functions are assigned a </w:t>
      </w:r>
      <w:r w:rsidR="00D52336">
        <w:t xml:space="preserve">safety </w:t>
      </w:r>
      <w:r w:rsidR="009A18DA">
        <w:t>category A, B or C</w:t>
      </w:r>
      <w:r w:rsidR="003A0E7A">
        <w:t xml:space="preserve">, and systems are assigned a safety </w:t>
      </w:r>
      <w:r w:rsidR="004D2529">
        <w:t xml:space="preserve">class 1, 2 or 3, in line with the requirements of IAEA SSG-30 </w:t>
      </w:r>
      <w:r w:rsidR="00BB37D4">
        <w:t>(</w:t>
      </w:r>
      <w:r w:rsidR="0053786B">
        <w:t xml:space="preserve">ref. </w:t>
      </w:r>
      <w:sdt>
        <w:sdtPr>
          <w:id w:val="1259861271"/>
          <w:citation/>
        </w:sdtPr>
        <w:sdtEndPr/>
        <w:sdtContent>
          <w:r w:rsidR="002110C7">
            <w:fldChar w:fldCharType="begin"/>
          </w:r>
          <w:r w:rsidR="00911FB7">
            <w:instrText xml:space="preserve">CITATION IAE2 \l 2057 </w:instrText>
          </w:r>
          <w:r w:rsidR="002110C7">
            <w:fldChar w:fldCharType="separate"/>
          </w:r>
          <w:r w:rsidR="000A4F7B" w:rsidRPr="000A4F7B">
            <w:rPr>
              <w:noProof/>
            </w:rPr>
            <w:t>[23]</w:t>
          </w:r>
          <w:r w:rsidR="002110C7">
            <w:fldChar w:fldCharType="end"/>
          </w:r>
        </w:sdtContent>
      </w:sdt>
      <w:r w:rsidR="00BB37D4">
        <w:t xml:space="preserve">) and </w:t>
      </w:r>
      <w:r w:rsidR="0067146E">
        <w:t>IEC</w:t>
      </w:r>
      <w:r w:rsidR="00BB37D4">
        <w:t xml:space="preserve"> 61226 (</w:t>
      </w:r>
      <w:r w:rsidR="0053786B">
        <w:t xml:space="preserve">ref. </w:t>
      </w:r>
      <w:sdt>
        <w:sdtPr>
          <w:id w:val="1910118362"/>
          <w:citation/>
        </w:sdtPr>
        <w:sdtEndPr/>
        <w:sdtContent>
          <w:r w:rsidR="005A5891">
            <w:fldChar w:fldCharType="begin"/>
          </w:r>
          <w:r w:rsidR="00911FB7">
            <w:instrText xml:space="preserve">CITATION IEC \l 2057 </w:instrText>
          </w:r>
          <w:r w:rsidR="005A5891">
            <w:fldChar w:fldCharType="separate"/>
          </w:r>
          <w:r w:rsidR="000A4F7B" w:rsidRPr="000A4F7B">
            <w:rPr>
              <w:noProof/>
            </w:rPr>
            <w:t>[25]</w:t>
          </w:r>
          <w:r w:rsidR="005A5891">
            <w:fldChar w:fldCharType="end"/>
          </w:r>
        </w:sdtContent>
      </w:sdt>
      <w:r w:rsidR="00C55E67">
        <w:t>).</w:t>
      </w:r>
    </w:p>
    <w:p w14:paraId="0765E94B" w14:textId="76B021A5" w:rsidR="00FD7A28" w:rsidRPr="00811004" w:rsidRDefault="00FD7A28" w:rsidP="00FD7A28">
      <w:pPr>
        <w:keepNext/>
        <w:numPr>
          <w:ilvl w:val="2"/>
          <w:numId w:val="20"/>
        </w:numPr>
        <w:ind w:left="851" w:hanging="851"/>
        <w:outlineLvl w:val="2"/>
        <w:rPr>
          <w:color w:val="000000" w:themeColor="text1"/>
          <w:sz w:val="28"/>
          <w:szCs w:val="18"/>
        </w:rPr>
      </w:pPr>
      <w:r>
        <w:rPr>
          <w:color w:val="000000" w:themeColor="text1"/>
          <w:sz w:val="28"/>
          <w:szCs w:val="18"/>
        </w:rPr>
        <w:t>C&amp;I architecture</w:t>
      </w:r>
    </w:p>
    <w:p w14:paraId="5472E727" w14:textId="68CD30FB" w:rsidR="00313CFB" w:rsidRDefault="00F31914" w:rsidP="00FD7A28">
      <w:pPr>
        <w:numPr>
          <w:ilvl w:val="0"/>
          <w:numId w:val="23"/>
        </w:numPr>
        <w:ind w:left="851" w:hanging="851"/>
      </w:pPr>
      <w:r>
        <w:t xml:space="preserve">The </w:t>
      </w:r>
      <w:r w:rsidR="00AC1B13">
        <w:t xml:space="preserve">RP’s </w:t>
      </w:r>
      <w:r w:rsidR="00C047E4">
        <w:t>objectives and design rules</w:t>
      </w:r>
      <w:r w:rsidR="00071C8F" w:rsidRPr="00071C8F">
        <w:t xml:space="preserve"> </w:t>
      </w:r>
      <w:r w:rsidR="00071C8F">
        <w:t>including defence</w:t>
      </w:r>
      <w:r w:rsidR="009B01D3">
        <w:t>-</w:t>
      </w:r>
      <w:r w:rsidR="00071C8F">
        <w:t>in</w:t>
      </w:r>
      <w:r w:rsidR="009B01D3">
        <w:t>-</w:t>
      </w:r>
      <w:r w:rsidR="00071C8F">
        <w:t>depth</w:t>
      </w:r>
      <w:r w:rsidR="009125AC">
        <w:t>,</w:t>
      </w:r>
      <w:r w:rsidR="00C047E4">
        <w:t xml:space="preserve"> described in chapter 3 of the E3S case (</w:t>
      </w:r>
      <w:r w:rsidR="0053786B">
        <w:t xml:space="preserve">ref. </w:t>
      </w:r>
      <w:sdt>
        <w:sdtPr>
          <w:id w:val="947119783"/>
          <w:citation/>
        </w:sdtPr>
        <w:sdtEndPr/>
        <w:sdtContent>
          <w:r w:rsidR="00C047E4">
            <w:fldChar w:fldCharType="begin"/>
          </w:r>
          <w:r w:rsidR="00832B75">
            <w:instrText xml:space="preserve">CITATION E3Sch3 \l 2057 </w:instrText>
          </w:r>
          <w:r w:rsidR="00C047E4">
            <w:fldChar w:fldCharType="separate"/>
          </w:r>
          <w:r w:rsidR="000A4F7B" w:rsidRPr="000A4F7B">
            <w:rPr>
              <w:noProof/>
            </w:rPr>
            <w:t>[2]</w:t>
          </w:r>
          <w:r w:rsidR="00C047E4">
            <w:fldChar w:fldCharType="end"/>
          </w:r>
        </w:sdtContent>
      </w:sdt>
      <w:r w:rsidR="00C047E4">
        <w:t>)</w:t>
      </w:r>
      <w:r w:rsidR="00AC1B13">
        <w:t xml:space="preserve">, </w:t>
      </w:r>
      <w:r w:rsidR="006D0176">
        <w:t>determine</w:t>
      </w:r>
      <w:r w:rsidR="00AC1B13">
        <w:t xml:space="preserve"> the </w:t>
      </w:r>
      <w:r w:rsidR="0031768D">
        <w:t xml:space="preserve">C&amp;I </w:t>
      </w:r>
      <w:r w:rsidR="00723765">
        <w:t xml:space="preserve">reactor control and protection </w:t>
      </w:r>
      <w:r w:rsidR="0031768D">
        <w:t xml:space="preserve">system </w:t>
      </w:r>
      <w:r>
        <w:t>architecture</w:t>
      </w:r>
      <w:r w:rsidR="0058650F">
        <w:t xml:space="preserve">. </w:t>
      </w:r>
      <w:r w:rsidR="000424EB">
        <w:t>Chapter 7 of the E3S case (</w:t>
      </w:r>
      <w:r w:rsidR="003C0AE3">
        <w:t xml:space="preserve">C&amp;I, </w:t>
      </w:r>
      <w:r w:rsidR="0053786B">
        <w:t xml:space="preserve">ref. </w:t>
      </w:r>
      <w:sdt>
        <w:sdtPr>
          <w:id w:val="-1815487759"/>
          <w:citation/>
        </w:sdtPr>
        <w:sdtEndPr/>
        <w:sdtContent>
          <w:r w:rsidR="00A34162">
            <w:fldChar w:fldCharType="begin"/>
          </w:r>
          <w:r w:rsidR="00AC50E9">
            <w:instrText xml:space="preserve">CITATION E3Sch7 \l 2057 </w:instrText>
          </w:r>
          <w:r w:rsidR="00A34162">
            <w:fldChar w:fldCharType="separate"/>
          </w:r>
          <w:r w:rsidR="000A4F7B" w:rsidRPr="000A4F7B">
            <w:rPr>
              <w:noProof/>
            </w:rPr>
            <w:t>[3]</w:t>
          </w:r>
          <w:r w:rsidR="00A34162">
            <w:fldChar w:fldCharType="end"/>
          </w:r>
        </w:sdtContent>
      </w:sdt>
      <w:r w:rsidR="00B954AA">
        <w:t>)</w:t>
      </w:r>
      <w:r w:rsidR="00662785">
        <w:t>,</w:t>
      </w:r>
      <w:r w:rsidR="00AC4570">
        <w:t xml:space="preserve"> </w:t>
      </w:r>
      <w:r w:rsidR="00E36DE7">
        <w:t xml:space="preserve">and the </w:t>
      </w:r>
      <w:r w:rsidR="008B24C3">
        <w:t xml:space="preserve">overall </w:t>
      </w:r>
      <w:r w:rsidR="00E36DE7">
        <w:t xml:space="preserve">system design description </w:t>
      </w:r>
      <w:r w:rsidR="00662785">
        <w:t xml:space="preserve">for reactor island control and protection </w:t>
      </w:r>
      <w:r w:rsidR="00E36DE7">
        <w:t>(</w:t>
      </w:r>
      <w:r w:rsidR="0053786B">
        <w:t xml:space="preserve">ref. </w:t>
      </w:r>
      <w:sdt>
        <w:sdtPr>
          <w:id w:val="-1831051930"/>
          <w:citation/>
        </w:sdtPr>
        <w:sdtEndPr/>
        <w:sdtContent>
          <w:r w:rsidR="00E36DE7">
            <w:fldChar w:fldCharType="begin"/>
          </w:r>
          <w:r w:rsidR="00FC097C">
            <w:instrText xml:space="preserve">CITATION Rol3 \l 2057 </w:instrText>
          </w:r>
          <w:r w:rsidR="00E36DE7">
            <w:fldChar w:fldCharType="separate"/>
          </w:r>
          <w:r w:rsidR="000A4F7B" w:rsidRPr="000A4F7B">
            <w:rPr>
              <w:noProof/>
            </w:rPr>
            <w:t>[32]</w:t>
          </w:r>
          <w:r w:rsidR="00E36DE7">
            <w:fldChar w:fldCharType="end"/>
          </w:r>
        </w:sdtContent>
      </w:sdt>
      <w:r w:rsidR="00E36DE7">
        <w:t>)</w:t>
      </w:r>
      <w:r w:rsidR="00662785">
        <w:t>,</w:t>
      </w:r>
      <w:r w:rsidR="00E36DE7">
        <w:t xml:space="preserve"> </w:t>
      </w:r>
      <w:r w:rsidR="00AC4570">
        <w:t xml:space="preserve">present this </w:t>
      </w:r>
      <w:r w:rsidR="003C0AE3">
        <w:t xml:space="preserve">C&amp;I </w:t>
      </w:r>
      <w:r w:rsidR="00AC4570">
        <w:t>architecture and describe how it meets the objectives</w:t>
      </w:r>
      <w:r w:rsidR="001404E3">
        <w:t>.</w:t>
      </w:r>
      <w:r w:rsidR="00327688">
        <w:t xml:space="preserve"> </w:t>
      </w:r>
    </w:p>
    <w:p w14:paraId="6BB39EDC" w14:textId="23595FF5" w:rsidR="00FD7A28" w:rsidRDefault="002E74C5" w:rsidP="00FD7A28">
      <w:pPr>
        <w:numPr>
          <w:ilvl w:val="0"/>
          <w:numId w:val="23"/>
        </w:numPr>
        <w:ind w:left="851" w:hanging="851"/>
      </w:pPr>
      <w:r>
        <w:t xml:space="preserve">The RP has produced system design descriptions </w:t>
      </w:r>
      <w:r w:rsidR="009E02F2">
        <w:t xml:space="preserve">(SDDs) </w:t>
      </w:r>
      <w:r>
        <w:t xml:space="preserve">for </w:t>
      </w:r>
      <w:r w:rsidR="00D43B6C">
        <w:t>the following C&amp;I systems</w:t>
      </w:r>
      <w:r w:rsidR="00313CFB">
        <w:t xml:space="preserve">; however, apart from for the </w:t>
      </w:r>
      <w:r w:rsidR="009A16A4">
        <w:t xml:space="preserve">reactor protection system </w:t>
      </w:r>
      <w:r w:rsidR="00313CFB">
        <w:t>(</w:t>
      </w:r>
      <w:r w:rsidR="0053786B">
        <w:t xml:space="preserve">ref. </w:t>
      </w:r>
      <w:sdt>
        <w:sdtPr>
          <w:id w:val="1684781393"/>
          <w:citation/>
        </w:sdtPr>
        <w:sdtEndPr/>
        <w:sdtContent>
          <w:r w:rsidR="00313CFB">
            <w:fldChar w:fldCharType="begin"/>
          </w:r>
          <w:r w:rsidR="00FC097C">
            <w:instrText xml:space="preserve">CITATION Rol4 \l 2057 </w:instrText>
          </w:r>
          <w:r w:rsidR="00313CFB">
            <w:fldChar w:fldCharType="separate"/>
          </w:r>
          <w:r w:rsidR="000A4F7B" w:rsidRPr="000A4F7B">
            <w:rPr>
              <w:noProof/>
            </w:rPr>
            <w:t>[33]</w:t>
          </w:r>
          <w:r w:rsidR="00313CFB">
            <w:fldChar w:fldCharType="end"/>
          </w:r>
        </w:sdtContent>
      </w:sdt>
      <w:r w:rsidR="00313CFB">
        <w:t xml:space="preserve">) and the </w:t>
      </w:r>
      <w:r w:rsidR="009A16A4">
        <w:t>diverse protection system</w:t>
      </w:r>
      <w:r w:rsidR="00313CFB">
        <w:t xml:space="preserve"> (</w:t>
      </w:r>
      <w:r w:rsidR="0053786B">
        <w:t xml:space="preserve">ref. </w:t>
      </w:r>
      <w:sdt>
        <w:sdtPr>
          <w:id w:val="2052422485"/>
          <w:citation/>
        </w:sdtPr>
        <w:sdtEndPr/>
        <w:sdtContent>
          <w:r w:rsidR="00313CFB">
            <w:fldChar w:fldCharType="begin"/>
          </w:r>
          <w:r w:rsidR="00FC097C">
            <w:instrText xml:space="preserve">CITATION Rol5 \l 2057 </w:instrText>
          </w:r>
          <w:r w:rsidR="00313CFB">
            <w:fldChar w:fldCharType="separate"/>
          </w:r>
          <w:r w:rsidR="000A4F7B" w:rsidRPr="000A4F7B">
            <w:rPr>
              <w:noProof/>
            </w:rPr>
            <w:t>[34]</w:t>
          </w:r>
          <w:r w:rsidR="00313CFB">
            <w:fldChar w:fldCharType="end"/>
          </w:r>
        </w:sdtContent>
      </w:sdt>
      <w:r w:rsidR="00313CFB">
        <w:t xml:space="preserve">), these are all “high level” versions which provide </w:t>
      </w:r>
      <w:r w:rsidR="004C61A7">
        <w:t xml:space="preserve">limited </w:t>
      </w:r>
      <w:r w:rsidR="00313CFB">
        <w:t>design detail.</w:t>
      </w:r>
    </w:p>
    <w:p w14:paraId="19F57BF1" w14:textId="49CB7287" w:rsidR="00351213" w:rsidRDefault="00E10F9E" w:rsidP="00615037">
      <w:pPr>
        <w:numPr>
          <w:ilvl w:val="0"/>
          <w:numId w:val="12"/>
        </w:numPr>
        <w:ind w:left="1418" w:hanging="502"/>
        <w:rPr>
          <w:noProof/>
        </w:rPr>
      </w:pPr>
      <w:r>
        <w:rPr>
          <w:noProof/>
        </w:rPr>
        <w:t>Reactor plant control system</w:t>
      </w:r>
      <w:r w:rsidR="00B944A3">
        <w:rPr>
          <w:noProof/>
        </w:rPr>
        <w:t xml:space="preserve"> (part of the reactor plant control and monitoring system)</w:t>
      </w:r>
      <w:r w:rsidR="0006621C">
        <w:rPr>
          <w:noProof/>
        </w:rPr>
        <w:t>.</w:t>
      </w:r>
    </w:p>
    <w:p w14:paraId="58AFE43D" w14:textId="1CF57C0A" w:rsidR="00E10F9E" w:rsidRDefault="00E10F9E" w:rsidP="00615037">
      <w:pPr>
        <w:numPr>
          <w:ilvl w:val="0"/>
          <w:numId w:val="12"/>
        </w:numPr>
        <w:ind w:left="1418" w:hanging="502"/>
        <w:rPr>
          <w:noProof/>
        </w:rPr>
      </w:pPr>
      <w:r>
        <w:rPr>
          <w:noProof/>
        </w:rPr>
        <w:t>Reactor plant monitoring system</w:t>
      </w:r>
      <w:r w:rsidR="00B944A3">
        <w:rPr>
          <w:noProof/>
        </w:rPr>
        <w:t xml:space="preserve"> (part of the reactor plant control and monitoring system)</w:t>
      </w:r>
      <w:r w:rsidR="0006621C">
        <w:rPr>
          <w:noProof/>
        </w:rPr>
        <w:t>.</w:t>
      </w:r>
    </w:p>
    <w:p w14:paraId="2566BA7C" w14:textId="10A43AB1" w:rsidR="00E10F9E" w:rsidRDefault="00830A8D" w:rsidP="00615037">
      <w:pPr>
        <w:numPr>
          <w:ilvl w:val="0"/>
          <w:numId w:val="12"/>
        </w:numPr>
        <w:ind w:left="1418" w:hanging="502"/>
        <w:rPr>
          <w:noProof/>
        </w:rPr>
      </w:pPr>
      <w:r>
        <w:rPr>
          <w:noProof/>
        </w:rPr>
        <w:t>Reactor protection system</w:t>
      </w:r>
      <w:r w:rsidR="00FA7430">
        <w:rPr>
          <w:noProof/>
        </w:rPr>
        <w:t xml:space="preserve"> (RPS)</w:t>
      </w:r>
      <w:r w:rsidR="0006621C">
        <w:rPr>
          <w:noProof/>
        </w:rPr>
        <w:t>.</w:t>
      </w:r>
    </w:p>
    <w:p w14:paraId="3E0CC721" w14:textId="076C4E7A" w:rsidR="00830A8D" w:rsidRDefault="00830A8D" w:rsidP="00615037">
      <w:pPr>
        <w:numPr>
          <w:ilvl w:val="0"/>
          <w:numId w:val="12"/>
        </w:numPr>
        <w:ind w:left="1418" w:hanging="502"/>
        <w:rPr>
          <w:noProof/>
        </w:rPr>
      </w:pPr>
      <w:r>
        <w:rPr>
          <w:noProof/>
        </w:rPr>
        <w:lastRenderedPageBreak/>
        <w:t>Diverse protection system</w:t>
      </w:r>
      <w:r w:rsidR="00FA7430">
        <w:rPr>
          <w:noProof/>
        </w:rPr>
        <w:t xml:space="preserve"> (DPS)</w:t>
      </w:r>
      <w:r w:rsidR="0006621C">
        <w:rPr>
          <w:noProof/>
        </w:rPr>
        <w:t>.</w:t>
      </w:r>
    </w:p>
    <w:p w14:paraId="7D45B871" w14:textId="610B5E4F" w:rsidR="00CB494A" w:rsidRDefault="00CB494A" w:rsidP="00615037">
      <w:pPr>
        <w:numPr>
          <w:ilvl w:val="0"/>
          <w:numId w:val="12"/>
        </w:numPr>
        <w:ind w:left="1418" w:hanging="502"/>
        <w:rPr>
          <w:noProof/>
        </w:rPr>
      </w:pPr>
      <w:r>
        <w:rPr>
          <w:noProof/>
        </w:rPr>
        <w:t>Accident management system</w:t>
      </w:r>
      <w:r w:rsidR="008D0B5C">
        <w:rPr>
          <w:noProof/>
        </w:rPr>
        <w:t xml:space="preserve"> (consisting of the </w:t>
      </w:r>
      <w:r w:rsidR="00843402">
        <w:rPr>
          <w:noProof/>
        </w:rPr>
        <w:t>post-accident monitoring system and the severe accident monitoring system)</w:t>
      </w:r>
      <w:r w:rsidR="0006621C">
        <w:rPr>
          <w:noProof/>
        </w:rPr>
        <w:t>.</w:t>
      </w:r>
    </w:p>
    <w:p w14:paraId="577549CD" w14:textId="0C2DDB30" w:rsidR="00830A8D" w:rsidRDefault="00CB494A" w:rsidP="00615037">
      <w:pPr>
        <w:numPr>
          <w:ilvl w:val="0"/>
          <w:numId w:val="12"/>
        </w:numPr>
        <w:ind w:left="1418" w:hanging="502"/>
        <w:rPr>
          <w:noProof/>
        </w:rPr>
      </w:pPr>
      <w:r>
        <w:rPr>
          <w:noProof/>
        </w:rPr>
        <w:t>Upper level control system</w:t>
      </w:r>
      <w:r w:rsidR="0006621C">
        <w:rPr>
          <w:noProof/>
        </w:rPr>
        <w:t>.</w:t>
      </w:r>
    </w:p>
    <w:p w14:paraId="1418B03C" w14:textId="563E75C9" w:rsidR="00CB494A" w:rsidRDefault="000B1FE2" w:rsidP="00615037">
      <w:pPr>
        <w:numPr>
          <w:ilvl w:val="0"/>
          <w:numId w:val="12"/>
        </w:numPr>
        <w:ind w:left="1418" w:hanging="502"/>
        <w:rPr>
          <w:noProof/>
        </w:rPr>
      </w:pPr>
      <w:r>
        <w:rPr>
          <w:noProof/>
        </w:rPr>
        <w:t>Feedwater, steam and condensate</w:t>
      </w:r>
      <w:r w:rsidR="0020592B">
        <w:rPr>
          <w:noProof/>
        </w:rPr>
        <w:t xml:space="preserve"> control and protection system</w:t>
      </w:r>
      <w:r w:rsidR="0006621C">
        <w:rPr>
          <w:noProof/>
        </w:rPr>
        <w:t>.</w:t>
      </w:r>
    </w:p>
    <w:p w14:paraId="6D64E2E7" w14:textId="35398673" w:rsidR="00DC5FD6" w:rsidRDefault="00DC5FD6" w:rsidP="00DC5FD6">
      <w:pPr>
        <w:numPr>
          <w:ilvl w:val="0"/>
          <w:numId w:val="12"/>
        </w:numPr>
        <w:ind w:left="1418" w:hanging="502"/>
        <w:rPr>
          <w:noProof/>
        </w:rPr>
      </w:pPr>
      <w:r>
        <w:rPr>
          <w:noProof/>
        </w:rPr>
        <w:t>Cooling water island control and protection system</w:t>
      </w:r>
      <w:r w:rsidR="0006621C">
        <w:rPr>
          <w:noProof/>
        </w:rPr>
        <w:t>.</w:t>
      </w:r>
    </w:p>
    <w:p w14:paraId="206D16AE" w14:textId="7AE7A8DD" w:rsidR="00760C56" w:rsidRDefault="00760C56" w:rsidP="00615037">
      <w:pPr>
        <w:numPr>
          <w:ilvl w:val="0"/>
          <w:numId w:val="12"/>
        </w:numPr>
        <w:ind w:left="1418" w:hanging="502"/>
        <w:rPr>
          <w:noProof/>
        </w:rPr>
      </w:pPr>
      <w:r>
        <w:rPr>
          <w:noProof/>
        </w:rPr>
        <w:t>Fuel route C&amp;I system</w:t>
      </w:r>
      <w:r w:rsidR="0006621C">
        <w:rPr>
          <w:noProof/>
        </w:rPr>
        <w:t>.</w:t>
      </w:r>
    </w:p>
    <w:p w14:paraId="6742895C" w14:textId="2446243E" w:rsidR="001D0930" w:rsidRDefault="001D0930" w:rsidP="00615037">
      <w:pPr>
        <w:numPr>
          <w:ilvl w:val="0"/>
          <w:numId w:val="12"/>
        </w:numPr>
        <w:ind w:left="1418" w:hanging="502"/>
        <w:rPr>
          <w:noProof/>
        </w:rPr>
      </w:pPr>
      <w:r>
        <w:rPr>
          <w:noProof/>
        </w:rPr>
        <w:t>Radioactive waste management system C&amp;I</w:t>
      </w:r>
      <w:r w:rsidR="0006621C">
        <w:rPr>
          <w:noProof/>
        </w:rPr>
        <w:t>.</w:t>
      </w:r>
    </w:p>
    <w:p w14:paraId="60AA860E" w14:textId="31E91F0A" w:rsidR="00EE1CAE" w:rsidRDefault="00EE1CAE" w:rsidP="00615037">
      <w:pPr>
        <w:numPr>
          <w:ilvl w:val="0"/>
          <w:numId w:val="12"/>
        </w:numPr>
        <w:ind w:left="1418" w:hanging="502"/>
        <w:rPr>
          <w:noProof/>
        </w:rPr>
      </w:pPr>
      <w:r>
        <w:rPr>
          <w:noProof/>
        </w:rPr>
        <w:t>Turbine island control and protection system</w:t>
      </w:r>
      <w:r w:rsidR="0006621C">
        <w:rPr>
          <w:noProof/>
        </w:rPr>
        <w:t>.</w:t>
      </w:r>
    </w:p>
    <w:p w14:paraId="073BF141" w14:textId="6B9909DE" w:rsidR="00301418" w:rsidRDefault="009E02F2" w:rsidP="00301418">
      <w:pPr>
        <w:numPr>
          <w:ilvl w:val="0"/>
          <w:numId w:val="23"/>
        </w:numPr>
        <w:ind w:left="851" w:hanging="851"/>
      </w:pPr>
      <w:r>
        <w:t xml:space="preserve">The RP has also produced safety measure design descriptions </w:t>
      </w:r>
      <w:r w:rsidR="009E2BB6">
        <w:t xml:space="preserve">(SMDDs) </w:t>
      </w:r>
      <w:r>
        <w:t xml:space="preserve">that </w:t>
      </w:r>
      <w:r w:rsidR="00AD3027">
        <w:t xml:space="preserve">describe </w:t>
      </w:r>
      <w:r w:rsidR="00132B20">
        <w:t xml:space="preserve">the analysis leading to the definition of </w:t>
      </w:r>
      <w:r w:rsidR="005A4EA4">
        <w:t xml:space="preserve">key </w:t>
      </w:r>
      <w:r w:rsidR="00132B20">
        <w:t xml:space="preserve">safety functions </w:t>
      </w:r>
      <w:r w:rsidR="00077047">
        <w:t xml:space="preserve">implemented by C&amp;I </w:t>
      </w:r>
      <w:r w:rsidR="002B5C43">
        <w:t>for control of reactivity</w:t>
      </w:r>
      <w:r w:rsidR="00077047">
        <w:t xml:space="preserve"> and</w:t>
      </w:r>
      <w:r w:rsidR="002B5C43">
        <w:t xml:space="preserve"> </w:t>
      </w:r>
      <w:r w:rsidR="00366012">
        <w:t>control of fuel temperature</w:t>
      </w:r>
      <w:r w:rsidR="00301418" w:rsidRPr="00811004">
        <w:t>.</w:t>
      </w:r>
      <w:r w:rsidR="00327688">
        <w:t xml:space="preserve"> </w:t>
      </w:r>
      <w:r w:rsidR="005830E6">
        <w:t xml:space="preserve">The documents </w:t>
      </w:r>
      <w:r w:rsidR="00FC5F82">
        <w:t xml:space="preserve">also </w:t>
      </w:r>
      <w:r w:rsidR="005830E6">
        <w:t xml:space="preserve">describe </w:t>
      </w:r>
      <w:r w:rsidR="00C55AEA">
        <w:t>the structures, systems and components necessary for the functions to operate successful</w:t>
      </w:r>
      <w:r w:rsidR="005E0AF0">
        <w:t>ly</w:t>
      </w:r>
      <w:r w:rsidR="00C55AEA">
        <w:t xml:space="preserve"> and </w:t>
      </w:r>
      <w:r w:rsidR="00C26381">
        <w:t xml:space="preserve">will eventually provide an overview of the demonstration that they </w:t>
      </w:r>
      <w:r w:rsidR="009E2BB6">
        <w:t>meet their functional and non-functional requirements.</w:t>
      </w:r>
      <w:r w:rsidR="00327688">
        <w:t xml:space="preserve"> </w:t>
      </w:r>
      <w:r w:rsidR="009E2BB6">
        <w:t xml:space="preserve">The </w:t>
      </w:r>
      <w:r w:rsidR="00821FFD">
        <w:t xml:space="preserve">SMDDs particularly relevant to reactor C&amp;I safety systems </w:t>
      </w:r>
      <w:r w:rsidR="003B2732">
        <w:t>cover</w:t>
      </w:r>
      <w:r w:rsidR="00C077E0">
        <w:t xml:space="preserve"> </w:t>
      </w:r>
      <w:r w:rsidR="00C077E0">
        <w:rPr>
          <w:noProof/>
        </w:rPr>
        <w:t>scram (</w:t>
      </w:r>
      <w:r w:rsidR="0053786B">
        <w:rPr>
          <w:noProof/>
        </w:rPr>
        <w:t xml:space="preserve">ref. </w:t>
      </w:r>
      <w:sdt>
        <w:sdtPr>
          <w:rPr>
            <w:noProof/>
          </w:rPr>
          <w:id w:val="-113603246"/>
          <w:citation/>
        </w:sdtPr>
        <w:sdtEndPr/>
        <w:sdtContent>
          <w:r w:rsidR="00C077E0">
            <w:rPr>
              <w:noProof/>
            </w:rPr>
            <w:fldChar w:fldCharType="begin"/>
          </w:r>
          <w:r w:rsidR="00FC097C">
            <w:rPr>
              <w:noProof/>
            </w:rPr>
            <w:instrText xml:space="preserve">CITATION Rol23 \l 2057 </w:instrText>
          </w:r>
          <w:r w:rsidR="00C077E0">
            <w:rPr>
              <w:noProof/>
            </w:rPr>
            <w:fldChar w:fldCharType="separate"/>
          </w:r>
          <w:r w:rsidR="000A4F7B" w:rsidRPr="000A4F7B">
            <w:rPr>
              <w:noProof/>
            </w:rPr>
            <w:t>[35]</w:t>
          </w:r>
          <w:r w:rsidR="00C077E0">
            <w:rPr>
              <w:noProof/>
            </w:rPr>
            <w:fldChar w:fldCharType="end"/>
          </w:r>
        </w:sdtContent>
      </w:sdt>
      <w:r w:rsidR="00C077E0">
        <w:rPr>
          <w:noProof/>
        </w:rPr>
        <w:t>),</w:t>
      </w:r>
      <w:r w:rsidR="00C077E0" w:rsidRPr="00C077E0">
        <w:rPr>
          <w:noProof/>
        </w:rPr>
        <w:t xml:space="preserve"> </w:t>
      </w:r>
      <w:r w:rsidR="00C077E0">
        <w:rPr>
          <w:noProof/>
        </w:rPr>
        <w:t>emergency core cooling (</w:t>
      </w:r>
      <w:r w:rsidR="0053786B">
        <w:rPr>
          <w:noProof/>
        </w:rPr>
        <w:t xml:space="preserve">ref. </w:t>
      </w:r>
      <w:sdt>
        <w:sdtPr>
          <w:rPr>
            <w:noProof/>
          </w:rPr>
          <w:id w:val="1607767236"/>
          <w:citation/>
        </w:sdtPr>
        <w:sdtEndPr/>
        <w:sdtContent>
          <w:r w:rsidR="00C077E0">
            <w:rPr>
              <w:noProof/>
            </w:rPr>
            <w:fldChar w:fldCharType="begin"/>
          </w:r>
          <w:r w:rsidR="00FC097C">
            <w:rPr>
              <w:noProof/>
            </w:rPr>
            <w:instrText xml:space="preserve">CITATION Rol22 \l 2057 </w:instrText>
          </w:r>
          <w:r w:rsidR="00C077E0">
            <w:rPr>
              <w:noProof/>
            </w:rPr>
            <w:fldChar w:fldCharType="separate"/>
          </w:r>
          <w:r w:rsidR="000A4F7B" w:rsidRPr="000A4F7B">
            <w:rPr>
              <w:noProof/>
            </w:rPr>
            <w:t>[36]</w:t>
          </w:r>
          <w:r w:rsidR="00C077E0">
            <w:rPr>
              <w:noProof/>
            </w:rPr>
            <w:fldChar w:fldCharType="end"/>
          </w:r>
        </w:sdtContent>
      </w:sdt>
      <w:r w:rsidR="00C077E0">
        <w:rPr>
          <w:noProof/>
        </w:rPr>
        <w:t>)</w:t>
      </w:r>
      <w:r w:rsidR="00DE3775">
        <w:rPr>
          <w:noProof/>
        </w:rPr>
        <w:t>,</w:t>
      </w:r>
      <w:r w:rsidR="00C077E0" w:rsidRPr="00C077E0">
        <w:rPr>
          <w:noProof/>
        </w:rPr>
        <w:t xml:space="preserve"> </w:t>
      </w:r>
      <w:r w:rsidR="00C077E0">
        <w:rPr>
          <w:noProof/>
        </w:rPr>
        <w:t>passive decay heat removal (</w:t>
      </w:r>
      <w:r w:rsidR="0053786B">
        <w:rPr>
          <w:noProof/>
        </w:rPr>
        <w:t xml:space="preserve">ref. </w:t>
      </w:r>
      <w:sdt>
        <w:sdtPr>
          <w:rPr>
            <w:noProof/>
          </w:rPr>
          <w:id w:val="-60638259"/>
          <w:citation/>
        </w:sdtPr>
        <w:sdtEndPr/>
        <w:sdtContent>
          <w:r w:rsidR="00C077E0">
            <w:rPr>
              <w:noProof/>
            </w:rPr>
            <w:fldChar w:fldCharType="begin"/>
          </w:r>
          <w:r w:rsidR="00FC097C">
            <w:rPr>
              <w:noProof/>
            </w:rPr>
            <w:instrText xml:space="preserve">CITATION Rol21 \l 2057 </w:instrText>
          </w:r>
          <w:r w:rsidR="00C077E0">
            <w:rPr>
              <w:noProof/>
            </w:rPr>
            <w:fldChar w:fldCharType="separate"/>
          </w:r>
          <w:r w:rsidR="000A4F7B" w:rsidRPr="000A4F7B">
            <w:rPr>
              <w:noProof/>
            </w:rPr>
            <w:t>[37]</w:t>
          </w:r>
          <w:r w:rsidR="00C077E0">
            <w:rPr>
              <w:noProof/>
            </w:rPr>
            <w:fldChar w:fldCharType="end"/>
          </w:r>
        </w:sdtContent>
      </w:sdt>
      <w:r w:rsidR="00C077E0">
        <w:rPr>
          <w:noProof/>
        </w:rPr>
        <w:t>)</w:t>
      </w:r>
      <w:r w:rsidR="00DE3775">
        <w:rPr>
          <w:noProof/>
        </w:rPr>
        <w:t xml:space="preserve"> and alternative shutdown </w:t>
      </w:r>
      <w:r w:rsidR="008741AB">
        <w:rPr>
          <w:noProof/>
        </w:rPr>
        <w:t xml:space="preserve">function </w:t>
      </w:r>
      <w:r w:rsidR="00DE3775">
        <w:rPr>
          <w:noProof/>
        </w:rPr>
        <w:t>(</w:t>
      </w:r>
      <w:r w:rsidR="0053786B">
        <w:rPr>
          <w:noProof/>
        </w:rPr>
        <w:t xml:space="preserve">ref. </w:t>
      </w:r>
      <w:sdt>
        <w:sdtPr>
          <w:rPr>
            <w:noProof/>
          </w:rPr>
          <w:id w:val="825565392"/>
          <w:citation/>
        </w:sdtPr>
        <w:sdtEndPr/>
        <w:sdtContent>
          <w:r w:rsidR="003D414D">
            <w:rPr>
              <w:noProof/>
            </w:rPr>
            <w:fldChar w:fldCharType="begin"/>
          </w:r>
          <w:r w:rsidR="00FC097C">
            <w:rPr>
              <w:noProof/>
            </w:rPr>
            <w:instrText xml:space="preserve">CITATION Rol26 \l 2057 </w:instrText>
          </w:r>
          <w:r w:rsidR="003D414D">
            <w:rPr>
              <w:noProof/>
            </w:rPr>
            <w:fldChar w:fldCharType="separate"/>
          </w:r>
          <w:r w:rsidR="000A4F7B" w:rsidRPr="000A4F7B">
            <w:rPr>
              <w:noProof/>
            </w:rPr>
            <w:t>[38]</w:t>
          </w:r>
          <w:r w:rsidR="003D414D">
            <w:rPr>
              <w:noProof/>
            </w:rPr>
            <w:fldChar w:fldCharType="end"/>
          </w:r>
        </w:sdtContent>
      </w:sdt>
      <w:r w:rsidR="003D414D">
        <w:rPr>
          <w:noProof/>
        </w:rPr>
        <w:t>)</w:t>
      </w:r>
      <w:r w:rsidR="00C077E0">
        <w:rPr>
          <w:noProof/>
        </w:rPr>
        <w:t>.</w:t>
      </w:r>
    </w:p>
    <w:p w14:paraId="107F2065" w14:textId="77777777" w:rsidR="007F4016" w:rsidRPr="00811004" w:rsidRDefault="007F4016" w:rsidP="007F4016">
      <w:pPr>
        <w:keepNext/>
        <w:numPr>
          <w:ilvl w:val="2"/>
          <w:numId w:val="20"/>
        </w:numPr>
        <w:ind w:left="851" w:hanging="851"/>
        <w:outlineLvl w:val="2"/>
        <w:rPr>
          <w:color w:val="000000" w:themeColor="text1"/>
          <w:sz w:val="28"/>
          <w:szCs w:val="18"/>
        </w:rPr>
      </w:pPr>
      <w:r>
        <w:rPr>
          <w:color w:val="000000" w:themeColor="text1"/>
          <w:sz w:val="28"/>
          <w:szCs w:val="18"/>
        </w:rPr>
        <w:t>C&amp;I functional and property claims</w:t>
      </w:r>
    </w:p>
    <w:p w14:paraId="780A85AD" w14:textId="5E6317B3" w:rsidR="007F4016" w:rsidRPr="00811004" w:rsidRDefault="00372BD7" w:rsidP="007F4016">
      <w:pPr>
        <w:numPr>
          <w:ilvl w:val="0"/>
          <w:numId w:val="23"/>
        </w:numPr>
        <w:ind w:left="851" w:hanging="851"/>
      </w:pPr>
      <w:r>
        <w:t>High-level f</w:t>
      </w:r>
      <w:r w:rsidR="00CA2170">
        <w:t xml:space="preserve">unctional and property claims are </w:t>
      </w:r>
      <w:r w:rsidR="000B209B">
        <w:t xml:space="preserve">captured in the E3S case (see </w:t>
      </w:r>
      <w:r w:rsidR="00314F40">
        <w:fldChar w:fldCharType="begin"/>
      </w:r>
      <w:r w:rsidR="00314F40">
        <w:instrText xml:space="preserve"> REF _Ref163558625 \r \h </w:instrText>
      </w:r>
      <w:r w:rsidR="00314F40">
        <w:fldChar w:fldCharType="separate"/>
      </w:r>
      <w:r w:rsidR="00314F40">
        <w:rPr>
          <w:cs/>
        </w:rPr>
        <w:t>‎</w:t>
      </w:r>
      <w:r w:rsidR="00314F40">
        <w:t>3.2</w:t>
      </w:r>
      <w:r w:rsidR="00314F40">
        <w:fldChar w:fldCharType="end"/>
      </w:r>
      <w:r w:rsidR="00314F40">
        <w:t xml:space="preserve"> </w:t>
      </w:r>
      <w:r w:rsidR="004E7505">
        <w:t xml:space="preserve">and </w:t>
      </w:r>
      <w:r w:rsidR="001F29C3">
        <w:fldChar w:fldCharType="begin"/>
      </w:r>
      <w:r w:rsidR="001F29C3">
        <w:instrText xml:space="preserve"> REF _Ref164162554 \r \h </w:instrText>
      </w:r>
      <w:r w:rsidR="001F29C3">
        <w:fldChar w:fldCharType="separate"/>
      </w:r>
      <w:r w:rsidR="001F29C3">
        <w:rPr>
          <w:cs/>
        </w:rPr>
        <w:t>‎</w:t>
      </w:r>
      <w:r w:rsidR="001F29C3">
        <w:t>3.3.6</w:t>
      </w:r>
      <w:r w:rsidR="001F29C3">
        <w:fldChar w:fldCharType="end"/>
      </w:r>
      <w:r w:rsidR="001F29C3">
        <w:t>)</w:t>
      </w:r>
      <w:r w:rsidR="00B80C0C">
        <w:t xml:space="preserve">, with supporting claims </w:t>
      </w:r>
      <w:r w:rsidR="007A034B">
        <w:t>documented as E3S requirements in the RP’s requirements management database.</w:t>
      </w:r>
      <w:r w:rsidR="00327688">
        <w:t xml:space="preserve"> </w:t>
      </w:r>
      <w:r w:rsidR="005575DF">
        <w:t xml:space="preserve">The RP </w:t>
      </w:r>
      <w:r w:rsidR="008F2942">
        <w:t>has produced s</w:t>
      </w:r>
      <w:r w:rsidR="005575DF">
        <w:t>napshots</w:t>
      </w:r>
      <w:r w:rsidR="008F2942">
        <w:t xml:space="preserve"> of the requirements for C&amp;I systems (</w:t>
      </w:r>
      <w:r w:rsidR="0053786B">
        <w:t xml:space="preserve">ref. </w:t>
      </w:r>
      <w:sdt>
        <w:sdtPr>
          <w:id w:val="-1010286295"/>
          <w:citation/>
        </w:sdtPr>
        <w:sdtEndPr/>
        <w:sdtContent>
          <w:r w:rsidR="00CB3A97">
            <w:fldChar w:fldCharType="begin"/>
          </w:r>
          <w:r w:rsidR="00FC097C">
            <w:instrText xml:space="preserve">CITATION Rol20 \l 2057 </w:instrText>
          </w:r>
          <w:r w:rsidR="00CB3A97">
            <w:fldChar w:fldCharType="separate"/>
          </w:r>
          <w:r w:rsidR="000A4F7B" w:rsidRPr="000A4F7B">
            <w:rPr>
              <w:noProof/>
            </w:rPr>
            <w:t>[39]</w:t>
          </w:r>
          <w:r w:rsidR="00CB3A97">
            <w:fldChar w:fldCharType="end"/>
          </w:r>
        </w:sdtContent>
      </w:sdt>
      <w:r w:rsidR="006D7065">
        <w:t xml:space="preserve"> </w:t>
      </w:r>
      <w:r w:rsidR="008F2942">
        <w:t>for example</w:t>
      </w:r>
      <w:r w:rsidR="006D7065">
        <w:t xml:space="preserve">), although these do not </w:t>
      </w:r>
      <w:r w:rsidR="00EA09A9">
        <w:t>distinguish E3S requirements</w:t>
      </w:r>
      <w:r w:rsidR="009D31CB">
        <w:t>.</w:t>
      </w:r>
      <w:r w:rsidR="00327688">
        <w:t xml:space="preserve"> </w:t>
      </w:r>
      <w:r w:rsidR="006F2FE6">
        <w:t>Safety functions implemented by C&amp;I are detailed in the C&amp;I engineering schedule (ref</w:t>
      </w:r>
      <w:sdt>
        <w:sdtPr>
          <w:id w:val="900173293"/>
          <w:citation/>
        </w:sdtPr>
        <w:sdtEndPr/>
        <w:sdtContent>
          <w:r w:rsidR="006F2FE6">
            <w:fldChar w:fldCharType="begin"/>
          </w:r>
          <w:r w:rsidR="00FC097C">
            <w:instrText xml:space="preserve">CITATION Rol6 \l 2057 </w:instrText>
          </w:r>
          <w:r w:rsidR="006F2FE6">
            <w:fldChar w:fldCharType="separate"/>
          </w:r>
          <w:r w:rsidR="000A4F7B">
            <w:rPr>
              <w:noProof/>
            </w:rPr>
            <w:t xml:space="preserve"> </w:t>
          </w:r>
          <w:r w:rsidR="000A4F7B" w:rsidRPr="000A4F7B">
            <w:rPr>
              <w:noProof/>
            </w:rPr>
            <w:t>[40]</w:t>
          </w:r>
          <w:r w:rsidR="006F2FE6">
            <w:fldChar w:fldCharType="end"/>
          </w:r>
        </w:sdtContent>
      </w:sdt>
      <w:r w:rsidR="006F2FE6">
        <w:t>).</w:t>
      </w:r>
    </w:p>
    <w:p w14:paraId="64E25C19" w14:textId="2F5D3B98" w:rsidR="00FD7A28" w:rsidRPr="00811004" w:rsidRDefault="00FD7A28" w:rsidP="00FD7A28">
      <w:pPr>
        <w:keepNext/>
        <w:numPr>
          <w:ilvl w:val="2"/>
          <w:numId w:val="20"/>
        </w:numPr>
        <w:ind w:left="851" w:hanging="851"/>
        <w:outlineLvl w:val="2"/>
        <w:rPr>
          <w:color w:val="000000" w:themeColor="text1"/>
          <w:sz w:val="28"/>
          <w:szCs w:val="18"/>
        </w:rPr>
      </w:pPr>
      <w:bookmarkStart w:id="13" w:name="_Ref164162554"/>
      <w:r>
        <w:rPr>
          <w:color w:val="000000" w:themeColor="text1"/>
          <w:sz w:val="28"/>
          <w:szCs w:val="18"/>
        </w:rPr>
        <w:t>Safety demonstration</w:t>
      </w:r>
      <w:bookmarkEnd w:id="13"/>
    </w:p>
    <w:p w14:paraId="7A62DF72" w14:textId="4549C1DD" w:rsidR="00C25FF3" w:rsidRDefault="00C25FF3" w:rsidP="00C25FF3">
      <w:pPr>
        <w:numPr>
          <w:ilvl w:val="0"/>
          <w:numId w:val="23"/>
        </w:numPr>
        <w:ind w:left="851" w:hanging="851"/>
      </w:pPr>
      <w:r>
        <w:t>The RP’s E3S case sets out a claims arguments evidence (CAE) structure for the safety demonstration</w:t>
      </w:r>
      <w:r w:rsidR="0028280F">
        <w:t>.</w:t>
      </w:r>
      <w:r w:rsidR="00327688">
        <w:t xml:space="preserve"> </w:t>
      </w:r>
      <w:r w:rsidR="00156F38">
        <w:t xml:space="preserve">Chapter 1 (introduction, </w:t>
      </w:r>
      <w:r w:rsidR="0053786B">
        <w:t xml:space="preserve">ref. </w:t>
      </w:r>
      <w:sdt>
        <w:sdtPr>
          <w:id w:val="1966850570"/>
          <w:citation/>
        </w:sdtPr>
        <w:sdtEndPr/>
        <w:sdtContent>
          <w:r w:rsidR="00156F38">
            <w:fldChar w:fldCharType="begin"/>
          </w:r>
          <w:r w:rsidR="00F45B51">
            <w:instrText xml:space="preserve">CITATION E3Sch1 \l 2057 </w:instrText>
          </w:r>
          <w:r w:rsidR="00156F38">
            <w:fldChar w:fldCharType="separate"/>
          </w:r>
          <w:r w:rsidR="000A4F7B" w:rsidRPr="000A4F7B">
            <w:rPr>
              <w:noProof/>
            </w:rPr>
            <w:t>[1]</w:t>
          </w:r>
          <w:r w:rsidR="00156F38">
            <w:fldChar w:fldCharType="end"/>
          </w:r>
        </w:sdtContent>
      </w:sdt>
      <w:r w:rsidR="00156F38">
        <w:t xml:space="preserve">) </w:t>
      </w:r>
      <w:r w:rsidR="00A709FA">
        <w:t>presents the top level claims</w:t>
      </w:r>
      <w:r w:rsidR="00922786">
        <w:t xml:space="preserve">, which </w:t>
      </w:r>
      <w:r w:rsidR="00A709FA">
        <w:t xml:space="preserve">are supported by </w:t>
      </w:r>
      <w:r>
        <w:t>all the other chapters, each of which has its own head CAE structure documented in the RP’s CAE route map (</w:t>
      </w:r>
      <w:r w:rsidR="0053786B">
        <w:t xml:space="preserve">ref. </w:t>
      </w:r>
      <w:sdt>
        <w:sdtPr>
          <w:id w:val="-719823623"/>
          <w:citation/>
        </w:sdtPr>
        <w:sdtEndPr/>
        <w:sdtContent>
          <w:r w:rsidR="000839D8">
            <w:fldChar w:fldCharType="begin"/>
          </w:r>
          <w:r w:rsidR="00FC097C">
            <w:instrText xml:space="preserve">CITATION Rol8 \l 2057 </w:instrText>
          </w:r>
          <w:r w:rsidR="000839D8">
            <w:fldChar w:fldCharType="separate"/>
          </w:r>
          <w:r w:rsidR="000A4F7B" w:rsidRPr="000A4F7B">
            <w:rPr>
              <w:noProof/>
            </w:rPr>
            <w:t>[41]</w:t>
          </w:r>
          <w:r w:rsidR="000839D8">
            <w:fldChar w:fldCharType="end"/>
          </w:r>
        </w:sdtContent>
      </w:sdt>
      <w:r w:rsidR="000839D8">
        <w:t>).</w:t>
      </w:r>
      <w:r w:rsidR="00327688">
        <w:t xml:space="preserve"> </w:t>
      </w:r>
      <w:r w:rsidR="00CF64E2">
        <w:t>The C&amp;I chapter (</w:t>
      </w:r>
      <w:r w:rsidR="0053786B">
        <w:t xml:space="preserve">ref. </w:t>
      </w:r>
      <w:sdt>
        <w:sdtPr>
          <w:id w:val="1834179961"/>
          <w:citation/>
        </w:sdtPr>
        <w:sdtEndPr/>
        <w:sdtContent>
          <w:r w:rsidR="00CF64E2">
            <w:fldChar w:fldCharType="begin"/>
          </w:r>
          <w:r w:rsidR="00AC50E9">
            <w:instrText xml:space="preserve">CITATION E3Sch7 \l 2057 </w:instrText>
          </w:r>
          <w:r w:rsidR="00CF64E2">
            <w:fldChar w:fldCharType="separate"/>
          </w:r>
          <w:r w:rsidR="000A4F7B" w:rsidRPr="000A4F7B">
            <w:rPr>
              <w:noProof/>
            </w:rPr>
            <w:t>[3]</w:t>
          </w:r>
          <w:r w:rsidR="00CF64E2">
            <w:fldChar w:fldCharType="end"/>
          </w:r>
        </w:sdtContent>
      </w:sdt>
      <w:r w:rsidR="00CF64E2">
        <w:t xml:space="preserve">) </w:t>
      </w:r>
      <w:r w:rsidR="00EA3F3C">
        <w:t>contains the high-level C&amp;I claims</w:t>
      </w:r>
      <w:r w:rsidR="00D150A7">
        <w:t xml:space="preserve">, which </w:t>
      </w:r>
      <w:r w:rsidR="00790931">
        <w:t xml:space="preserve">will be </w:t>
      </w:r>
      <w:r w:rsidR="00D150A7">
        <w:t>supported by safety plans</w:t>
      </w:r>
      <w:r w:rsidR="00D01561">
        <w:t xml:space="preserve"> for the reactor C&amp;I safety systems.</w:t>
      </w:r>
    </w:p>
    <w:p w14:paraId="6380E8F3" w14:textId="51067817" w:rsidR="00FD7A28" w:rsidRPr="00811004" w:rsidRDefault="00FD7A28" w:rsidP="00FD7A28">
      <w:pPr>
        <w:keepNext/>
        <w:numPr>
          <w:ilvl w:val="2"/>
          <w:numId w:val="20"/>
        </w:numPr>
        <w:ind w:left="851" w:hanging="851"/>
        <w:outlineLvl w:val="2"/>
        <w:rPr>
          <w:color w:val="000000" w:themeColor="text1"/>
          <w:sz w:val="28"/>
          <w:szCs w:val="18"/>
        </w:rPr>
      </w:pPr>
      <w:r>
        <w:rPr>
          <w:color w:val="000000" w:themeColor="text1"/>
          <w:sz w:val="28"/>
          <w:szCs w:val="18"/>
        </w:rPr>
        <w:lastRenderedPageBreak/>
        <w:t>Essential services</w:t>
      </w:r>
    </w:p>
    <w:p w14:paraId="63759CC0" w14:textId="562CE5C7" w:rsidR="00FD7A28" w:rsidRPr="00811004" w:rsidRDefault="0002442D" w:rsidP="00FD7A28">
      <w:pPr>
        <w:numPr>
          <w:ilvl w:val="0"/>
          <w:numId w:val="23"/>
        </w:numPr>
        <w:ind w:left="851" w:hanging="851"/>
      </w:pPr>
      <w:r>
        <w:t xml:space="preserve">Two essential services </w:t>
      </w:r>
      <w:r w:rsidR="00C87F1B">
        <w:t>are identified for reactor C&amp;I safety systems – electrical power supply and heating, venti</w:t>
      </w:r>
      <w:r w:rsidR="008D36BE">
        <w:t>lation and air conditioning (HVAC).</w:t>
      </w:r>
      <w:r w:rsidR="00327688">
        <w:t xml:space="preserve"> </w:t>
      </w:r>
      <w:r w:rsidR="00B57CE4">
        <w:t xml:space="preserve">The RP has provided </w:t>
      </w:r>
      <w:r w:rsidR="00EA3A0F">
        <w:t>a</w:t>
      </w:r>
      <w:r w:rsidR="008D36BE">
        <w:t xml:space="preserve">n overview of the adequacy of these </w:t>
      </w:r>
      <w:r w:rsidR="00A42D2E">
        <w:t xml:space="preserve">services from a C&amp;I perspective </w:t>
      </w:r>
      <w:r w:rsidR="00B57CE4">
        <w:t>(</w:t>
      </w:r>
      <w:r w:rsidR="0053786B">
        <w:t xml:space="preserve">ref. </w:t>
      </w:r>
      <w:sdt>
        <w:sdtPr>
          <w:id w:val="-1622450131"/>
          <w:citation/>
        </w:sdtPr>
        <w:sdtEndPr/>
        <w:sdtContent>
          <w:r w:rsidR="0070233F">
            <w:fldChar w:fldCharType="begin"/>
          </w:r>
          <w:r w:rsidR="00FC097C">
            <w:instrText xml:space="preserve">CITATION Rol13 \l 2057 </w:instrText>
          </w:r>
          <w:r w:rsidR="0070233F">
            <w:fldChar w:fldCharType="separate"/>
          </w:r>
          <w:r w:rsidR="000A4F7B" w:rsidRPr="000A4F7B">
            <w:rPr>
              <w:noProof/>
            </w:rPr>
            <w:t>[42]</w:t>
          </w:r>
          <w:r w:rsidR="0070233F">
            <w:fldChar w:fldCharType="end"/>
          </w:r>
        </w:sdtContent>
      </w:sdt>
      <w:r w:rsidR="00AA12C1">
        <w:t>).</w:t>
      </w:r>
    </w:p>
    <w:p w14:paraId="320B4FDC" w14:textId="0E8AF4FD" w:rsidR="00FD7A28" w:rsidRPr="00811004" w:rsidRDefault="00FD7A28" w:rsidP="00FD7A28">
      <w:pPr>
        <w:keepNext/>
        <w:numPr>
          <w:ilvl w:val="2"/>
          <w:numId w:val="20"/>
        </w:numPr>
        <w:ind w:left="851" w:hanging="851"/>
        <w:outlineLvl w:val="2"/>
        <w:rPr>
          <w:color w:val="000000" w:themeColor="text1"/>
          <w:sz w:val="28"/>
          <w:szCs w:val="18"/>
        </w:rPr>
      </w:pPr>
      <w:r>
        <w:rPr>
          <w:color w:val="000000" w:themeColor="text1"/>
          <w:sz w:val="28"/>
          <w:szCs w:val="18"/>
        </w:rPr>
        <w:t>Cyber security for safety</w:t>
      </w:r>
    </w:p>
    <w:p w14:paraId="77038A27" w14:textId="5CCA7162" w:rsidR="00FD7A28" w:rsidRPr="00811004" w:rsidRDefault="004B3352" w:rsidP="00FD7A28">
      <w:pPr>
        <w:numPr>
          <w:ilvl w:val="0"/>
          <w:numId w:val="23"/>
        </w:numPr>
        <w:ind w:left="851" w:hanging="851"/>
      </w:pPr>
      <w:r>
        <w:t xml:space="preserve">Cyber security is included as </w:t>
      </w:r>
      <w:r w:rsidR="0072618F">
        <w:t>part of</w:t>
      </w:r>
      <w:r>
        <w:t xml:space="preserve"> the </w:t>
      </w:r>
      <w:r w:rsidR="006241FB">
        <w:t xml:space="preserve">generic </w:t>
      </w:r>
      <w:r>
        <w:t xml:space="preserve">security </w:t>
      </w:r>
      <w:r w:rsidR="006241FB">
        <w:t xml:space="preserve">report, </w:t>
      </w:r>
      <w:r w:rsidR="00085612">
        <w:t xml:space="preserve">which is </w:t>
      </w:r>
      <w:r w:rsidR="006241FB">
        <w:t>chapter 32 of the E3S case (</w:t>
      </w:r>
      <w:r w:rsidR="0053786B">
        <w:t xml:space="preserve">ref. </w:t>
      </w:r>
      <w:sdt>
        <w:sdtPr>
          <w:id w:val="1537926068"/>
          <w:citation/>
        </w:sdtPr>
        <w:sdtEndPr/>
        <w:sdtContent>
          <w:r w:rsidR="00820165">
            <w:fldChar w:fldCharType="begin"/>
          </w:r>
          <w:r w:rsidR="000174F9">
            <w:instrText xml:space="preserve">CITATION E3Sch32 \l 2057 </w:instrText>
          </w:r>
          <w:r w:rsidR="00820165">
            <w:fldChar w:fldCharType="separate"/>
          </w:r>
          <w:r w:rsidR="000A4F7B" w:rsidRPr="000A4F7B">
            <w:rPr>
              <w:noProof/>
            </w:rPr>
            <w:t>[5]</w:t>
          </w:r>
          <w:r w:rsidR="00820165">
            <w:fldChar w:fldCharType="end"/>
          </w:r>
        </w:sdtContent>
      </w:sdt>
      <w:r w:rsidR="00494143">
        <w:t>).</w:t>
      </w:r>
      <w:r w:rsidR="00327688">
        <w:t xml:space="preserve"> </w:t>
      </w:r>
      <w:r w:rsidR="008D6ADF">
        <w:t xml:space="preserve">The RP’s secure by design method </w:t>
      </w:r>
      <w:r w:rsidR="00F81E9D">
        <w:t>(</w:t>
      </w:r>
      <w:r w:rsidR="0053786B">
        <w:t xml:space="preserve">ref. </w:t>
      </w:r>
      <w:sdt>
        <w:sdtPr>
          <w:id w:val="-155835591"/>
          <w:citation/>
        </w:sdtPr>
        <w:sdtEndPr/>
        <w:sdtContent>
          <w:r w:rsidR="00EA2ACD">
            <w:fldChar w:fldCharType="begin"/>
          </w:r>
          <w:r w:rsidR="00FC097C">
            <w:instrText xml:space="preserve">CITATION Rol18 \l 2057 </w:instrText>
          </w:r>
          <w:r w:rsidR="00EA2ACD">
            <w:fldChar w:fldCharType="separate"/>
          </w:r>
          <w:r w:rsidR="000A4F7B" w:rsidRPr="000A4F7B">
            <w:rPr>
              <w:noProof/>
            </w:rPr>
            <w:t>[43]</w:t>
          </w:r>
          <w:r w:rsidR="00EA2ACD">
            <w:fldChar w:fldCharType="end"/>
          </w:r>
        </w:sdtContent>
      </w:sdt>
      <w:r w:rsidR="00F81E9D">
        <w:t xml:space="preserve">) aims to </w:t>
      </w:r>
      <w:r w:rsidR="00EA2ACD">
        <w:t>eliminate or reduce</w:t>
      </w:r>
      <w:r w:rsidR="00F81E9D">
        <w:t xml:space="preserve"> cyber security risks to safety </w:t>
      </w:r>
      <w:r w:rsidR="00342CB6">
        <w:t>through effective early design decisions.</w:t>
      </w:r>
      <w:r w:rsidR="00327688">
        <w:t xml:space="preserve"> </w:t>
      </w:r>
      <w:r w:rsidR="00554DBA">
        <w:t>Cyber security risks will be asses</w:t>
      </w:r>
      <w:r w:rsidR="00A24C5C">
        <w:t>s</w:t>
      </w:r>
      <w:r w:rsidR="00554DBA">
        <w:t>ed</w:t>
      </w:r>
      <w:r w:rsidR="00A24C5C">
        <w:t xml:space="preserve"> (</w:t>
      </w:r>
      <w:r w:rsidR="0053786B">
        <w:t xml:space="preserve">ref. </w:t>
      </w:r>
      <w:sdt>
        <w:sdtPr>
          <w:id w:val="1395623924"/>
          <w:citation/>
        </w:sdtPr>
        <w:sdtEndPr/>
        <w:sdtContent>
          <w:r w:rsidR="006B7377">
            <w:fldChar w:fldCharType="begin"/>
          </w:r>
          <w:r w:rsidR="00FC097C">
            <w:instrText xml:space="preserve">CITATION Rol16 \l 2057 </w:instrText>
          </w:r>
          <w:r w:rsidR="006B7377">
            <w:fldChar w:fldCharType="separate"/>
          </w:r>
          <w:r w:rsidR="000A4F7B" w:rsidRPr="000A4F7B">
            <w:rPr>
              <w:noProof/>
            </w:rPr>
            <w:t>[44]</w:t>
          </w:r>
          <w:r w:rsidR="006B7377">
            <w:fldChar w:fldCharType="end"/>
          </w:r>
        </w:sdtContent>
      </w:sdt>
      <w:r w:rsidR="006B7377">
        <w:t>) and control sets implemented to reduce</w:t>
      </w:r>
      <w:r w:rsidR="00EE3CA7">
        <w:t xml:space="preserve"> the risks to an acceptable level.</w:t>
      </w:r>
    </w:p>
    <w:p w14:paraId="67F0867F" w14:textId="295EEAE3" w:rsidR="00196B4C" w:rsidRPr="00EA4546" w:rsidRDefault="00196B4C" w:rsidP="00196B4C">
      <w:pPr>
        <w:keepNext/>
        <w:numPr>
          <w:ilvl w:val="2"/>
          <w:numId w:val="20"/>
        </w:numPr>
        <w:ind w:left="851" w:hanging="851"/>
        <w:outlineLvl w:val="2"/>
        <w:rPr>
          <w:color w:val="000000" w:themeColor="text1"/>
          <w:sz w:val="28"/>
          <w:szCs w:val="18"/>
        </w:rPr>
      </w:pPr>
      <w:r w:rsidRPr="00EA4546">
        <w:rPr>
          <w:color w:val="000000" w:themeColor="text1"/>
          <w:sz w:val="28"/>
          <w:szCs w:val="18"/>
        </w:rPr>
        <w:t>ALARP</w:t>
      </w:r>
    </w:p>
    <w:p w14:paraId="11649C6B" w14:textId="1F6136B4" w:rsidR="00196B4C" w:rsidRPr="00EA4546" w:rsidRDefault="00EA4546" w:rsidP="00196B4C">
      <w:pPr>
        <w:numPr>
          <w:ilvl w:val="0"/>
          <w:numId w:val="23"/>
        </w:numPr>
        <w:ind w:left="851" w:hanging="851"/>
      </w:pPr>
      <w:r>
        <w:t xml:space="preserve">In addition to demonstration of ALARP through </w:t>
      </w:r>
      <w:r w:rsidR="005F48FD">
        <w:t>application of</w:t>
      </w:r>
      <w:r w:rsidR="0091510E">
        <w:t xml:space="preserve"> </w:t>
      </w:r>
      <w:r w:rsidR="00C319BF">
        <w:t>relevant good practice</w:t>
      </w:r>
      <w:r>
        <w:t xml:space="preserve">, </w:t>
      </w:r>
      <w:r w:rsidR="00B379C6">
        <w:t xml:space="preserve">chapter </w:t>
      </w:r>
      <w:r w:rsidR="00B528CD">
        <w:t xml:space="preserve">24 of the E3S case </w:t>
      </w:r>
      <w:r w:rsidR="00486371">
        <w:t>(</w:t>
      </w:r>
      <w:r w:rsidR="0053786B">
        <w:t xml:space="preserve">ref. </w:t>
      </w:r>
      <w:sdt>
        <w:sdtPr>
          <w:id w:val="329493630"/>
          <w:citation/>
        </w:sdtPr>
        <w:sdtEndPr/>
        <w:sdtContent>
          <w:r w:rsidR="007E3E3E">
            <w:fldChar w:fldCharType="begin"/>
          </w:r>
          <w:r w:rsidR="000B1388">
            <w:instrText xml:space="preserve">CITATION E3Sch24 \l 2057 </w:instrText>
          </w:r>
          <w:r w:rsidR="007E3E3E">
            <w:fldChar w:fldCharType="separate"/>
          </w:r>
          <w:r w:rsidR="000A4F7B" w:rsidRPr="000A4F7B">
            <w:rPr>
              <w:noProof/>
            </w:rPr>
            <w:t>[4]</w:t>
          </w:r>
          <w:r w:rsidR="007E3E3E">
            <w:fldChar w:fldCharType="end"/>
          </w:r>
        </w:sdtContent>
      </w:sdt>
      <w:r w:rsidR="004C4B4C">
        <w:t xml:space="preserve">) provides </w:t>
      </w:r>
      <w:r w:rsidR="00B846ED">
        <w:t>an</w:t>
      </w:r>
      <w:r w:rsidR="004C4B4C">
        <w:t xml:space="preserve"> overall </w:t>
      </w:r>
      <w:r w:rsidR="00C065C9">
        <w:t>argument</w:t>
      </w:r>
      <w:r w:rsidR="004F0E2F">
        <w:t xml:space="preserve">, covering </w:t>
      </w:r>
      <w:r w:rsidR="004E7ABF">
        <w:t xml:space="preserve">decision making, </w:t>
      </w:r>
      <w:r w:rsidR="001608D7">
        <w:t>defence</w:t>
      </w:r>
      <w:r w:rsidR="009B01D3">
        <w:t>-</w:t>
      </w:r>
      <w:r w:rsidR="001608D7">
        <w:t>in</w:t>
      </w:r>
      <w:r w:rsidR="009B01D3">
        <w:t>-</w:t>
      </w:r>
      <w:r w:rsidR="001608D7">
        <w:t xml:space="preserve">depth, </w:t>
      </w:r>
      <w:r w:rsidR="00827036">
        <w:t xml:space="preserve">key design features and </w:t>
      </w:r>
      <w:r w:rsidR="005B175C">
        <w:t xml:space="preserve">safety analysis, </w:t>
      </w:r>
      <w:r w:rsidR="008D62D9">
        <w:t xml:space="preserve">but </w:t>
      </w:r>
      <w:r w:rsidR="005B175C">
        <w:t>with little detail specific to C&amp;I.</w:t>
      </w:r>
    </w:p>
    <w:p w14:paraId="5BD16606" w14:textId="77777777" w:rsidR="00196B4C" w:rsidRPr="00196B4C" w:rsidRDefault="00196B4C" w:rsidP="00196B4C">
      <w:pPr>
        <w:keepNext/>
        <w:numPr>
          <w:ilvl w:val="1"/>
          <w:numId w:val="20"/>
        </w:numPr>
        <w:ind w:left="851" w:hanging="851"/>
        <w:outlineLvl w:val="1"/>
        <w:rPr>
          <w:color w:val="22413A"/>
          <w:sz w:val="36"/>
        </w:rPr>
      </w:pPr>
      <w:r w:rsidRPr="00196B4C">
        <w:rPr>
          <w:color w:val="22413A"/>
          <w:sz w:val="36"/>
        </w:rPr>
        <w:t>Basis of assessment: requesting party’s documentation</w:t>
      </w:r>
    </w:p>
    <w:p w14:paraId="0B43D404" w14:textId="0FBBDB48" w:rsidR="00196B4C" w:rsidRPr="00997C2F" w:rsidRDefault="00196B4C" w:rsidP="00196B4C">
      <w:pPr>
        <w:numPr>
          <w:ilvl w:val="0"/>
          <w:numId w:val="23"/>
        </w:numPr>
        <w:ind w:left="851" w:hanging="851"/>
      </w:pPr>
      <w:r w:rsidRPr="00997C2F">
        <w:t xml:space="preserve">The principal documents that have formed the basis of my </w:t>
      </w:r>
      <w:r w:rsidR="002471C3" w:rsidRPr="00997C2F">
        <w:t>C&amp;I</w:t>
      </w:r>
      <w:r w:rsidRPr="00997C2F">
        <w:t xml:space="preserve"> assessment of the E3S case are:</w:t>
      </w:r>
    </w:p>
    <w:p w14:paraId="09B60544" w14:textId="6030E4B3" w:rsidR="00C51922" w:rsidRDefault="00CF6C05">
      <w:pPr>
        <w:numPr>
          <w:ilvl w:val="0"/>
          <w:numId w:val="12"/>
        </w:numPr>
        <w:ind w:left="1418" w:hanging="502"/>
      </w:pPr>
      <w:r w:rsidRPr="00997C2F">
        <w:rPr>
          <w:noProof/>
        </w:rPr>
        <w:t>E3S design principles</w:t>
      </w:r>
      <w:r w:rsidR="00196B4C" w:rsidRPr="00997C2F">
        <w:rPr>
          <w:noProof/>
        </w:rPr>
        <w:t xml:space="preserve"> (</w:t>
      </w:r>
      <w:r w:rsidR="0053786B">
        <w:rPr>
          <w:noProof/>
        </w:rPr>
        <w:t xml:space="preserve">ref. </w:t>
      </w:r>
      <w:sdt>
        <w:sdtPr>
          <w:rPr>
            <w:noProof/>
          </w:rPr>
          <w:id w:val="-725525041"/>
          <w:citation/>
        </w:sdtPr>
        <w:sdtEndPr/>
        <w:sdtContent>
          <w:r w:rsidR="00751DB1">
            <w:rPr>
              <w:noProof/>
            </w:rPr>
            <w:fldChar w:fldCharType="begin"/>
          </w:r>
          <w:r w:rsidR="00FC097C">
            <w:rPr>
              <w:noProof/>
            </w:rPr>
            <w:instrText xml:space="preserve">CITATION Rol \l 2057 </w:instrText>
          </w:r>
          <w:r w:rsidR="00751DB1">
            <w:rPr>
              <w:noProof/>
            </w:rPr>
            <w:fldChar w:fldCharType="separate"/>
          </w:r>
          <w:r w:rsidR="000A4F7B" w:rsidRPr="000A4F7B">
            <w:rPr>
              <w:noProof/>
            </w:rPr>
            <w:t>[29]</w:t>
          </w:r>
          <w:r w:rsidR="00751DB1">
            <w:rPr>
              <w:noProof/>
            </w:rPr>
            <w:fldChar w:fldCharType="end"/>
          </w:r>
        </w:sdtContent>
      </w:sdt>
      <w:r w:rsidR="00196B4C" w:rsidRPr="00997C2F">
        <w:rPr>
          <w:noProof/>
        </w:rPr>
        <w:t>)</w:t>
      </w:r>
      <w:r w:rsidR="0006621C">
        <w:rPr>
          <w:noProof/>
        </w:rPr>
        <w:t>.</w:t>
      </w:r>
    </w:p>
    <w:p w14:paraId="233D5D74" w14:textId="4A73CE95" w:rsidR="001F0286" w:rsidRDefault="001F0286">
      <w:pPr>
        <w:numPr>
          <w:ilvl w:val="0"/>
          <w:numId w:val="12"/>
        </w:numPr>
        <w:ind w:left="1418" w:hanging="502"/>
      </w:pPr>
      <w:r>
        <w:rPr>
          <w:noProof/>
        </w:rPr>
        <w:t>C&amp;I codes and standards selection report (</w:t>
      </w:r>
      <w:r w:rsidR="0053786B">
        <w:rPr>
          <w:noProof/>
        </w:rPr>
        <w:t xml:space="preserve">ref. </w:t>
      </w:r>
      <w:sdt>
        <w:sdtPr>
          <w:rPr>
            <w:noProof/>
          </w:rPr>
          <w:id w:val="166985038"/>
          <w:citation/>
        </w:sdtPr>
        <w:sdtEndPr/>
        <w:sdtContent>
          <w:r w:rsidR="00DB3711">
            <w:rPr>
              <w:noProof/>
            </w:rPr>
            <w:fldChar w:fldCharType="begin"/>
          </w:r>
          <w:r w:rsidR="00FC097C">
            <w:rPr>
              <w:noProof/>
            </w:rPr>
            <w:instrText xml:space="preserve">CITATION Rol1 \l 2057 </w:instrText>
          </w:r>
          <w:r w:rsidR="00DB3711">
            <w:rPr>
              <w:noProof/>
            </w:rPr>
            <w:fldChar w:fldCharType="separate"/>
          </w:r>
          <w:r w:rsidR="000A4F7B" w:rsidRPr="000A4F7B">
            <w:rPr>
              <w:noProof/>
            </w:rPr>
            <w:t>[30]</w:t>
          </w:r>
          <w:r w:rsidR="00DB3711">
            <w:rPr>
              <w:noProof/>
            </w:rPr>
            <w:fldChar w:fldCharType="end"/>
          </w:r>
        </w:sdtContent>
      </w:sdt>
      <w:r w:rsidR="00DB3711">
        <w:rPr>
          <w:noProof/>
        </w:rPr>
        <w:t>)</w:t>
      </w:r>
      <w:r w:rsidR="0006621C">
        <w:rPr>
          <w:noProof/>
        </w:rPr>
        <w:t>.</w:t>
      </w:r>
    </w:p>
    <w:p w14:paraId="0B583240" w14:textId="1607B2BB" w:rsidR="00DB3711" w:rsidRDefault="009514C2">
      <w:pPr>
        <w:numPr>
          <w:ilvl w:val="0"/>
          <w:numId w:val="12"/>
        </w:numPr>
        <w:ind w:left="1418" w:hanging="502"/>
      </w:pPr>
      <w:r>
        <w:t>E3S categorisation and classification method (</w:t>
      </w:r>
      <w:r w:rsidR="0053786B">
        <w:t xml:space="preserve">ref. </w:t>
      </w:r>
      <w:sdt>
        <w:sdtPr>
          <w:id w:val="1001772547"/>
          <w:citation/>
        </w:sdtPr>
        <w:sdtEndPr/>
        <w:sdtContent>
          <w:r>
            <w:fldChar w:fldCharType="begin"/>
          </w:r>
          <w:r w:rsidR="00FC097C">
            <w:instrText xml:space="preserve">CITATION Rol2 \l 2057 </w:instrText>
          </w:r>
          <w:r>
            <w:fldChar w:fldCharType="separate"/>
          </w:r>
          <w:r w:rsidR="000A4F7B" w:rsidRPr="000A4F7B">
            <w:rPr>
              <w:noProof/>
            </w:rPr>
            <w:t>[31]</w:t>
          </w:r>
          <w:r>
            <w:fldChar w:fldCharType="end"/>
          </w:r>
        </w:sdtContent>
      </w:sdt>
      <w:r>
        <w:t>)</w:t>
      </w:r>
      <w:r w:rsidR="0006621C">
        <w:t>.</w:t>
      </w:r>
    </w:p>
    <w:p w14:paraId="65C8E039" w14:textId="2FD2F0BE" w:rsidR="00BC4421" w:rsidRDefault="00BC4421">
      <w:pPr>
        <w:numPr>
          <w:ilvl w:val="0"/>
          <w:numId w:val="12"/>
        </w:numPr>
        <w:ind w:left="1418" w:hanging="502"/>
      </w:pPr>
      <w:r>
        <w:t xml:space="preserve">E3S case chapter </w:t>
      </w:r>
      <w:r w:rsidR="00CA49A2">
        <w:t xml:space="preserve">3 </w:t>
      </w:r>
      <w:r w:rsidR="00203DD0">
        <w:t>–</w:t>
      </w:r>
      <w:r w:rsidR="00CA49A2">
        <w:t xml:space="preserve"> </w:t>
      </w:r>
      <w:r w:rsidR="00203DD0">
        <w:t>Objectives and design rules (ref</w:t>
      </w:r>
      <w:r w:rsidR="0053786B">
        <w:t>.</w:t>
      </w:r>
      <w:sdt>
        <w:sdtPr>
          <w:id w:val="1074777023"/>
          <w:citation/>
        </w:sdtPr>
        <w:sdtEndPr/>
        <w:sdtContent>
          <w:r w:rsidR="009844AC">
            <w:fldChar w:fldCharType="begin"/>
          </w:r>
          <w:r w:rsidR="00832B75">
            <w:instrText xml:space="preserve">CITATION E3Sch3 \l 2057 </w:instrText>
          </w:r>
          <w:r w:rsidR="009844AC">
            <w:fldChar w:fldCharType="separate"/>
          </w:r>
          <w:r w:rsidR="000A4F7B">
            <w:rPr>
              <w:noProof/>
            </w:rPr>
            <w:t xml:space="preserve"> </w:t>
          </w:r>
          <w:r w:rsidR="000A4F7B" w:rsidRPr="000A4F7B">
            <w:rPr>
              <w:noProof/>
            </w:rPr>
            <w:t>[2]</w:t>
          </w:r>
          <w:r w:rsidR="009844AC">
            <w:fldChar w:fldCharType="end"/>
          </w:r>
        </w:sdtContent>
      </w:sdt>
      <w:r w:rsidR="009844AC">
        <w:t>)</w:t>
      </w:r>
      <w:r w:rsidR="0006621C">
        <w:t>.</w:t>
      </w:r>
    </w:p>
    <w:p w14:paraId="78B7C579" w14:textId="04644E06" w:rsidR="00A00F62" w:rsidRDefault="00A00F62">
      <w:pPr>
        <w:numPr>
          <w:ilvl w:val="0"/>
          <w:numId w:val="12"/>
        </w:numPr>
        <w:ind w:left="1418" w:hanging="502"/>
      </w:pPr>
      <w:r>
        <w:t xml:space="preserve">E3S case chapter 7 </w:t>
      </w:r>
      <w:r w:rsidR="00883003">
        <w:t>–</w:t>
      </w:r>
      <w:r>
        <w:t xml:space="preserve"> </w:t>
      </w:r>
      <w:r w:rsidR="00883003">
        <w:t>Instrumentation and control (</w:t>
      </w:r>
      <w:r w:rsidR="0053786B">
        <w:t xml:space="preserve">ref. </w:t>
      </w:r>
      <w:sdt>
        <w:sdtPr>
          <w:id w:val="937957242"/>
          <w:citation/>
        </w:sdtPr>
        <w:sdtEndPr/>
        <w:sdtContent>
          <w:r w:rsidR="00883003">
            <w:fldChar w:fldCharType="begin"/>
          </w:r>
          <w:r w:rsidR="00AC50E9">
            <w:instrText xml:space="preserve">CITATION E3Sch7 \l 2057 </w:instrText>
          </w:r>
          <w:r w:rsidR="00883003">
            <w:fldChar w:fldCharType="separate"/>
          </w:r>
          <w:r w:rsidR="000A4F7B" w:rsidRPr="000A4F7B">
            <w:rPr>
              <w:noProof/>
            </w:rPr>
            <w:t>[3]</w:t>
          </w:r>
          <w:r w:rsidR="00883003">
            <w:fldChar w:fldCharType="end"/>
          </w:r>
        </w:sdtContent>
      </w:sdt>
      <w:r w:rsidR="00883003">
        <w:t>)</w:t>
      </w:r>
      <w:r w:rsidR="0006621C">
        <w:t>.</w:t>
      </w:r>
    </w:p>
    <w:p w14:paraId="57EF65E0" w14:textId="53EA72BD" w:rsidR="00010927" w:rsidRDefault="00010927">
      <w:pPr>
        <w:numPr>
          <w:ilvl w:val="0"/>
          <w:numId w:val="12"/>
        </w:numPr>
        <w:ind w:left="1418" w:hanging="502"/>
      </w:pPr>
      <w:r>
        <w:t>CAE route map</w:t>
      </w:r>
      <w:r w:rsidR="007D1D80">
        <w:t xml:space="preserve"> (</w:t>
      </w:r>
      <w:r w:rsidR="0053786B">
        <w:t xml:space="preserve">ref. </w:t>
      </w:r>
      <w:sdt>
        <w:sdtPr>
          <w:id w:val="-1058395096"/>
          <w:citation/>
        </w:sdtPr>
        <w:sdtEndPr/>
        <w:sdtContent>
          <w:r w:rsidR="007D1D80">
            <w:fldChar w:fldCharType="begin"/>
          </w:r>
          <w:r w:rsidR="00FC097C">
            <w:instrText xml:space="preserve">CITATION Rol8 \l 2057 </w:instrText>
          </w:r>
          <w:r w:rsidR="007D1D80">
            <w:fldChar w:fldCharType="separate"/>
          </w:r>
          <w:r w:rsidR="000A4F7B" w:rsidRPr="000A4F7B">
            <w:rPr>
              <w:noProof/>
            </w:rPr>
            <w:t>[41]</w:t>
          </w:r>
          <w:r w:rsidR="007D1D80">
            <w:fldChar w:fldCharType="end"/>
          </w:r>
        </w:sdtContent>
      </w:sdt>
      <w:r w:rsidR="007D1D80">
        <w:t>)</w:t>
      </w:r>
      <w:r w:rsidR="0006621C">
        <w:t>.</w:t>
      </w:r>
    </w:p>
    <w:p w14:paraId="1F3B4DBB" w14:textId="5EC6A3E3" w:rsidR="000D499C" w:rsidRDefault="002377D0">
      <w:pPr>
        <w:numPr>
          <w:ilvl w:val="0"/>
          <w:numId w:val="12"/>
        </w:numPr>
        <w:ind w:left="1418" w:hanging="502"/>
        <w:rPr>
          <w:noProof/>
        </w:rPr>
      </w:pPr>
      <w:r>
        <w:t>System design description</w:t>
      </w:r>
      <w:r w:rsidR="00E92AD3">
        <w:t xml:space="preserve">s (refs </w:t>
      </w:r>
      <w:sdt>
        <w:sdtPr>
          <w:id w:val="616026920"/>
          <w:citation/>
        </w:sdtPr>
        <w:sdtEndPr/>
        <w:sdtContent>
          <w:r w:rsidR="00E92AD3">
            <w:fldChar w:fldCharType="begin"/>
          </w:r>
          <w:r w:rsidR="00FC097C">
            <w:instrText xml:space="preserve">CITATION Rol3 \l 2057 </w:instrText>
          </w:r>
          <w:r w:rsidR="00E92AD3">
            <w:fldChar w:fldCharType="separate"/>
          </w:r>
          <w:r w:rsidR="000A4F7B" w:rsidRPr="000A4F7B">
            <w:rPr>
              <w:noProof/>
            </w:rPr>
            <w:t>[32]</w:t>
          </w:r>
          <w:r w:rsidR="00E92AD3">
            <w:fldChar w:fldCharType="end"/>
          </w:r>
        </w:sdtContent>
      </w:sdt>
      <w:r w:rsidR="000D499C">
        <w:t xml:space="preserve">, </w:t>
      </w:r>
      <w:sdt>
        <w:sdtPr>
          <w:id w:val="774366207"/>
          <w:citation/>
        </w:sdtPr>
        <w:sdtEndPr/>
        <w:sdtContent>
          <w:r w:rsidR="00E92AD3">
            <w:fldChar w:fldCharType="begin"/>
          </w:r>
          <w:r w:rsidR="00FC097C">
            <w:instrText xml:space="preserve">CITATION Rol4 \l 2057 </w:instrText>
          </w:r>
          <w:r w:rsidR="00E92AD3">
            <w:fldChar w:fldCharType="separate"/>
          </w:r>
          <w:r w:rsidR="000A4F7B" w:rsidRPr="000A4F7B">
            <w:rPr>
              <w:noProof/>
            </w:rPr>
            <w:t>[33]</w:t>
          </w:r>
          <w:r w:rsidR="00E92AD3">
            <w:fldChar w:fldCharType="end"/>
          </w:r>
        </w:sdtContent>
      </w:sdt>
      <w:r w:rsidR="00E92AD3" w:rsidRPr="00E92AD3">
        <w:t xml:space="preserve"> </w:t>
      </w:r>
      <w:r w:rsidR="000D499C">
        <w:t xml:space="preserve">and </w:t>
      </w:r>
      <w:sdt>
        <w:sdtPr>
          <w:id w:val="697207782"/>
          <w:citation/>
        </w:sdtPr>
        <w:sdtEndPr/>
        <w:sdtContent>
          <w:r w:rsidR="00E92AD3">
            <w:fldChar w:fldCharType="begin"/>
          </w:r>
          <w:r w:rsidR="00FC097C">
            <w:instrText xml:space="preserve">CITATION Rol5 \l 2057 </w:instrText>
          </w:r>
          <w:r w:rsidR="00E92AD3">
            <w:fldChar w:fldCharType="separate"/>
          </w:r>
          <w:r w:rsidR="000A4F7B" w:rsidRPr="000A4F7B">
            <w:rPr>
              <w:noProof/>
            </w:rPr>
            <w:t>[34]</w:t>
          </w:r>
          <w:r w:rsidR="00E92AD3">
            <w:fldChar w:fldCharType="end"/>
          </w:r>
        </w:sdtContent>
      </w:sdt>
      <w:r w:rsidR="00E92AD3">
        <w:t>)</w:t>
      </w:r>
      <w:r w:rsidR="000D499C">
        <w:t xml:space="preserve"> </w:t>
      </w:r>
      <w:r w:rsidR="00E92AD3">
        <w:t xml:space="preserve">and safety measure design descriptions </w:t>
      </w:r>
      <w:r w:rsidR="000D499C">
        <w:t>(refs</w:t>
      </w:r>
      <w:r w:rsidR="000D499C">
        <w:rPr>
          <w:noProof/>
        </w:rPr>
        <w:t xml:space="preserve"> </w:t>
      </w:r>
      <w:sdt>
        <w:sdtPr>
          <w:rPr>
            <w:noProof/>
          </w:rPr>
          <w:id w:val="-1434669850"/>
          <w:citation/>
        </w:sdtPr>
        <w:sdtEndPr/>
        <w:sdtContent>
          <w:r w:rsidR="000D499C">
            <w:rPr>
              <w:noProof/>
            </w:rPr>
            <w:fldChar w:fldCharType="begin"/>
          </w:r>
          <w:r w:rsidR="00FC097C">
            <w:rPr>
              <w:noProof/>
            </w:rPr>
            <w:instrText xml:space="preserve">CITATION Rol23 \l 2057 </w:instrText>
          </w:r>
          <w:r w:rsidR="000D499C">
            <w:rPr>
              <w:noProof/>
            </w:rPr>
            <w:fldChar w:fldCharType="separate"/>
          </w:r>
          <w:r w:rsidR="000A4F7B" w:rsidRPr="000A4F7B">
            <w:rPr>
              <w:noProof/>
            </w:rPr>
            <w:t>[35]</w:t>
          </w:r>
          <w:r w:rsidR="000D499C">
            <w:rPr>
              <w:noProof/>
            </w:rPr>
            <w:fldChar w:fldCharType="end"/>
          </w:r>
        </w:sdtContent>
      </w:sdt>
      <w:r w:rsidR="001056AA">
        <w:rPr>
          <w:noProof/>
        </w:rPr>
        <w:t xml:space="preserve">, </w:t>
      </w:r>
      <w:sdt>
        <w:sdtPr>
          <w:rPr>
            <w:noProof/>
          </w:rPr>
          <w:id w:val="1401097564"/>
          <w:citation/>
        </w:sdtPr>
        <w:sdtEndPr/>
        <w:sdtContent>
          <w:r w:rsidR="000D499C">
            <w:rPr>
              <w:noProof/>
            </w:rPr>
            <w:fldChar w:fldCharType="begin"/>
          </w:r>
          <w:r w:rsidR="00FC097C">
            <w:rPr>
              <w:noProof/>
            </w:rPr>
            <w:instrText xml:space="preserve">CITATION Rol22 \l 2057 </w:instrText>
          </w:r>
          <w:r w:rsidR="000D499C">
            <w:rPr>
              <w:noProof/>
            </w:rPr>
            <w:fldChar w:fldCharType="separate"/>
          </w:r>
          <w:r w:rsidR="000A4F7B" w:rsidRPr="000A4F7B">
            <w:rPr>
              <w:noProof/>
            </w:rPr>
            <w:t>[36]</w:t>
          </w:r>
          <w:r w:rsidR="000D499C">
            <w:rPr>
              <w:noProof/>
            </w:rPr>
            <w:fldChar w:fldCharType="end"/>
          </w:r>
        </w:sdtContent>
      </w:sdt>
      <w:r w:rsidR="001056AA">
        <w:rPr>
          <w:noProof/>
        </w:rPr>
        <w:t xml:space="preserve"> and </w:t>
      </w:r>
      <w:sdt>
        <w:sdtPr>
          <w:rPr>
            <w:noProof/>
          </w:rPr>
          <w:id w:val="-699853440"/>
          <w:citation/>
        </w:sdtPr>
        <w:sdtEndPr/>
        <w:sdtContent>
          <w:r w:rsidR="000D499C">
            <w:rPr>
              <w:noProof/>
            </w:rPr>
            <w:fldChar w:fldCharType="begin"/>
          </w:r>
          <w:r w:rsidR="00FC097C">
            <w:rPr>
              <w:noProof/>
            </w:rPr>
            <w:instrText xml:space="preserve">CITATION Rol21 \l 2057 </w:instrText>
          </w:r>
          <w:r w:rsidR="000D499C">
            <w:rPr>
              <w:noProof/>
            </w:rPr>
            <w:fldChar w:fldCharType="separate"/>
          </w:r>
          <w:r w:rsidR="000A4F7B" w:rsidRPr="000A4F7B">
            <w:rPr>
              <w:noProof/>
            </w:rPr>
            <w:t>[37]</w:t>
          </w:r>
          <w:r w:rsidR="000D499C">
            <w:rPr>
              <w:noProof/>
            </w:rPr>
            <w:fldChar w:fldCharType="end"/>
          </w:r>
        </w:sdtContent>
      </w:sdt>
      <w:r w:rsidR="000D499C">
        <w:rPr>
          <w:noProof/>
        </w:rPr>
        <w:t>)</w:t>
      </w:r>
      <w:r w:rsidR="0006621C">
        <w:rPr>
          <w:noProof/>
        </w:rPr>
        <w:t>.</w:t>
      </w:r>
    </w:p>
    <w:p w14:paraId="28DD0248" w14:textId="00E90F2B" w:rsidR="00BE43AF" w:rsidRDefault="00BE43AF" w:rsidP="00BE43AF">
      <w:pPr>
        <w:numPr>
          <w:ilvl w:val="0"/>
          <w:numId w:val="12"/>
        </w:numPr>
        <w:ind w:left="1418" w:hanging="502"/>
      </w:pPr>
      <w:r>
        <w:t>C&amp;I engineering schedule (ref</w:t>
      </w:r>
      <w:r w:rsidR="0053786B">
        <w:t>.</w:t>
      </w:r>
      <w:sdt>
        <w:sdtPr>
          <w:id w:val="-441456448"/>
          <w:citation/>
        </w:sdtPr>
        <w:sdtEndPr/>
        <w:sdtContent>
          <w:r>
            <w:fldChar w:fldCharType="begin"/>
          </w:r>
          <w:r w:rsidR="00FC097C">
            <w:instrText xml:space="preserve">CITATION Rol6 \l 2057 </w:instrText>
          </w:r>
          <w:r>
            <w:fldChar w:fldCharType="separate"/>
          </w:r>
          <w:r w:rsidR="000A4F7B">
            <w:rPr>
              <w:noProof/>
            </w:rPr>
            <w:t xml:space="preserve"> </w:t>
          </w:r>
          <w:r w:rsidR="000A4F7B" w:rsidRPr="000A4F7B">
            <w:rPr>
              <w:noProof/>
            </w:rPr>
            <w:t>[40]</w:t>
          </w:r>
          <w:r>
            <w:fldChar w:fldCharType="end"/>
          </w:r>
        </w:sdtContent>
      </w:sdt>
      <w:r>
        <w:t>)</w:t>
      </w:r>
      <w:r w:rsidR="0006621C">
        <w:t>.</w:t>
      </w:r>
    </w:p>
    <w:p w14:paraId="17A8F6ED" w14:textId="238483E6" w:rsidR="00203D7D" w:rsidRDefault="00A27124" w:rsidP="000D499C">
      <w:pPr>
        <w:numPr>
          <w:ilvl w:val="0"/>
          <w:numId w:val="12"/>
        </w:numPr>
        <w:ind w:left="1418" w:hanging="502"/>
        <w:rPr>
          <w:noProof/>
        </w:rPr>
      </w:pPr>
      <w:r>
        <w:rPr>
          <w:noProof/>
        </w:rPr>
        <w:t>Safety demonstration plans</w:t>
      </w:r>
      <w:r w:rsidR="00987C82">
        <w:rPr>
          <w:noProof/>
        </w:rPr>
        <w:t xml:space="preserve"> (refs</w:t>
      </w:r>
      <w:sdt>
        <w:sdtPr>
          <w:id w:val="1073239076"/>
          <w:citation/>
        </w:sdtPr>
        <w:sdtEndPr/>
        <w:sdtContent>
          <w:r w:rsidR="005E16D7">
            <w:fldChar w:fldCharType="begin"/>
          </w:r>
          <w:r w:rsidR="00FC097C">
            <w:instrText xml:space="preserve">CITATION Rol12 \l 2057 </w:instrText>
          </w:r>
          <w:r w:rsidR="005E16D7">
            <w:fldChar w:fldCharType="separate"/>
          </w:r>
          <w:r w:rsidR="000A4F7B">
            <w:rPr>
              <w:noProof/>
            </w:rPr>
            <w:t xml:space="preserve"> </w:t>
          </w:r>
          <w:r w:rsidR="000A4F7B" w:rsidRPr="000A4F7B">
            <w:rPr>
              <w:noProof/>
            </w:rPr>
            <w:t>[45]</w:t>
          </w:r>
          <w:r w:rsidR="005E16D7">
            <w:fldChar w:fldCharType="end"/>
          </w:r>
        </w:sdtContent>
      </w:sdt>
      <w:r w:rsidR="005E16D7">
        <w:t xml:space="preserve">, </w:t>
      </w:r>
      <w:sdt>
        <w:sdtPr>
          <w:id w:val="910970239"/>
          <w:citation/>
        </w:sdtPr>
        <w:sdtEndPr/>
        <w:sdtContent>
          <w:r w:rsidR="005E16D7">
            <w:fldChar w:fldCharType="begin"/>
          </w:r>
          <w:r w:rsidR="00FC097C">
            <w:instrText xml:space="preserve">CITATION Rol9 \l 2057 </w:instrText>
          </w:r>
          <w:r w:rsidR="005E16D7">
            <w:fldChar w:fldCharType="separate"/>
          </w:r>
          <w:r w:rsidR="000A4F7B" w:rsidRPr="000A4F7B">
            <w:rPr>
              <w:noProof/>
            </w:rPr>
            <w:t>[46]</w:t>
          </w:r>
          <w:r w:rsidR="005E16D7">
            <w:fldChar w:fldCharType="end"/>
          </w:r>
        </w:sdtContent>
      </w:sdt>
      <w:r w:rsidR="005E16D7">
        <w:t xml:space="preserve">, </w:t>
      </w:r>
      <w:sdt>
        <w:sdtPr>
          <w:id w:val="1444965925"/>
          <w:citation/>
        </w:sdtPr>
        <w:sdtEndPr/>
        <w:sdtContent>
          <w:r w:rsidR="005E16D7">
            <w:fldChar w:fldCharType="begin"/>
          </w:r>
          <w:r w:rsidR="00FC097C">
            <w:instrText xml:space="preserve">CITATION Rol10 \l 2057 </w:instrText>
          </w:r>
          <w:r w:rsidR="005E16D7">
            <w:fldChar w:fldCharType="separate"/>
          </w:r>
          <w:r w:rsidR="000A4F7B" w:rsidRPr="000A4F7B">
            <w:rPr>
              <w:noProof/>
            </w:rPr>
            <w:t>[47]</w:t>
          </w:r>
          <w:r w:rsidR="005E16D7">
            <w:fldChar w:fldCharType="end"/>
          </w:r>
        </w:sdtContent>
      </w:sdt>
      <w:r w:rsidR="005E16D7">
        <w:t xml:space="preserve"> and </w:t>
      </w:r>
      <w:sdt>
        <w:sdtPr>
          <w:id w:val="-448319995"/>
          <w:citation/>
        </w:sdtPr>
        <w:sdtEndPr/>
        <w:sdtContent>
          <w:r w:rsidR="005E16D7">
            <w:fldChar w:fldCharType="begin"/>
          </w:r>
          <w:r w:rsidR="00FC097C">
            <w:instrText xml:space="preserve">CITATION Rol11 \l 2057 </w:instrText>
          </w:r>
          <w:r w:rsidR="005E16D7">
            <w:fldChar w:fldCharType="separate"/>
          </w:r>
          <w:r w:rsidR="000A4F7B" w:rsidRPr="000A4F7B">
            <w:rPr>
              <w:noProof/>
            </w:rPr>
            <w:t>[48]</w:t>
          </w:r>
          <w:r w:rsidR="005E16D7">
            <w:fldChar w:fldCharType="end"/>
          </w:r>
        </w:sdtContent>
      </w:sdt>
      <w:r w:rsidR="005E16D7">
        <w:t>)</w:t>
      </w:r>
      <w:r w:rsidR="0006621C">
        <w:t>.</w:t>
      </w:r>
    </w:p>
    <w:p w14:paraId="0D9EDE02" w14:textId="6E621336" w:rsidR="005C22C3" w:rsidRDefault="005C22C3" w:rsidP="000D499C">
      <w:pPr>
        <w:numPr>
          <w:ilvl w:val="0"/>
          <w:numId w:val="12"/>
        </w:numPr>
        <w:ind w:left="1418" w:hanging="502"/>
        <w:rPr>
          <w:noProof/>
        </w:rPr>
      </w:pPr>
      <w:r>
        <w:t>Support services summary (</w:t>
      </w:r>
      <w:r w:rsidR="0053786B">
        <w:t xml:space="preserve">ref. </w:t>
      </w:r>
      <w:sdt>
        <w:sdtPr>
          <w:id w:val="1857917656"/>
          <w:citation/>
        </w:sdtPr>
        <w:sdtEndPr/>
        <w:sdtContent>
          <w:r w:rsidR="00DC0222">
            <w:fldChar w:fldCharType="begin"/>
          </w:r>
          <w:r w:rsidR="00FC097C">
            <w:instrText xml:space="preserve">CITATION Rol13 \l 2057 </w:instrText>
          </w:r>
          <w:r w:rsidR="00DC0222">
            <w:fldChar w:fldCharType="separate"/>
          </w:r>
          <w:r w:rsidR="000A4F7B" w:rsidRPr="000A4F7B">
            <w:rPr>
              <w:noProof/>
            </w:rPr>
            <w:t>[42]</w:t>
          </w:r>
          <w:r w:rsidR="00DC0222">
            <w:fldChar w:fldCharType="end"/>
          </w:r>
        </w:sdtContent>
      </w:sdt>
      <w:r w:rsidR="00DC0222">
        <w:t>)</w:t>
      </w:r>
      <w:r w:rsidR="0006621C">
        <w:t>.</w:t>
      </w:r>
    </w:p>
    <w:p w14:paraId="245B9047" w14:textId="67467D6A" w:rsidR="00C9174C" w:rsidRPr="000A4E9E" w:rsidRDefault="00C9174C" w:rsidP="000D499C">
      <w:pPr>
        <w:numPr>
          <w:ilvl w:val="0"/>
          <w:numId w:val="12"/>
        </w:numPr>
        <w:ind w:left="1418" w:hanging="502"/>
        <w:rPr>
          <w:noProof/>
        </w:rPr>
      </w:pPr>
      <w:r>
        <w:lastRenderedPageBreak/>
        <w:t>Cyber security risk assessment method (</w:t>
      </w:r>
      <w:r w:rsidR="0053786B">
        <w:t xml:space="preserve">ref. </w:t>
      </w:r>
      <w:sdt>
        <w:sdtPr>
          <w:id w:val="-1863428509"/>
          <w:citation/>
        </w:sdtPr>
        <w:sdtEndPr/>
        <w:sdtContent>
          <w:r>
            <w:fldChar w:fldCharType="begin"/>
          </w:r>
          <w:r w:rsidR="00FC097C">
            <w:instrText xml:space="preserve">CITATION Rol16 \l 2057 </w:instrText>
          </w:r>
          <w:r>
            <w:fldChar w:fldCharType="separate"/>
          </w:r>
          <w:r w:rsidR="000A4F7B" w:rsidRPr="000A4F7B">
            <w:rPr>
              <w:noProof/>
            </w:rPr>
            <w:t>[44]</w:t>
          </w:r>
          <w:r>
            <w:fldChar w:fldCharType="end"/>
          </w:r>
        </w:sdtContent>
      </w:sdt>
      <w:r>
        <w:t>)</w:t>
      </w:r>
      <w:r w:rsidR="008C7D5F">
        <w:t xml:space="preserve"> and its trial application</w:t>
      </w:r>
      <w:r w:rsidR="00CE4B38">
        <w:t xml:space="preserve"> </w:t>
      </w:r>
      <w:r w:rsidR="008C7D5F">
        <w:t>(</w:t>
      </w:r>
      <w:r w:rsidR="0053786B">
        <w:t xml:space="preserve">ref. </w:t>
      </w:r>
      <w:sdt>
        <w:sdtPr>
          <w:id w:val="1543330842"/>
          <w:citation/>
        </w:sdtPr>
        <w:sdtEndPr/>
        <w:sdtContent>
          <w:r w:rsidR="00CE4B38">
            <w:fldChar w:fldCharType="begin"/>
          </w:r>
          <w:r w:rsidR="00FC097C">
            <w:instrText xml:space="preserve">CITATION Rol15 \l 2057 </w:instrText>
          </w:r>
          <w:r w:rsidR="00CE4B38">
            <w:fldChar w:fldCharType="separate"/>
          </w:r>
          <w:r w:rsidR="000A4F7B" w:rsidRPr="000A4F7B">
            <w:rPr>
              <w:noProof/>
            </w:rPr>
            <w:t>[49]</w:t>
          </w:r>
          <w:r w:rsidR="00CE4B38">
            <w:fldChar w:fldCharType="end"/>
          </w:r>
        </w:sdtContent>
      </w:sdt>
      <w:r w:rsidR="00CE4B38">
        <w:t>)</w:t>
      </w:r>
      <w:r w:rsidR="0006621C">
        <w:t>.</w:t>
      </w:r>
    </w:p>
    <w:p w14:paraId="0BCFC919" w14:textId="1B3D4800" w:rsidR="005615B5" w:rsidRPr="00997C2F" w:rsidRDefault="005615B5" w:rsidP="00951989">
      <w:pPr>
        <w:numPr>
          <w:ilvl w:val="0"/>
          <w:numId w:val="23"/>
        </w:numPr>
        <w:ind w:left="851" w:hanging="851"/>
      </w:pPr>
      <w:r w:rsidRPr="00997C2F">
        <w:t>The document</w:t>
      </w:r>
      <w:r w:rsidR="001B5589">
        <w:t>ation i</w:t>
      </w:r>
      <w:r w:rsidRPr="00997C2F">
        <w:t xml:space="preserve">s </w:t>
      </w:r>
      <w:r w:rsidR="001B5589">
        <w:t>consistent with the</w:t>
      </w:r>
      <w:r w:rsidR="006F0FD7">
        <w:t xml:space="preserve"> design reference </w:t>
      </w:r>
      <w:r w:rsidR="00777250">
        <w:t>report</w:t>
      </w:r>
      <w:r w:rsidR="006F0FD7">
        <w:t xml:space="preserve"> (</w:t>
      </w:r>
      <w:r w:rsidR="0053786B">
        <w:t xml:space="preserve">ref. </w:t>
      </w:r>
      <w:sdt>
        <w:sdtPr>
          <w:id w:val="1898626924"/>
          <w:citation/>
        </w:sdtPr>
        <w:sdtEndPr/>
        <w:sdtContent>
          <w:r w:rsidR="009A73AB">
            <w:fldChar w:fldCharType="begin"/>
          </w:r>
          <w:r w:rsidR="009B077B">
            <w:instrText xml:space="preserve">CITATION Rol24 \l 2057 </w:instrText>
          </w:r>
          <w:r w:rsidR="009A73AB">
            <w:fldChar w:fldCharType="separate"/>
          </w:r>
          <w:r w:rsidR="000A4F7B" w:rsidRPr="000A4F7B">
            <w:rPr>
              <w:noProof/>
            </w:rPr>
            <w:t>[50]</w:t>
          </w:r>
          <w:r w:rsidR="009A73AB">
            <w:fldChar w:fldCharType="end"/>
          </w:r>
        </w:sdtContent>
      </w:sdt>
      <w:r w:rsidR="009A73AB">
        <w:t>)</w:t>
      </w:r>
      <w:r w:rsidR="001B7B3B">
        <w:t xml:space="preserve">, and </w:t>
      </w:r>
      <w:r w:rsidR="00404282">
        <w:t xml:space="preserve">the C&amp;I </w:t>
      </w:r>
      <w:r w:rsidR="001B7B3B">
        <w:t xml:space="preserve">supporting documentation is consistent with </w:t>
      </w:r>
      <w:r w:rsidR="000D2C6D">
        <w:t>its</w:t>
      </w:r>
      <w:r w:rsidR="001B7B3B">
        <w:t xml:space="preserve"> referenc</w:t>
      </w:r>
      <w:r w:rsidR="000D2C6D">
        <w:t>e</w:t>
      </w:r>
      <w:r w:rsidR="001B7B3B">
        <w:t xml:space="preserve"> </w:t>
      </w:r>
      <w:r w:rsidR="00E276AF">
        <w:t>E3S chapter</w:t>
      </w:r>
      <w:r w:rsidR="00404282">
        <w:t xml:space="preserve"> 7</w:t>
      </w:r>
      <w:r w:rsidR="009A73AB">
        <w:t>.</w:t>
      </w:r>
    </w:p>
    <w:p w14:paraId="389F09BA" w14:textId="6EE16609" w:rsidR="00203D7D" w:rsidRPr="000A4E9E" w:rsidRDefault="00203D7D" w:rsidP="00203D7D">
      <w:pPr>
        <w:sectPr w:rsidR="00203D7D" w:rsidRPr="000A4E9E" w:rsidSect="00045010">
          <w:pgSz w:w="11906" w:h="16838" w:code="9"/>
          <w:pgMar w:top="1440" w:right="1440" w:bottom="1440" w:left="1440" w:header="397" w:footer="397" w:gutter="0"/>
          <w:cols w:space="312"/>
          <w:docGrid w:linePitch="360"/>
        </w:sectPr>
      </w:pPr>
    </w:p>
    <w:p w14:paraId="260BC076" w14:textId="318668E8" w:rsidR="006370AA" w:rsidRPr="004421AB" w:rsidRDefault="006370AA" w:rsidP="00BE7B47">
      <w:pPr>
        <w:pStyle w:val="Heading1"/>
      </w:pPr>
      <w:bookmarkStart w:id="14" w:name="_Toc166515361"/>
      <w:r w:rsidRPr="004421AB">
        <w:lastRenderedPageBreak/>
        <w:t xml:space="preserve">ONR </w:t>
      </w:r>
      <w:r w:rsidR="00BE7B47">
        <w:t>a</w:t>
      </w:r>
      <w:r w:rsidRPr="004421AB">
        <w:t>ssessment</w:t>
      </w:r>
      <w:bookmarkEnd w:id="14"/>
    </w:p>
    <w:p w14:paraId="42ABD0A1" w14:textId="77777777" w:rsidR="006675EB" w:rsidRPr="006675EB" w:rsidRDefault="006675EB" w:rsidP="006675EB">
      <w:pPr>
        <w:keepNext/>
        <w:numPr>
          <w:ilvl w:val="1"/>
          <w:numId w:val="20"/>
        </w:numPr>
        <w:ind w:left="851" w:hanging="851"/>
        <w:outlineLvl w:val="1"/>
        <w:rPr>
          <w:color w:val="22413A"/>
          <w:sz w:val="36"/>
        </w:rPr>
      </w:pPr>
      <w:r w:rsidRPr="006675EB">
        <w:rPr>
          <w:color w:val="22413A"/>
          <w:sz w:val="36"/>
        </w:rPr>
        <w:t>Assessment strategy</w:t>
      </w:r>
    </w:p>
    <w:p w14:paraId="0DF67E3E" w14:textId="0130E371" w:rsidR="006675EB" w:rsidRDefault="003713D1" w:rsidP="006675EB">
      <w:pPr>
        <w:numPr>
          <w:ilvl w:val="0"/>
          <w:numId w:val="23"/>
        </w:numPr>
        <w:ind w:left="851" w:hanging="851"/>
      </w:pPr>
      <w:r>
        <w:t xml:space="preserve">My assessment has followed the </w:t>
      </w:r>
      <w:r w:rsidR="000C0D85">
        <w:t xml:space="preserve">GDA </w:t>
      </w:r>
      <w:r w:rsidR="0045342A">
        <w:t>S</w:t>
      </w:r>
      <w:r w:rsidR="000C0D85">
        <w:t>tep 2 assessment plan for C&amp;I</w:t>
      </w:r>
      <w:r w:rsidR="008262A5">
        <w:t xml:space="preserve"> (</w:t>
      </w:r>
      <w:r w:rsidR="0053786B">
        <w:t xml:space="preserve">ref. </w:t>
      </w:r>
      <w:sdt>
        <w:sdtPr>
          <w:id w:val="1030379150"/>
          <w:citation/>
        </w:sdtPr>
        <w:sdtEndPr/>
        <w:sdtContent>
          <w:r w:rsidR="00970057">
            <w:fldChar w:fldCharType="begin"/>
          </w:r>
          <w:r w:rsidR="009B221C">
            <w:instrText xml:space="preserve">CITATION APlan \l 2057 </w:instrText>
          </w:r>
          <w:r w:rsidR="00970057">
            <w:fldChar w:fldCharType="separate"/>
          </w:r>
          <w:r w:rsidR="000A4F7B" w:rsidRPr="000A4F7B">
            <w:rPr>
              <w:noProof/>
            </w:rPr>
            <w:t>[11]</w:t>
          </w:r>
          <w:r w:rsidR="00970057">
            <w:fldChar w:fldCharType="end"/>
          </w:r>
        </w:sdtContent>
      </w:sdt>
      <w:r w:rsidR="007E375E">
        <w:t>)</w:t>
      </w:r>
      <w:r w:rsidR="00553201">
        <w:t xml:space="preserve">, covering </w:t>
      </w:r>
      <w:r w:rsidR="005D1C3F">
        <w:t xml:space="preserve">the target matters </w:t>
      </w:r>
      <w:r w:rsidR="00FE770C">
        <w:t xml:space="preserve">identified in the plan and repeated </w:t>
      </w:r>
      <w:r w:rsidR="005D1C3F">
        <w:t xml:space="preserve">in the scope above (see </w:t>
      </w:r>
      <w:r w:rsidR="00AC2887">
        <w:t xml:space="preserve">paragraph </w:t>
      </w:r>
      <w:r w:rsidR="00307503">
        <w:fldChar w:fldCharType="begin"/>
      </w:r>
      <w:r w:rsidR="00307503">
        <w:instrText xml:space="preserve"> REF _Ref164172510 \r \h </w:instrText>
      </w:r>
      <w:r w:rsidR="00307503">
        <w:fldChar w:fldCharType="separate"/>
      </w:r>
      <w:r w:rsidR="00307503">
        <w:rPr>
          <w:cs/>
        </w:rPr>
        <w:t>‎</w:t>
      </w:r>
      <w:r w:rsidR="00307503">
        <w:t>12</w:t>
      </w:r>
      <w:r w:rsidR="00307503">
        <w:fldChar w:fldCharType="end"/>
      </w:r>
      <w:r w:rsidR="00307503">
        <w:t>).</w:t>
      </w:r>
    </w:p>
    <w:p w14:paraId="3408147F" w14:textId="1CB0335E" w:rsidR="00554E4E" w:rsidRPr="003713D1" w:rsidRDefault="00554E4E" w:rsidP="006675EB">
      <w:pPr>
        <w:numPr>
          <w:ilvl w:val="0"/>
          <w:numId w:val="23"/>
        </w:numPr>
        <w:ind w:left="851" w:hanging="851"/>
      </w:pPr>
      <w:r>
        <w:t>I have taken a sampling approach to my ass</w:t>
      </w:r>
      <w:r w:rsidR="00FC0E08">
        <w:t xml:space="preserve">essment to inform my judgement on the adequacy of the RP’s submissions, in line with ONR policy </w:t>
      </w:r>
      <w:r w:rsidR="00B16747">
        <w:t>(</w:t>
      </w:r>
      <w:r w:rsidR="0053786B">
        <w:t xml:space="preserve">ref. </w:t>
      </w:r>
      <w:sdt>
        <w:sdtPr>
          <w:id w:val="-53165675"/>
          <w:citation/>
        </w:sdtPr>
        <w:sdtEndPr/>
        <w:sdtContent>
          <w:r w:rsidR="00091748">
            <w:fldChar w:fldCharType="begin"/>
          </w:r>
          <w:r w:rsidR="00FF364C">
            <w:instrText xml:space="preserve">CITATION NSTASTGD096 \l 2057 </w:instrText>
          </w:r>
          <w:r w:rsidR="00091748">
            <w:fldChar w:fldCharType="separate"/>
          </w:r>
          <w:r w:rsidR="000A4F7B" w:rsidRPr="000A4F7B">
            <w:rPr>
              <w:noProof/>
            </w:rPr>
            <w:t>[6]</w:t>
          </w:r>
          <w:r w:rsidR="00091748">
            <w:fldChar w:fldCharType="end"/>
          </w:r>
        </w:sdtContent>
      </w:sdt>
      <w:r w:rsidR="00091748">
        <w:t>).</w:t>
      </w:r>
    </w:p>
    <w:p w14:paraId="4455D1B6" w14:textId="77777777" w:rsidR="006675EB" w:rsidRPr="006675EB" w:rsidRDefault="006675EB" w:rsidP="006675EB">
      <w:pPr>
        <w:keepNext/>
        <w:numPr>
          <w:ilvl w:val="1"/>
          <w:numId w:val="20"/>
        </w:numPr>
        <w:ind w:left="851" w:hanging="851"/>
        <w:outlineLvl w:val="1"/>
        <w:rPr>
          <w:color w:val="22413A"/>
          <w:sz w:val="36"/>
        </w:rPr>
      </w:pPr>
      <w:r w:rsidRPr="006675EB">
        <w:rPr>
          <w:color w:val="22413A"/>
          <w:sz w:val="36"/>
        </w:rPr>
        <w:t>Assessment</w:t>
      </w:r>
    </w:p>
    <w:p w14:paraId="09428435" w14:textId="7952F545" w:rsidR="006675EB" w:rsidRPr="00AF179D" w:rsidRDefault="00AF179D" w:rsidP="006675EB">
      <w:pPr>
        <w:keepNext/>
        <w:numPr>
          <w:ilvl w:val="2"/>
          <w:numId w:val="20"/>
        </w:numPr>
        <w:ind w:left="851" w:hanging="851"/>
        <w:outlineLvl w:val="2"/>
        <w:rPr>
          <w:color w:val="000000" w:themeColor="text1"/>
          <w:sz w:val="28"/>
          <w:szCs w:val="18"/>
        </w:rPr>
      </w:pPr>
      <w:r>
        <w:rPr>
          <w:color w:val="000000" w:themeColor="text1"/>
          <w:sz w:val="28"/>
          <w:szCs w:val="18"/>
        </w:rPr>
        <w:t>Design principles</w:t>
      </w:r>
    </w:p>
    <w:p w14:paraId="57D6937C" w14:textId="5625D24A" w:rsidR="006675EB" w:rsidRDefault="0049278C" w:rsidP="006675EB">
      <w:pPr>
        <w:numPr>
          <w:ilvl w:val="0"/>
          <w:numId w:val="23"/>
        </w:numPr>
        <w:ind w:left="851" w:hanging="851"/>
      </w:pPr>
      <w:r>
        <w:t>I reviewed t</w:t>
      </w:r>
      <w:r w:rsidR="000723D3">
        <w:t xml:space="preserve">he RP’s </w:t>
      </w:r>
      <w:r>
        <w:t>E3S design principles (</w:t>
      </w:r>
      <w:r w:rsidR="0053786B">
        <w:t xml:space="preserve">ref. </w:t>
      </w:r>
      <w:sdt>
        <w:sdtPr>
          <w:id w:val="-209571811"/>
          <w:citation/>
        </w:sdtPr>
        <w:sdtEndPr/>
        <w:sdtContent>
          <w:r>
            <w:fldChar w:fldCharType="begin"/>
          </w:r>
          <w:r w:rsidR="00FC097C">
            <w:instrText xml:space="preserve">CITATION Rol \l 2057 </w:instrText>
          </w:r>
          <w:r>
            <w:fldChar w:fldCharType="separate"/>
          </w:r>
          <w:r w:rsidR="000A4F7B" w:rsidRPr="000A4F7B">
            <w:rPr>
              <w:noProof/>
            </w:rPr>
            <w:t>[29]</w:t>
          </w:r>
          <w:r>
            <w:fldChar w:fldCharType="end"/>
          </w:r>
        </w:sdtContent>
      </w:sdt>
      <w:r>
        <w:t>)</w:t>
      </w:r>
      <w:r w:rsidR="00E338B2">
        <w:t>, against the benchmark of IAEA requirements (ref</w:t>
      </w:r>
      <w:r w:rsidR="0053786B">
        <w:t>.</w:t>
      </w:r>
      <w:sdt>
        <w:sdtPr>
          <w:id w:val="1205978802"/>
          <w:citation/>
        </w:sdtPr>
        <w:sdtEndPr/>
        <w:sdtContent>
          <w:r w:rsidR="00F4352F">
            <w:fldChar w:fldCharType="begin"/>
          </w:r>
          <w:r w:rsidR="00911FB7">
            <w:instrText xml:space="preserve">CITATION IAE \l 2057 </w:instrText>
          </w:r>
          <w:r w:rsidR="00F4352F">
            <w:fldChar w:fldCharType="separate"/>
          </w:r>
          <w:r w:rsidR="000A4F7B">
            <w:rPr>
              <w:noProof/>
            </w:rPr>
            <w:t xml:space="preserve"> </w:t>
          </w:r>
          <w:r w:rsidR="000A4F7B" w:rsidRPr="000A4F7B">
            <w:rPr>
              <w:noProof/>
            </w:rPr>
            <w:t>[22]</w:t>
          </w:r>
          <w:r w:rsidR="00F4352F">
            <w:fldChar w:fldCharType="end"/>
          </w:r>
        </w:sdtContent>
      </w:sdt>
      <w:r w:rsidR="00715F25">
        <w:t>), ONR’s SAPs (ref</w:t>
      </w:r>
      <w:r w:rsidR="0053786B">
        <w:t>.</w:t>
      </w:r>
      <w:sdt>
        <w:sdtPr>
          <w:id w:val="-412701232"/>
          <w:citation/>
        </w:sdtPr>
        <w:sdtEndPr/>
        <w:sdtContent>
          <w:r w:rsidR="00FC3A3B">
            <w:fldChar w:fldCharType="begin"/>
          </w:r>
          <w:r w:rsidR="007D2AD5">
            <w:instrText xml:space="preserve">CITATION SAPs \l 2057 </w:instrText>
          </w:r>
          <w:r w:rsidR="00FC3A3B">
            <w:fldChar w:fldCharType="separate"/>
          </w:r>
          <w:r w:rsidR="000A4F7B">
            <w:rPr>
              <w:noProof/>
            </w:rPr>
            <w:t xml:space="preserve"> </w:t>
          </w:r>
          <w:r w:rsidR="000A4F7B" w:rsidRPr="000A4F7B">
            <w:rPr>
              <w:noProof/>
            </w:rPr>
            <w:t>[7]</w:t>
          </w:r>
          <w:r w:rsidR="00FC3A3B">
            <w:fldChar w:fldCharType="end"/>
          </w:r>
        </w:sdtContent>
      </w:sdt>
      <w:r w:rsidR="00FC3A3B">
        <w:t>)</w:t>
      </w:r>
      <w:r w:rsidR="00F85AD0">
        <w:t xml:space="preserve"> and </w:t>
      </w:r>
      <w:r w:rsidR="00E24BEB">
        <w:t xml:space="preserve">consultation on </w:t>
      </w:r>
      <w:r w:rsidR="0051167E">
        <w:t xml:space="preserve">ONR’s </w:t>
      </w:r>
      <w:r w:rsidR="00792E34">
        <w:t xml:space="preserve">experience of which technical principles are foundational to the success of the C&amp;I design and the </w:t>
      </w:r>
      <w:r w:rsidR="00A64466">
        <w:t xml:space="preserve">technical objectives </w:t>
      </w:r>
      <w:r w:rsidR="00474808">
        <w:t>covered by</w:t>
      </w:r>
      <w:r w:rsidR="00A64466">
        <w:t xml:space="preserve"> </w:t>
      </w:r>
      <w:r w:rsidR="00E2423D">
        <w:t xml:space="preserve">my C&amp;I </w:t>
      </w:r>
      <w:r w:rsidR="00A64466">
        <w:t>assessment</w:t>
      </w:r>
      <w:r w:rsidR="0087620B">
        <w:t xml:space="preserve">, informed </w:t>
      </w:r>
      <w:r w:rsidR="001C5FB3">
        <w:t xml:space="preserve">for example </w:t>
      </w:r>
      <w:r w:rsidR="0087620B">
        <w:t>by previous GDAs</w:t>
      </w:r>
      <w:r w:rsidR="00474808">
        <w:t>.</w:t>
      </w:r>
      <w:r w:rsidR="00327688">
        <w:t xml:space="preserve"> </w:t>
      </w:r>
      <w:r w:rsidR="00E55E38">
        <w:t xml:space="preserve">My conclusion is that the </w:t>
      </w:r>
      <w:r w:rsidR="009B62C8">
        <w:t xml:space="preserve">RP’s design principles are complete at a high level and </w:t>
      </w:r>
      <w:r w:rsidR="00E92918">
        <w:t xml:space="preserve">demonstrate </w:t>
      </w:r>
      <w:r w:rsidR="00007744">
        <w:t>good</w:t>
      </w:r>
      <w:r w:rsidR="00E92918">
        <w:t xml:space="preserve"> alignment in overall design goals</w:t>
      </w:r>
      <w:r w:rsidR="001E260E">
        <w:t xml:space="preserve"> with ONR’s expectations.</w:t>
      </w:r>
    </w:p>
    <w:p w14:paraId="71648609" w14:textId="2E2FF678" w:rsidR="001E260E" w:rsidRPr="00AF179D" w:rsidRDefault="00BE749C" w:rsidP="006675EB">
      <w:pPr>
        <w:numPr>
          <w:ilvl w:val="0"/>
          <w:numId w:val="23"/>
        </w:numPr>
        <w:ind w:left="851" w:hanging="851"/>
      </w:pPr>
      <w:r>
        <w:t xml:space="preserve">The RP states that </w:t>
      </w:r>
      <w:r w:rsidR="005B5AFA">
        <w:t>the principles are translated to E3S requirements</w:t>
      </w:r>
      <w:r w:rsidR="00D96085">
        <w:t>,</w:t>
      </w:r>
      <w:r w:rsidR="008065F9">
        <w:t xml:space="preserve"> which </w:t>
      </w:r>
      <w:r w:rsidR="00203010">
        <w:t xml:space="preserve">will be tracked in a requirements management system </w:t>
      </w:r>
      <w:r w:rsidR="00403013">
        <w:t xml:space="preserve">to facilitate traceability and </w:t>
      </w:r>
      <w:r w:rsidR="00040A58">
        <w:t>closeout.</w:t>
      </w:r>
      <w:r w:rsidR="00327688">
        <w:t xml:space="preserve"> </w:t>
      </w:r>
      <w:r w:rsidR="00D84257">
        <w:t xml:space="preserve">The RP </w:t>
      </w:r>
      <w:r w:rsidR="00F85B8C">
        <w:t>considers</w:t>
      </w:r>
      <w:r w:rsidR="00D84257">
        <w:t xml:space="preserve"> the </w:t>
      </w:r>
      <w:r w:rsidR="00E815AF">
        <w:t xml:space="preserve">E3S requirements </w:t>
      </w:r>
      <w:r w:rsidR="00D84257">
        <w:t>t</w:t>
      </w:r>
      <w:r w:rsidR="00E815AF">
        <w:t>o be equivalent to claims</w:t>
      </w:r>
      <w:r w:rsidR="003F4C67">
        <w:t xml:space="preserve"> in </w:t>
      </w:r>
      <w:r w:rsidR="00754147">
        <w:t>its</w:t>
      </w:r>
      <w:r w:rsidR="003F4C67">
        <w:t xml:space="preserve"> CAE</w:t>
      </w:r>
      <w:r w:rsidR="0059182C">
        <w:t>-structured safety demonstration.</w:t>
      </w:r>
      <w:r w:rsidR="00327688">
        <w:t xml:space="preserve"> </w:t>
      </w:r>
      <w:r w:rsidR="006A2BFC">
        <w:t xml:space="preserve">I </w:t>
      </w:r>
      <w:r w:rsidR="00F85B8C">
        <w:t>judge</w:t>
      </w:r>
      <w:r w:rsidR="006A2BFC">
        <w:t xml:space="preserve"> this to be an appropriate use of the principles, which should contribute towards a </w:t>
      </w:r>
      <w:r w:rsidR="008A491D">
        <w:t>comprehensive case.</w:t>
      </w:r>
      <w:r w:rsidR="00327688">
        <w:t xml:space="preserve"> </w:t>
      </w:r>
      <w:r w:rsidR="008A491D">
        <w:t xml:space="preserve">However, </w:t>
      </w:r>
      <w:r w:rsidR="00DC18ED">
        <w:t xml:space="preserve">to date the RP has not </w:t>
      </w:r>
      <w:r w:rsidR="00B80716">
        <w:t xml:space="preserve">provided visibility of </w:t>
      </w:r>
      <w:r w:rsidR="00181680">
        <w:t>its</w:t>
      </w:r>
      <w:r w:rsidR="00477300">
        <w:t xml:space="preserve"> full claim structure </w:t>
      </w:r>
      <w:r w:rsidR="00330909">
        <w:t>to</w:t>
      </w:r>
      <w:r w:rsidR="00477300">
        <w:t xml:space="preserve"> the level of E3S requirements.</w:t>
      </w:r>
      <w:r w:rsidR="00327688">
        <w:t xml:space="preserve"> </w:t>
      </w:r>
      <w:r w:rsidR="00477300">
        <w:t xml:space="preserve">It is unclear how this </w:t>
      </w:r>
      <w:r w:rsidR="009149EB">
        <w:t xml:space="preserve">structure will be effectively documented </w:t>
      </w:r>
      <w:r w:rsidR="000063CE">
        <w:t xml:space="preserve">and communicated in the E3S </w:t>
      </w:r>
      <w:r w:rsidR="00046629">
        <w:t xml:space="preserve">case </w:t>
      </w:r>
      <w:r w:rsidR="000063CE">
        <w:t>to provide a clear trail from claims through arguments to evidence</w:t>
      </w:r>
      <w:r w:rsidR="00A0476A">
        <w:t xml:space="preserve"> (see also </w:t>
      </w:r>
      <w:r>
        <w:fldChar w:fldCharType="begin"/>
      </w:r>
      <w:r>
        <w:instrText>REF _Ref163124049 \r</w:instrText>
      </w:r>
      <w:r>
        <w:fldChar w:fldCharType="separate"/>
      </w:r>
      <w:r w:rsidR="00555BA0">
        <w:rPr>
          <w:cs/>
        </w:rPr>
        <w:t>‎</w:t>
      </w:r>
      <w:r w:rsidR="00555BA0">
        <w:t>4.2.6</w:t>
      </w:r>
      <w:r>
        <w:fldChar w:fldCharType="end"/>
      </w:r>
      <w:r w:rsidR="00555BA0">
        <w:t>)</w:t>
      </w:r>
      <w:r w:rsidR="000063CE">
        <w:t>.</w:t>
      </w:r>
      <w:r w:rsidR="00327688">
        <w:t xml:space="preserve"> </w:t>
      </w:r>
      <w:r w:rsidR="00A42D8A">
        <w:t xml:space="preserve">This will be a key aspect </w:t>
      </w:r>
      <w:r w:rsidR="00B21FD8">
        <w:t xml:space="preserve">of my assessment in </w:t>
      </w:r>
      <w:r w:rsidR="0045342A">
        <w:t>S</w:t>
      </w:r>
      <w:r w:rsidR="00B21FD8">
        <w:t>tep 3.</w:t>
      </w:r>
    </w:p>
    <w:p w14:paraId="5DE4D8A8" w14:textId="2C2D6CB2" w:rsidR="006675EB" w:rsidRPr="00751235" w:rsidRDefault="00751235" w:rsidP="006675EB">
      <w:pPr>
        <w:keepNext/>
        <w:numPr>
          <w:ilvl w:val="2"/>
          <w:numId w:val="20"/>
        </w:numPr>
        <w:ind w:left="851" w:hanging="851"/>
        <w:outlineLvl w:val="2"/>
        <w:rPr>
          <w:color w:val="000000" w:themeColor="text1"/>
          <w:sz w:val="28"/>
          <w:szCs w:val="18"/>
        </w:rPr>
      </w:pPr>
      <w:r>
        <w:rPr>
          <w:color w:val="000000" w:themeColor="text1"/>
          <w:sz w:val="28"/>
          <w:szCs w:val="18"/>
        </w:rPr>
        <w:t>Reference standards and guidance</w:t>
      </w:r>
    </w:p>
    <w:p w14:paraId="171E9D34" w14:textId="5FA82C12" w:rsidR="001A5474" w:rsidRDefault="00293070" w:rsidP="006675EB">
      <w:pPr>
        <w:numPr>
          <w:ilvl w:val="0"/>
          <w:numId w:val="23"/>
        </w:numPr>
        <w:ind w:left="851" w:hanging="851"/>
      </w:pPr>
      <w:r>
        <w:t xml:space="preserve">The </w:t>
      </w:r>
      <w:r w:rsidR="00A9422F">
        <w:t xml:space="preserve">RP </w:t>
      </w:r>
      <w:r w:rsidR="00D85347">
        <w:t xml:space="preserve">identifies the following </w:t>
      </w:r>
      <w:r w:rsidR="00A10814">
        <w:t xml:space="preserve">C&amp;I standards </w:t>
      </w:r>
      <w:r w:rsidR="00D85347">
        <w:t xml:space="preserve">as </w:t>
      </w:r>
      <w:r w:rsidR="001E252C">
        <w:t>adopted</w:t>
      </w:r>
      <w:r w:rsidR="00D85347">
        <w:t xml:space="preserve"> (</w:t>
      </w:r>
      <w:r w:rsidR="0053786B">
        <w:t>ref.</w:t>
      </w:r>
      <w:r w:rsidR="00D85347">
        <w:t xml:space="preserve"> </w:t>
      </w:r>
      <w:sdt>
        <w:sdtPr>
          <w:id w:val="-1100174434"/>
          <w:citation/>
        </w:sdtPr>
        <w:sdtEndPr/>
        <w:sdtContent>
          <w:r w:rsidR="003E02D1">
            <w:fldChar w:fldCharType="begin"/>
          </w:r>
          <w:r w:rsidR="00FC097C">
            <w:instrText xml:space="preserve">CITATION Rol1 \l 2057 </w:instrText>
          </w:r>
          <w:r w:rsidR="003E02D1">
            <w:fldChar w:fldCharType="separate"/>
          </w:r>
          <w:r w:rsidR="000A4F7B" w:rsidRPr="000A4F7B">
            <w:rPr>
              <w:noProof/>
            </w:rPr>
            <w:t>[30]</w:t>
          </w:r>
          <w:r w:rsidR="003E02D1">
            <w:fldChar w:fldCharType="end"/>
          </w:r>
        </w:sdtContent>
      </w:sdt>
      <w:r w:rsidR="00E20E7C">
        <w:t>)</w:t>
      </w:r>
      <w:r w:rsidR="001A5474">
        <w:t>:</w:t>
      </w:r>
    </w:p>
    <w:p w14:paraId="66B1AD5C" w14:textId="603BB926" w:rsidR="00293070" w:rsidRDefault="001E252C" w:rsidP="000E5B2B">
      <w:pPr>
        <w:numPr>
          <w:ilvl w:val="0"/>
          <w:numId w:val="12"/>
        </w:numPr>
        <w:ind w:left="1418" w:hanging="502"/>
        <w:rPr>
          <w:noProof/>
        </w:rPr>
      </w:pPr>
      <w:r>
        <w:rPr>
          <w:noProof/>
        </w:rPr>
        <w:t>IEC 61513</w:t>
      </w:r>
      <w:r w:rsidR="00373374">
        <w:rPr>
          <w:noProof/>
        </w:rPr>
        <w:t>, General requirements for systems</w:t>
      </w:r>
      <w:r w:rsidR="00890805">
        <w:rPr>
          <w:noProof/>
        </w:rPr>
        <w:t xml:space="preserve"> (</w:t>
      </w:r>
      <w:r w:rsidR="0053786B">
        <w:rPr>
          <w:noProof/>
        </w:rPr>
        <w:t>ref.</w:t>
      </w:r>
      <w:r w:rsidR="00FC3732">
        <w:rPr>
          <w:noProof/>
        </w:rPr>
        <w:t xml:space="preserve"> </w:t>
      </w:r>
      <w:sdt>
        <w:sdtPr>
          <w:rPr>
            <w:noProof/>
          </w:rPr>
          <w:id w:val="828019228"/>
          <w:citation/>
        </w:sdtPr>
        <w:sdtEndPr/>
        <w:sdtContent>
          <w:r w:rsidR="004213DF">
            <w:rPr>
              <w:noProof/>
            </w:rPr>
            <w:fldChar w:fldCharType="begin"/>
          </w:r>
          <w:r w:rsidR="00A020E3">
            <w:rPr>
              <w:noProof/>
            </w:rPr>
            <w:instrText xml:space="preserve">CITATION IEC1 \l 2057 </w:instrText>
          </w:r>
          <w:r w:rsidR="004213DF">
            <w:rPr>
              <w:noProof/>
            </w:rPr>
            <w:fldChar w:fldCharType="separate"/>
          </w:r>
          <w:r w:rsidR="000A4F7B" w:rsidRPr="000A4F7B">
            <w:rPr>
              <w:noProof/>
            </w:rPr>
            <w:t>[51]</w:t>
          </w:r>
          <w:r w:rsidR="004213DF">
            <w:rPr>
              <w:noProof/>
            </w:rPr>
            <w:fldChar w:fldCharType="end"/>
          </w:r>
        </w:sdtContent>
      </w:sdt>
      <w:r w:rsidR="004213DF">
        <w:rPr>
          <w:noProof/>
        </w:rPr>
        <w:t>)</w:t>
      </w:r>
      <w:r w:rsidR="0006621C">
        <w:rPr>
          <w:noProof/>
        </w:rPr>
        <w:t>.</w:t>
      </w:r>
    </w:p>
    <w:p w14:paraId="61FA1C3D" w14:textId="35241FFF" w:rsidR="004213DF" w:rsidRDefault="006100E6" w:rsidP="000E5B2B">
      <w:pPr>
        <w:numPr>
          <w:ilvl w:val="0"/>
          <w:numId w:val="12"/>
        </w:numPr>
        <w:ind w:left="1418" w:hanging="502"/>
        <w:rPr>
          <w:noProof/>
        </w:rPr>
      </w:pPr>
      <w:r>
        <w:rPr>
          <w:noProof/>
        </w:rPr>
        <w:t xml:space="preserve">BS EN </w:t>
      </w:r>
      <w:r w:rsidR="004213DF">
        <w:rPr>
          <w:noProof/>
        </w:rPr>
        <w:t xml:space="preserve">60880, </w:t>
      </w:r>
      <w:r w:rsidR="00DD7982">
        <w:rPr>
          <w:noProof/>
        </w:rPr>
        <w:t>Software aspects for computer-based systems performing category A functions</w:t>
      </w:r>
      <w:r w:rsidR="00772A10">
        <w:rPr>
          <w:noProof/>
        </w:rPr>
        <w:t xml:space="preserve"> (</w:t>
      </w:r>
      <w:r w:rsidR="0053786B">
        <w:rPr>
          <w:noProof/>
        </w:rPr>
        <w:t xml:space="preserve">ref. </w:t>
      </w:r>
      <w:sdt>
        <w:sdtPr>
          <w:rPr>
            <w:noProof/>
          </w:rPr>
          <w:id w:val="-168181450"/>
          <w:citation/>
        </w:sdtPr>
        <w:sdtEndPr/>
        <w:sdtContent>
          <w:r w:rsidR="00772A10">
            <w:rPr>
              <w:noProof/>
            </w:rPr>
            <w:fldChar w:fldCharType="begin"/>
          </w:r>
          <w:r w:rsidR="00A020E3">
            <w:rPr>
              <w:noProof/>
            </w:rPr>
            <w:instrText xml:space="preserve">CITATION BSI \l 2057 </w:instrText>
          </w:r>
          <w:r w:rsidR="00772A10">
            <w:rPr>
              <w:noProof/>
            </w:rPr>
            <w:fldChar w:fldCharType="separate"/>
          </w:r>
          <w:r w:rsidR="000A4F7B" w:rsidRPr="000A4F7B">
            <w:rPr>
              <w:noProof/>
            </w:rPr>
            <w:t>[52]</w:t>
          </w:r>
          <w:r w:rsidR="00772A10">
            <w:rPr>
              <w:noProof/>
            </w:rPr>
            <w:fldChar w:fldCharType="end"/>
          </w:r>
        </w:sdtContent>
      </w:sdt>
      <w:r w:rsidR="00772A10">
        <w:rPr>
          <w:noProof/>
        </w:rPr>
        <w:t>)</w:t>
      </w:r>
      <w:r w:rsidR="0006621C">
        <w:rPr>
          <w:noProof/>
        </w:rPr>
        <w:t>.</w:t>
      </w:r>
    </w:p>
    <w:p w14:paraId="3E7C89A8" w14:textId="0CF54E34" w:rsidR="00772A10" w:rsidRDefault="00E81B4B" w:rsidP="000E5B2B">
      <w:pPr>
        <w:numPr>
          <w:ilvl w:val="0"/>
          <w:numId w:val="12"/>
        </w:numPr>
        <w:ind w:left="1418" w:hanging="502"/>
        <w:rPr>
          <w:noProof/>
        </w:rPr>
      </w:pPr>
      <w:r>
        <w:rPr>
          <w:noProof/>
        </w:rPr>
        <w:t xml:space="preserve">IEC 62138, </w:t>
      </w:r>
      <w:r w:rsidR="0057089F">
        <w:rPr>
          <w:noProof/>
        </w:rPr>
        <w:t>Software aspects for computer-based systems performing category B or C functions (</w:t>
      </w:r>
      <w:r w:rsidR="0053786B">
        <w:rPr>
          <w:noProof/>
        </w:rPr>
        <w:t xml:space="preserve">ref. </w:t>
      </w:r>
      <w:sdt>
        <w:sdtPr>
          <w:rPr>
            <w:noProof/>
          </w:rPr>
          <w:id w:val="-2007197869"/>
          <w:citation/>
        </w:sdtPr>
        <w:sdtEndPr/>
        <w:sdtContent>
          <w:r w:rsidR="000C7453">
            <w:rPr>
              <w:noProof/>
            </w:rPr>
            <w:fldChar w:fldCharType="begin"/>
          </w:r>
          <w:r w:rsidR="00A020E3">
            <w:rPr>
              <w:noProof/>
            </w:rPr>
            <w:instrText xml:space="preserve">CITATION IEC2 \l 2057 </w:instrText>
          </w:r>
          <w:r w:rsidR="000C7453">
            <w:rPr>
              <w:noProof/>
            </w:rPr>
            <w:fldChar w:fldCharType="separate"/>
          </w:r>
          <w:r w:rsidR="000A4F7B" w:rsidRPr="000A4F7B">
            <w:rPr>
              <w:noProof/>
            </w:rPr>
            <w:t>[53]</w:t>
          </w:r>
          <w:r w:rsidR="000C7453">
            <w:rPr>
              <w:noProof/>
            </w:rPr>
            <w:fldChar w:fldCharType="end"/>
          </w:r>
        </w:sdtContent>
      </w:sdt>
      <w:r w:rsidR="000C7453">
        <w:rPr>
          <w:noProof/>
        </w:rPr>
        <w:t>)</w:t>
      </w:r>
      <w:r w:rsidR="0006621C">
        <w:rPr>
          <w:noProof/>
        </w:rPr>
        <w:t>.</w:t>
      </w:r>
    </w:p>
    <w:p w14:paraId="3D01EF45" w14:textId="4384D281" w:rsidR="002068E7" w:rsidRDefault="002068E7" w:rsidP="000E5B2B">
      <w:pPr>
        <w:numPr>
          <w:ilvl w:val="0"/>
          <w:numId w:val="12"/>
        </w:numPr>
        <w:ind w:left="1418" w:hanging="502"/>
        <w:rPr>
          <w:noProof/>
        </w:rPr>
      </w:pPr>
      <w:r>
        <w:rPr>
          <w:noProof/>
        </w:rPr>
        <w:lastRenderedPageBreak/>
        <w:t xml:space="preserve">IEC 60987, Hardware requirements for computer-based systems </w:t>
      </w:r>
      <w:r w:rsidR="00AF4C41">
        <w:rPr>
          <w:noProof/>
        </w:rPr>
        <w:t>(</w:t>
      </w:r>
      <w:r w:rsidR="0053786B">
        <w:rPr>
          <w:noProof/>
        </w:rPr>
        <w:t>ref.</w:t>
      </w:r>
      <w:r w:rsidR="00A86AE2">
        <w:rPr>
          <w:noProof/>
        </w:rPr>
        <w:t> </w:t>
      </w:r>
      <w:sdt>
        <w:sdtPr>
          <w:rPr>
            <w:noProof/>
          </w:rPr>
          <w:id w:val="-794746728"/>
          <w:citation/>
        </w:sdtPr>
        <w:sdtEndPr/>
        <w:sdtContent>
          <w:r w:rsidR="00206E36">
            <w:rPr>
              <w:noProof/>
            </w:rPr>
            <w:fldChar w:fldCharType="begin"/>
          </w:r>
          <w:r w:rsidR="00A020E3">
            <w:rPr>
              <w:noProof/>
            </w:rPr>
            <w:instrText xml:space="preserve">CITATION IEC4 \l 2057 </w:instrText>
          </w:r>
          <w:r w:rsidR="00206E36">
            <w:rPr>
              <w:noProof/>
            </w:rPr>
            <w:fldChar w:fldCharType="separate"/>
          </w:r>
          <w:r w:rsidR="000A4F7B" w:rsidRPr="000A4F7B">
            <w:rPr>
              <w:noProof/>
            </w:rPr>
            <w:t>[54]</w:t>
          </w:r>
          <w:r w:rsidR="00206E36">
            <w:rPr>
              <w:noProof/>
            </w:rPr>
            <w:fldChar w:fldCharType="end"/>
          </w:r>
        </w:sdtContent>
      </w:sdt>
      <w:r w:rsidR="00206E36">
        <w:rPr>
          <w:noProof/>
        </w:rPr>
        <w:t>)</w:t>
      </w:r>
      <w:r w:rsidR="0006621C">
        <w:rPr>
          <w:noProof/>
        </w:rPr>
        <w:t>.</w:t>
      </w:r>
    </w:p>
    <w:p w14:paraId="76AB8F2D" w14:textId="1FB35E68" w:rsidR="0084370A" w:rsidRDefault="00654373" w:rsidP="000E5B2B">
      <w:pPr>
        <w:numPr>
          <w:ilvl w:val="0"/>
          <w:numId w:val="12"/>
        </w:numPr>
        <w:ind w:left="1418" w:hanging="502"/>
        <w:rPr>
          <w:noProof/>
        </w:rPr>
      </w:pPr>
      <w:r>
        <w:rPr>
          <w:noProof/>
        </w:rPr>
        <w:t xml:space="preserve">IEC </w:t>
      </w:r>
      <w:r w:rsidR="003970D7">
        <w:rPr>
          <w:noProof/>
        </w:rPr>
        <w:t xml:space="preserve">62566, Development of HDL-programmed </w:t>
      </w:r>
      <w:r w:rsidR="0084370A">
        <w:rPr>
          <w:noProof/>
        </w:rPr>
        <w:t>integrated circuits for systems performing category A functions</w:t>
      </w:r>
      <w:r w:rsidR="00365B15">
        <w:rPr>
          <w:noProof/>
        </w:rPr>
        <w:t xml:space="preserve"> (</w:t>
      </w:r>
      <w:r w:rsidR="0053786B">
        <w:rPr>
          <w:noProof/>
        </w:rPr>
        <w:t>ref.</w:t>
      </w:r>
      <w:r w:rsidR="00365B15">
        <w:rPr>
          <w:noProof/>
        </w:rPr>
        <w:t xml:space="preserve"> </w:t>
      </w:r>
      <w:sdt>
        <w:sdtPr>
          <w:rPr>
            <w:noProof/>
          </w:rPr>
          <w:id w:val="-1149278870"/>
          <w:citation/>
        </w:sdtPr>
        <w:sdtEndPr/>
        <w:sdtContent>
          <w:r w:rsidR="008F7552">
            <w:rPr>
              <w:noProof/>
            </w:rPr>
            <w:fldChar w:fldCharType="begin"/>
          </w:r>
          <w:r w:rsidR="00A020E3">
            <w:rPr>
              <w:noProof/>
            </w:rPr>
            <w:instrText xml:space="preserve">CITATION IEC5 \l 2057 </w:instrText>
          </w:r>
          <w:r w:rsidR="008F7552">
            <w:rPr>
              <w:noProof/>
            </w:rPr>
            <w:fldChar w:fldCharType="separate"/>
          </w:r>
          <w:r w:rsidR="000A4F7B" w:rsidRPr="000A4F7B">
            <w:rPr>
              <w:noProof/>
            </w:rPr>
            <w:t>[55]</w:t>
          </w:r>
          <w:r w:rsidR="008F7552">
            <w:rPr>
              <w:noProof/>
            </w:rPr>
            <w:fldChar w:fldCharType="end"/>
          </w:r>
        </w:sdtContent>
      </w:sdt>
      <w:r w:rsidR="003F796F">
        <w:rPr>
          <w:noProof/>
        </w:rPr>
        <w:t>)</w:t>
      </w:r>
      <w:r w:rsidR="0006621C">
        <w:rPr>
          <w:noProof/>
        </w:rPr>
        <w:t>.</w:t>
      </w:r>
    </w:p>
    <w:p w14:paraId="2BDD9A42" w14:textId="2F96505B" w:rsidR="003F7BBC" w:rsidRDefault="0084370A" w:rsidP="000E5B2B">
      <w:pPr>
        <w:numPr>
          <w:ilvl w:val="0"/>
          <w:numId w:val="12"/>
        </w:numPr>
        <w:ind w:left="1418" w:hanging="502"/>
        <w:rPr>
          <w:noProof/>
        </w:rPr>
      </w:pPr>
      <w:r>
        <w:rPr>
          <w:noProof/>
        </w:rPr>
        <w:t>IEC 62566-2, Development of HDL-programmed integrated circuits for systems performing category B or C functions</w:t>
      </w:r>
      <w:r w:rsidR="0091269D">
        <w:rPr>
          <w:noProof/>
        </w:rPr>
        <w:t xml:space="preserve"> (</w:t>
      </w:r>
      <w:r w:rsidR="0053786B">
        <w:rPr>
          <w:noProof/>
        </w:rPr>
        <w:t>ref.</w:t>
      </w:r>
      <w:r w:rsidR="0091269D">
        <w:rPr>
          <w:noProof/>
        </w:rPr>
        <w:t xml:space="preserve"> </w:t>
      </w:r>
      <w:sdt>
        <w:sdtPr>
          <w:rPr>
            <w:noProof/>
          </w:rPr>
          <w:id w:val="-150132466"/>
          <w:citation/>
        </w:sdtPr>
        <w:sdtEndPr/>
        <w:sdtContent>
          <w:r w:rsidR="001021B3">
            <w:rPr>
              <w:noProof/>
            </w:rPr>
            <w:fldChar w:fldCharType="begin"/>
          </w:r>
          <w:r w:rsidR="00A020E3">
            <w:rPr>
              <w:noProof/>
            </w:rPr>
            <w:instrText xml:space="preserve">CITATION IEC6 \l 2057 </w:instrText>
          </w:r>
          <w:r w:rsidR="001021B3">
            <w:rPr>
              <w:noProof/>
            </w:rPr>
            <w:fldChar w:fldCharType="separate"/>
          </w:r>
          <w:r w:rsidR="000A4F7B" w:rsidRPr="000A4F7B">
            <w:rPr>
              <w:noProof/>
            </w:rPr>
            <w:t>[56]</w:t>
          </w:r>
          <w:r w:rsidR="001021B3">
            <w:rPr>
              <w:noProof/>
            </w:rPr>
            <w:fldChar w:fldCharType="end"/>
          </w:r>
        </w:sdtContent>
      </w:sdt>
      <w:r w:rsidR="001021B3">
        <w:rPr>
          <w:noProof/>
        </w:rPr>
        <w:t>)</w:t>
      </w:r>
      <w:r w:rsidR="0006621C">
        <w:rPr>
          <w:noProof/>
        </w:rPr>
        <w:t>.</w:t>
      </w:r>
    </w:p>
    <w:p w14:paraId="4F943BEA" w14:textId="2749C4D0" w:rsidR="00A5722F" w:rsidRDefault="00A5722F" w:rsidP="000E5B2B">
      <w:pPr>
        <w:numPr>
          <w:ilvl w:val="0"/>
          <w:numId w:val="12"/>
        </w:numPr>
        <w:ind w:left="1418" w:hanging="502"/>
        <w:rPr>
          <w:noProof/>
        </w:rPr>
      </w:pPr>
      <w:r>
        <w:rPr>
          <w:noProof/>
        </w:rPr>
        <w:t>IEC 61226, Categorisation of functions and classification of systems (</w:t>
      </w:r>
      <w:r w:rsidR="0053786B">
        <w:rPr>
          <w:noProof/>
        </w:rPr>
        <w:t>ref.</w:t>
      </w:r>
      <w:r>
        <w:rPr>
          <w:noProof/>
        </w:rPr>
        <w:t xml:space="preserve"> </w:t>
      </w:r>
      <w:sdt>
        <w:sdtPr>
          <w:rPr>
            <w:noProof/>
          </w:rPr>
          <w:id w:val="679009876"/>
          <w:citation/>
        </w:sdtPr>
        <w:sdtEndPr/>
        <w:sdtContent>
          <w:r>
            <w:rPr>
              <w:noProof/>
            </w:rPr>
            <w:fldChar w:fldCharType="begin"/>
          </w:r>
          <w:r w:rsidR="00911FB7">
            <w:rPr>
              <w:noProof/>
            </w:rPr>
            <w:instrText xml:space="preserve">CITATION IEC \l 2057 </w:instrText>
          </w:r>
          <w:r>
            <w:rPr>
              <w:noProof/>
            </w:rPr>
            <w:fldChar w:fldCharType="separate"/>
          </w:r>
          <w:r w:rsidR="000A4F7B" w:rsidRPr="000A4F7B">
            <w:rPr>
              <w:noProof/>
            </w:rPr>
            <w:t>[25]</w:t>
          </w:r>
          <w:r>
            <w:rPr>
              <w:noProof/>
            </w:rPr>
            <w:fldChar w:fldCharType="end"/>
          </w:r>
        </w:sdtContent>
      </w:sdt>
      <w:r>
        <w:rPr>
          <w:noProof/>
        </w:rPr>
        <w:t>)</w:t>
      </w:r>
      <w:r w:rsidR="0006621C">
        <w:rPr>
          <w:noProof/>
        </w:rPr>
        <w:t>.</w:t>
      </w:r>
    </w:p>
    <w:p w14:paraId="065D9CCB" w14:textId="07CE105F" w:rsidR="00FE006F" w:rsidRDefault="00FE006F" w:rsidP="000E5B2B">
      <w:pPr>
        <w:numPr>
          <w:ilvl w:val="0"/>
          <w:numId w:val="12"/>
        </w:numPr>
        <w:ind w:left="1418" w:hanging="502"/>
        <w:rPr>
          <w:noProof/>
        </w:rPr>
      </w:pPr>
      <w:r>
        <w:rPr>
          <w:noProof/>
        </w:rPr>
        <w:t xml:space="preserve">IEC </w:t>
      </w:r>
      <w:r w:rsidR="00A1146E">
        <w:rPr>
          <w:noProof/>
        </w:rPr>
        <w:t>62340, Requirements for coping with common cause failure</w:t>
      </w:r>
      <w:r w:rsidR="00FA0E49">
        <w:rPr>
          <w:noProof/>
        </w:rPr>
        <w:t xml:space="preserve"> (</w:t>
      </w:r>
      <w:r w:rsidR="0053786B">
        <w:rPr>
          <w:noProof/>
        </w:rPr>
        <w:t>ref.</w:t>
      </w:r>
      <w:r w:rsidR="00023C0A">
        <w:rPr>
          <w:noProof/>
        </w:rPr>
        <w:t> </w:t>
      </w:r>
      <w:sdt>
        <w:sdtPr>
          <w:rPr>
            <w:noProof/>
          </w:rPr>
          <w:id w:val="1888064752"/>
          <w:citation/>
        </w:sdtPr>
        <w:sdtEndPr/>
        <w:sdtContent>
          <w:r w:rsidR="00023C0A">
            <w:rPr>
              <w:noProof/>
            </w:rPr>
            <w:fldChar w:fldCharType="begin"/>
          </w:r>
          <w:r w:rsidR="00A020E3">
            <w:rPr>
              <w:noProof/>
            </w:rPr>
            <w:instrText xml:space="preserve">CITATION IEC7 \l 2057 </w:instrText>
          </w:r>
          <w:r w:rsidR="00023C0A">
            <w:rPr>
              <w:noProof/>
            </w:rPr>
            <w:fldChar w:fldCharType="separate"/>
          </w:r>
          <w:r w:rsidR="000A4F7B" w:rsidRPr="000A4F7B">
            <w:rPr>
              <w:noProof/>
            </w:rPr>
            <w:t>[57]</w:t>
          </w:r>
          <w:r w:rsidR="00023C0A">
            <w:rPr>
              <w:noProof/>
            </w:rPr>
            <w:fldChar w:fldCharType="end"/>
          </w:r>
        </w:sdtContent>
      </w:sdt>
      <w:r w:rsidR="00023C0A">
        <w:rPr>
          <w:noProof/>
        </w:rPr>
        <w:t>)</w:t>
      </w:r>
      <w:r w:rsidR="0006621C">
        <w:rPr>
          <w:noProof/>
        </w:rPr>
        <w:t>.</w:t>
      </w:r>
    </w:p>
    <w:p w14:paraId="6CDF4CF5" w14:textId="0D2063A7" w:rsidR="00A5722F" w:rsidRDefault="00A5722F" w:rsidP="000E5B2B">
      <w:pPr>
        <w:numPr>
          <w:ilvl w:val="0"/>
          <w:numId w:val="12"/>
        </w:numPr>
        <w:ind w:left="1418" w:hanging="502"/>
        <w:rPr>
          <w:noProof/>
        </w:rPr>
      </w:pPr>
      <w:r>
        <w:rPr>
          <w:noProof/>
        </w:rPr>
        <w:t>IEC 60709, Separation</w:t>
      </w:r>
      <w:r w:rsidR="00AA246A">
        <w:rPr>
          <w:noProof/>
        </w:rPr>
        <w:t xml:space="preserve"> (</w:t>
      </w:r>
      <w:r w:rsidR="0053786B">
        <w:rPr>
          <w:noProof/>
        </w:rPr>
        <w:t>ref.</w:t>
      </w:r>
      <w:r w:rsidR="00AA246A">
        <w:rPr>
          <w:noProof/>
        </w:rPr>
        <w:t xml:space="preserve"> </w:t>
      </w:r>
      <w:sdt>
        <w:sdtPr>
          <w:rPr>
            <w:noProof/>
          </w:rPr>
          <w:id w:val="-86391509"/>
          <w:citation/>
        </w:sdtPr>
        <w:sdtEndPr/>
        <w:sdtContent>
          <w:r w:rsidR="00455BC8">
            <w:rPr>
              <w:noProof/>
            </w:rPr>
            <w:fldChar w:fldCharType="begin"/>
          </w:r>
          <w:r w:rsidR="00A020E3">
            <w:rPr>
              <w:noProof/>
            </w:rPr>
            <w:instrText xml:space="preserve">CITATION IEC8 \l 2057 </w:instrText>
          </w:r>
          <w:r w:rsidR="00455BC8">
            <w:rPr>
              <w:noProof/>
            </w:rPr>
            <w:fldChar w:fldCharType="separate"/>
          </w:r>
          <w:r w:rsidR="000A4F7B" w:rsidRPr="000A4F7B">
            <w:rPr>
              <w:noProof/>
            </w:rPr>
            <w:t>[58]</w:t>
          </w:r>
          <w:r w:rsidR="00455BC8">
            <w:rPr>
              <w:noProof/>
            </w:rPr>
            <w:fldChar w:fldCharType="end"/>
          </w:r>
        </w:sdtContent>
      </w:sdt>
      <w:r w:rsidR="00455BC8">
        <w:rPr>
          <w:noProof/>
        </w:rPr>
        <w:t>)</w:t>
      </w:r>
      <w:r w:rsidR="0006621C">
        <w:rPr>
          <w:noProof/>
        </w:rPr>
        <w:t>.</w:t>
      </w:r>
    </w:p>
    <w:p w14:paraId="5658BC07" w14:textId="712E6CE2" w:rsidR="002A62F2" w:rsidRDefault="002A62F2" w:rsidP="000E5B2B">
      <w:pPr>
        <w:numPr>
          <w:ilvl w:val="0"/>
          <w:numId w:val="12"/>
        </w:numPr>
        <w:ind w:left="1418" w:hanging="502"/>
        <w:rPr>
          <w:noProof/>
        </w:rPr>
      </w:pPr>
      <w:r>
        <w:rPr>
          <w:noProof/>
        </w:rPr>
        <w:t>IEC 62342, Management of ageing</w:t>
      </w:r>
      <w:r w:rsidR="00455BC8">
        <w:rPr>
          <w:noProof/>
        </w:rPr>
        <w:t xml:space="preserve"> (</w:t>
      </w:r>
      <w:r w:rsidR="0053786B">
        <w:rPr>
          <w:noProof/>
        </w:rPr>
        <w:t>ref.</w:t>
      </w:r>
      <w:r w:rsidR="00455BC8">
        <w:rPr>
          <w:noProof/>
        </w:rPr>
        <w:t xml:space="preserve"> </w:t>
      </w:r>
      <w:sdt>
        <w:sdtPr>
          <w:rPr>
            <w:noProof/>
          </w:rPr>
          <w:id w:val="-1416229586"/>
          <w:citation/>
        </w:sdtPr>
        <w:sdtEndPr/>
        <w:sdtContent>
          <w:r w:rsidR="004B4D35">
            <w:rPr>
              <w:noProof/>
            </w:rPr>
            <w:fldChar w:fldCharType="begin"/>
          </w:r>
          <w:r w:rsidR="00A020E3">
            <w:rPr>
              <w:noProof/>
            </w:rPr>
            <w:instrText xml:space="preserve">CITATION IEC9 \l 2057 </w:instrText>
          </w:r>
          <w:r w:rsidR="004B4D35">
            <w:rPr>
              <w:noProof/>
            </w:rPr>
            <w:fldChar w:fldCharType="separate"/>
          </w:r>
          <w:r w:rsidR="000A4F7B" w:rsidRPr="000A4F7B">
            <w:rPr>
              <w:noProof/>
            </w:rPr>
            <w:t>[59]</w:t>
          </w:r>
          <w:r w:rsidR="004B4D35">
            <w:rPr>
              <w:noProof/>
            </w:rPr>
            <w:fldChar w:fldCharType="end"/>
          </w:r>
        </w:sdtContent>
      </w:sdt>
      <w:r w:rsidR="00A86AE2">
        <w:rPr>
          <w:noProof/>
        </w:rPr>
        <w:t>)</w:t>
      </w:r>
      <w:r w:rsidR="0006621C">
        <w:rPr>
          <w:noProof/>
        </w:rPr>
        <w:t>.</w:t>
      </w:r>
    </w:p>
    <w:p w14:paraId="12EB6C7E" w14:textId="5C444E07" w:rsidR="00EE1E68" w:rsidRDefault="00EE1E68" w:rsidP="000E5B2B">
      <w:pPr>
        <w:numPr>
          <w:ilvl w:val="0"/>
          <w:numId w:val="12"/>
        </w:numPr>
        <w:ind w:left="1418" w:hanging="502"/>
        <w:rPr>
          <w:noProof/>
        </w:rPr>
      </w:pPr>
      <w:r>
        <w:rPr>
          <w:noProof/>
        </w:rPr>
        <w:t>IEC 62671, Selection and use of industrial digital devices of limited functionality</w:t>
      </w:r>
      <w:r w:rsidR="00E536A6">
        <w:rPr>
          <w:noProof/>
        </w:rPr>
        <w:t xml:space="preserve"> (</w:t>
      </w:r>
      <w:r w:rsidR="0053786B">
        <w:rPr>
          <w:noProof/>
        </w:rPr>
        <w:t>ref.</w:t>
      </w:r>
      <w:r w:rsidR="00E536A6">
        <w:rPr>
          <w:noProof/>
        </w:rPr>
        <w:t xml:space="preserve"> </w:t>
      </w:r>
      <w:sdt>
        <w:sdtPr>
          <w:rPr>
            <w:noProof/>
          </w:rPr>
          <w:id w:val="886991375"/>
          <w:citation/>
        </w:sdtPr>
        <w:sdtEndPr/>
        <w:sdtContent>
          <w:r w:rsidR="002F4EA7">
            <w:rPr>
              <w:noProof/>
            </w:rPr>
            <w:fldChar w:fldCharType="begin"/>
          </w:r>
          <w:r w:rsidR="00A020E3">
            <w:rPr>
              <w:noProof/>
            </w:rPr>
            <w:instrText xml:space="preserve">CITATION IEC10 \l 2057 </w:instrText>
          </w:r>
          <w:r w:rsidR="002F4EA7">
            <w:rPr>
              <w:noProof/>
            </w:rPr>
            <w:fldChar w:fldCharType="separate"/>
          </w:r>
          <w:r w:rsidR="000A4F7B" w:rsidRPr="000A4F7B">
            <w:rPr>
              <w:noProof/>
            </w:rPr>
            <w:t>[60]</w:t>
          </w:r>
          <w:r w:rsidR="002F4EA7">
            <w:rPr>
              <w:noProof/>
            </w:rPr>
            <w:fldChar w:fldCharType="end"/>
          </w:r>
        </w:sdtContent>
      </w:sdt>
      <w:r w:rsidR="002F4EA7">
        <w:rPr>
          <w:noProof/>
        </w:rPr>
        <w:t>)</w:t>
      </w:r>
      <w:r w:rsidR="0006621C">
        <w:rPr>
          <w:noProof/>
        </w:rPr>
        <w:t>.</w:t>
      </w:r>
    </w:p>
    <w:p w14:paraId="6B246CCC" w14:textId="07FF8111" w:rsidR="005415DD" w:rsidRDefault="00222344" w:rsidP="000E5B2B">
      <w:pPr>
        <w:numPr>
          <w:ilvl w:val="0"/>
          <w:numId w:val="12"/>
        </w:numPr>
        <w:ind w:left="1418" w:hanging="502"/>
        <w:rPr>
          <w:noProof/>
        </w:rPr>
      </w:pPr>
      <w:r>
        <w:rPr>
          <w:noProof/>
        </w:rPr>
        <w:t>IEC 6</w:t>
      </w:r>
      <w:r w:rsidR="00097CB0">
        <w:rPr>
          <w:noProof/>
        </w:rPr>
        <w:t>0</w:t>
      </w:r>
      <w:r>
        <w:rPr>
          <w:noProof/>
        </w:rPr>
        <w:t>780-323, Electrical equipment important to safety – Qualification (</w:t>
      </w:r>
      <w:r w:rsidR="0053786B">
        <w:rPr>
          <w:noProof/>
        </w:rPr>
        <w:t>ref.</w:t>
      </w:r>
      <w:r>
        <w:rPr>
          <w:noProof/>
        </w:rPr>
        <w:t xml:space="preserve"> </w:t>
      </w:r>
      <w:sdt>
        <w:sdtPr>
          <w:rPr>
            <w:noProof/>
          </w:rPr>
          <w:id w:val="833188878"/>
          <w:citation/>
        </w:sdtPr>
        <w:sdtEndPr/>
        <w:sdtContent>
          <w:r w:rsidR="0084786E">
            <w:rPr>
              <w:noProof/>
            </w:rPr>
            <w:fldChar w:fldCharType="begin"/>
          </w:r>
          <w:r w:rsidR="00A020E3">
            <w:rPr>
              <w:noProof/>
            </w:rPr>
            <w:instrText xml:space="preserve">CITATION IEC11 \l 2057 </w:instrText>
          </w:r>
          <w:r w:rsidR="0084786E">
            <w:rPr>
              <w:noProof/>
            </w:rPr>
            <w:fldChar w:fldCharType="separate"/>
          </w:r>
          <w:r w:rsidR="000A4F7B" w:rsidRPr="000A4F7B">
            <w:rPr>
              <w:noProof/>
            </w:rPr>
            <w:t>[61]</w:t>
          </w:r>
          <w:r w:rsidR="0084786E">
            <w:rPr>
              <w:noProof/>
            </w:rPr>
            <w:fldChar w:fldCharType="end"/>
          </w:r>
        </w:sdtContent>
      </w:sdt>
      <w:r w:rsidR="0084786E">
        <w:rPr>
          <w:noProof/>
        </w:rPr>
        <w:t>)</w:t>
      </w:r>
      <w:r w:rsidR="0006621C">
        <w:rPr>
          <w:noProof/>
        </w:rPr>
        <w:t>.</w:t>
      </w:r>
    </w:p>
    <w:p w14:paraId="33368082" w14:textId="00CEFADE" w:rsidR="00222344" w:rsidRDefault="009268E9" w:rsidP="000E5B2B">
      <w:pPr>
        <w:numPr>
          <w:ilvl w:val="0"/>
          <w:numId w:val="12"/>
        </w:numPr>
        <w:ind w:left="1418" w:hanging="502"/>
        <w:rPr>
          <w:noProof/>
        </w:rPr>
      </w:pPr>
      <w:r>
        <w:rPr>
          <w:noProof/>
        </w:rPr>
        <w:t>IEC 60980-344, Equipment important to safety – Seismic qualification</w:t>
      </w:r>
      <w:r w:rsidR="00C034A2">
        <w:rPr>
          <w:noProof/>
        </w:rPr>
        <w:t xml:space="preserve"> (</w:t>
      </w:r>
      <w:r w:rsidR="0053786B">
        <w:rPr>
          <w:noProof/>
        </w:rPr>
        <w:t>ref.</w:t>
      </w:r>
      <w:r w:rsidR="00C034A2">
        <w:rPr>
          <w:noProof/>
        </w:rPr>
        <w:t xml:space="preserve"> </w:t>
      </w:r>
      <w:sdt>
        <w:sdtPr>
          <w:rPr>
            <w:noProof/>
          </w:rPr>
          <w:id w:val="1993978345"/>
          <w:citation/>
        </w:sdtPr>
        <w:sdtEndPr/>
        <w:sdtContent>
          <w:r w:rsidR="00127963">
            <w:rPr>
              <w:noProof/>
            </w:rPr>
            <w:fldChar w:fldCharType="begin"/>
          </w:r>
          <w:r w:rsidR="00A020E3">
            <w:rPr>
              <w:noProof/>
            </w:rPr>
            <w:instrText xml:space="preserve">CITATION IEC12 \l 2057 </w:instrText>
          </w:r>
          <w:r w:rsidR="00127963">
            <w:rPr>
              <w:noProof/>
            </w:rPr>
            <w:fldChar w:fldCharType="separate"/>
          </w:r>
          <w:r w:rsidR="000A4F7B" w:rsidRPr="000A4F7B">
            <w:rPr>
              <w:noProof/>
            </w:rPr>
            <w:t>[62]</w:t>
          </w:r>
          <w:r w:rsidR="00127963">
            <w:rPr>
              <w:noProof/>
            </w:rPr>
            <w:fldChar w:fldCharType="end"/>
          </w:r>
        </w:sdtContent>
      </w:sdt>
      <w:r w:rsidR="00127963">
        <w:rPr>
          <w:noProof/>
        </w:rPr>
        <w:t>)</w:t>
      </w:r>
      <w:r w:rsidR="0006621C">
        <w:rPr>
          <w:noProof/>
        </w:rPr>
        <w:t>.</w:t>
      </w:r>
    </w:p>
    <w:p w14:paraId="0DE44C84" w14:textId="3FC08D5A" w:rsidR="005767A8" w:rsidRDefault="005767A8" w:rsidP="000E5B2B">
      <w:pPr>
        <w:numPr>
          <w:ilvl w:val="0"/>
          <w:numId w:val="12"/>
        </w:numPr>
        <w:ind w:left="1418" w:hanging="502"/>
        <w:rPr>
          <w:noProof/>
        </w:rPr>
      </w:pPr>
      <w:r>
        <w:rPr>
          <w:noProof/>
        </w:rPr>
        <w:t xml:space="preserve">IEC 60964, Control rooms – Design </w:t>
      </w:r>
      <w:r w:rsidR="008231B4">
        <w:rPr>
          <w:noProof/>
        </w:rPr>
        <w:t>(</w:t>
      </w:r>
      <w:r w:rsidR="0053786B">
        <w:rPr>
          <w:noProof/>
        </w:rPr>
        <w:t>ref.</w:t>
      </w:r>
      <w:r w:rsidR="008231B4">
        <w:rPr>
          <w:noProof/>
        </w:rPr>
        <w:t xml:space="preserve"> </w:t>
      </w:r>
      <w:sdt>
        <w:sdtPr>
          <w:rPr>
            <w:noProof/>
          </w:rPr>
          <w:id w:val="1792633598"/>
          <w:citation/>
        </w:sdtPr>
        <w:sdtEndPr/>
        <w:sdtContent>
          <w:r w:rsidR="008231B4">
            <w:rPr>
              <w:noProof/>
            </w:rPr>
            <w:fldChar w:fldCharType="begin"/>
          </w:r>
          <w:r w:rsidR="00A020E3">
            <w:rPr>
              <w:noProof/>
            </w:rPr>
            <w:instrText xml:space="preserve">CITATION IEC13 \l 2057 </w:instrText>
          </w:r>
          <w:r w:rsidR="008231B4">
            <w:rPr>
              <w:noProof/>
            </w:rPr>
            <w:fldChar w:fldCharType="separate"/>
          </w:r>
          <w:r w:rsidR="000A4F7B" w:rsidRPr="000A4F7B">
            <w:rPr>
              <w:noProof/>
            </w:rPr>
            <w:t>[63]</w:t>
          </w:r>
          <w:r w:rsidR="008231B4">
            <w:rPr>
              <w:noProof/>
            </w:rPr>
            <w:fldChar w:fldCharType="end"/>
          </w:r>
        </w:sdtContent>
      </w:sdt>
      <w:r w:rsidR="001E551C">
        <w:rPr>
          <w:noProof/>
        </w:rPr>
        <w:t>)</w:t>
      </w:r>
      <w:r w:rsidR="0006621C">
        <w:rPr>
          <w:noProof/>
        </w:rPr>
        <w:t>.</w:t>
      </w:r>
    </w:p>
    <w:p w14:paraId="74F6AE92" w14:textId="50C726FD" w:rsidR="00AF4297" w:rsidRDefault="00AF4297" w:rsidP="000E5B2B">
      <w:pPr>
        <w:numPr>
          <w:ilvl w:val="0"/>
          <w:numId w:val="12"/>
        </w:numPr>
        <w:ind w:left="1418" w:hanging="502"/>
        <w:rPr>
          <w:noProof/>
        </w:rPr>
      </w:pPr>
      <w:r>
        <w:rPr>
          <w:noProof/>
        </w:rPr>
        <w:t>IEC 61000-4</w:t>
      </w:r>
      <w:r w:rsidR="00893809">
        <w:rPr>
          <w:noProof/>
        </w:rPr>
        <w:t xml:space="preserve"> parts 1-6</w:t>
      </w:r>
      <w:r>
        <w:rPr>
          <w:noProof/>
        </w:rPr>
        <w:t>, Electromagnetic compatibility – Testing and measurement techniques</w:t>
      </w:r>
      <w:r w:rsidR="00A84C91">
        <w:rPr>
          <w:noProof/>
        </w:rPr>
        <w:t xml:space="preserve"> (refs </w:t>
      </w:r>
      <w:sdt>
        <w:sdtPr>
          <w:rPr>
            <w:noProof/>
          </w:rPr>
          <w:id w:val="-322961394"/>
          <w:citation/>
        </w:sdtPr>
        <w:sdtEndPr/>
        <w:sdtContent>
          <w:r w:rsidR="00050CFC">
            <w:rPr>
              <w:noProof/>
            </w:rPr>
            <w:fldChar w:fldCharType="begin"/>
          </w:r>
          <w:r w:rsidR="00A020E3">
            <w:rPr>
              <w:noProof/>
            </w:rPr>
            <w:instrText xml:space="preserve">CITATION IEC14 \l 2057 </w:instrText>
          </w:r>
          <w:r w:rsidR="00050CFC">
            <w:rPr>
              <w:noProof/>
            </w:rPr>
            <w:fldChar w:fldCharType="separate"/>
          </w:r>
          <w:r w:rsidR="000A4F7B" w:rsidRPr="000A4F7B">
            <w:rPr>
              <w:noProof/>
            </w:rPr>
            <w:t>[64]</w:t>
          </w:r>
          <w:r w:rsidR="00050CFC">
            <w:rPr>
              <w:noProof/>
            </w:rPr>
            <w:fldChar w:fldCharType="end"/>
          </w:r>
        </w:sdtContent>
      </w:sdt>
      <w:r w:rsidR="008B1E9D">
        <w:rPr>
          <w:noProof/>
        </w:rPr>
        <w:t xml:space="preserve">, </w:t>
      </w:r>
      <w:sdt>
        <w:sdtPr>
          <w:rPr>
            <w:noProof/>
          </w:rPr>
          <w:id w:val="750621537"/>
          <w:citation/>
        </w:sdtPr>
        <w:sdtEndPr/>
        <w:sdtContent>
          <w:r w:rsidR="008B1E9D">
            <w:rPr>
              <w:noProof/>
            </w:rPr>
            <w:fldChar w:fldCharType="begin"/>
          </w:r>
          <w:r w:rsidR="00A020E3">
            <w:rPr>
              <w:noProof/>
            </w:rPr>
            <w:instrText xml:space="preserve">CITATION IEC15 \l 2057 </w:instrText>
          </w:r>
          <w:r w:rsidR="008B1E9D">
            <w:rPr>
              <w:noProof/>
            </w:rPr>
            <w:fldChar w:fldCharType="separate"/>
          </w:r>
          <w:r w:rsidR="000A4F7B" w:rsidRPr="000A4F7B">
            <w:rPr>
              <w:noProof/>
            </w:rPr>
            <w:t>[65]</w:t>
          </w:r>
          <w:r w:rsidR="008B1E9D">
            <w:rPr>
              <w:noProof/>
            </w:rPr>
            <w:fldChar w:fldCharType="end"/>
          </w:r>
        </w:sdtContent>
      </w:sdt>
      <w:r w:rsidR="008B1E9D">
        <w:rPr>
          <w:noProof/>
        </w:rPr>
        <w:t xml:space="preserve">, </w:t>
      </w:r>
      <w:sdt>
        <w:sdtPr>
          <w:rPr>
            <w:noProof/>
          </w:rPr>
          <w:id w:val="1679236959"/>
          <w:citation/>
        </w:sdtPr>
        <w:sdtEndPr/>
        <w:sdtContent>
          <w:r w:rsidR="008B1E9D">
            <w:rPr>
              <w:noProof/>
            </w:rPr>
            <w:fldChar w:fldCharType="begin"/>
          </w:r>
          <w:r w:rsidR="00A020E3">
            <w:rPr>
              <w:noProof/>
            </w:rPr>
            <w:instrText xml:space="preserve">CITATION IEC16 \l 2057 </w:instrText>
          </w:r>
          <w:r w:rsidR="008B1E9D">
            <w:rPr>
              <w:noProof/>
            </w:rPr>
            <w:fldChar w:fldCharType="separate"/>
          </w:r>
          <w:r w:rsidR="000A4F7B" w:rsidRPr="000A4F7B">
            <w:rPr>
              <w:noProof/>
            </w:rPr>
            <w:t>[66]</w:t>
          </w:r>
          <w:r w:rsidR="008B1E9D">
            <w:rPr>
              <w:noProof/>
            </w:rPr>
            <w:fldChar w:fldCharType="end"/>
          </w:r>
        </w:sdtContent>
      </w:sdt>
      <w:r w:rsidR="008B1E9D">
        <w:rPr>
          <w:noProof/>
        </w:rPr>
        <w:t xml:space="preserve">, </w:t>
      </w:r>
      <w:sdt>
        <w:sdtPr>
          <w:rPr>
            <w:noProof/>
          </w:rPr>
          <w:id w:val="1616869807"/>
          <w:citation/>
        </w:sdtPr>
        <w:sdtEndPr/>
        <w:sdtContent>
          <w:r w:rsidR="008F2C78">
            <w:rPr>
              <w:noProof/>
            </w:rPr>
            <w:fldChar w:fldCharType="begin"/>
          </w:r>
          <w:r w:rsidR="00A020E3">
            <w:rPr>
              <w:noProof/>
            </w:rPr>
            <w:instrText xml:space="preserve">CITATION IEC17 \l 2057 </w:instrText>
          </w:r>
          <w:r w:rsidR="008F2C78">
            <w:rPr>
              <w:noProof/>
            </w:rPr>
            <w:fldChar w:fldCharType="separate"/>
          </w:r>
          <w:r w:rsidR="000A4F7B" w:rsidRPr="000A4F7B">
            <w:rPr>
              <w:noProof/>
            </w:rPr>
            <w:t>[67]</w:t>
          </w:r>
          <w:r w:rsidR="008F2C78">
            <w:rPr>
              <w:noProof/>
            </w:rPr>
            <w:fldChar w:fldCharType="end"/>
          </w:r>
        </w:sdtContent>
      </w:sdt>
      <w:r w:rsidR="008F2C78">
        <w:rPr>
          <w:noProof/>
        </w:rPr>
        <w:t xml:space="preserve">, </w:t>
      </w:r>
      <w:sdt>
        <w:sdtPr>
          <w:rPr>
            <w:noProof/>
          </w:rPr>
          <w:id w:val="1458288910"/>
          <w:citation/>
        </w:sdtPr>
        <w:sdtEndPr/>
        <w:sdtContent>
          <w:r w:rsidR="008F2C78">
            <w:rPr>
              <w:noProof/>
            </w:rPr>
            <w:fldChar w:fldCharType="begin"/>
          </w:r>
          <w:r w:rsidR="00A020E3">
            <w:rPr>
              <w:noProof/>
            </w:rPr>
            <w:instrText xml:space="preserve">CITATION IEC18 \l 2057 </w:instrText>
          </w:r>
          <w:r w:rsidR="008F2C78">
            <w:rPr>
              <w:noProof/>
            </w:rPr>
            <w:fldChar w:fldCharType="separate"/>
          </w:r>
          <w:r w:rsidR="000A4F7B" w:rsidRPr="000A4F7B">
            <w:rPr>
              <w:noProof/>
            </w:rPr>
            <w:t>[68]</w:t>
          </w:r>
          <w:r w:rsidR="008F2C78">
            <w:rPr>
              <w:noProof/>
            </w:rPr>
            <w:fldChar w:fldCharType="end"/>
          </w:r>
        </w:sdtContent>
      </w:sdt>
      <w:r w:rsidR="008F2C78">
        <w:rPr>
          <w:noProof/>
        </w:rPr>
        <w:t xml:space="preserve"> and </w:t>
      </w:r>
      <w:sdt>
        <w:sdtPr>
          <w:rPr>
            <w:noProof/>
          </w:rPr>
          <w:id w:val="253944721"/>
          <w:citation/>
        </w:sdtPr>
        <w:sdtEndPr/>
        <w:sdtContent>
          <w:r w:rsidR="0077631A">
            <w:rPr>
              <w:noProof/>
            </w:rPr>
            <w:fldChar w:fldCharType="begin"/>
          </w:r>
          <w:r w:rsidR="00A020E3">
            <w:rPr>
              <w:noProof/>
            </w:rPr>
            <w:instrText xml:space="preserve">CITATION IEC19 \l 2057 </w:instrText>
          </w:r>
          <w:r w:rsidR="0077631A">
            <w:rPr>
              <w:noProof/>
            </w:rPr>
            <w:fldChar w:fldCharType="separate"/>
          </w:r>
          <w:r w:rsidR="000A4F7B" w:rsidRPr="000A4F7B">
            <w:rPr>
              <w:noProof/>
            </w:rPr>
            <w:t>[69]</w:t>
          </w:r>
          <w:r w:rsidR="0077631A">
            <w:rPr>
              <w:noProof/>
            </w:rPr>
            <w:fldChar w:fldCharType="end"/>
          </w:r>
        </w:sdtContent>
      </w:sdt>
      <w:r w:rsidR="0077631A">
        <w:rPr>
          <w:noProof/>
        </w:rPr>
        <w:t>)</w:t>
      </w:r>
      <w:r w:rsidR="0006621C">
        <w:rPr>
          <w:noProof/>
        </w:rPr>
        <w:t>.</w:t>
      </w:r>
    </w:p>
    <w:p w14:paraId="07F157C4" w14:textId="6B07AF03" w:rsidR="00AF4297" w:rsidRDefault="00AF4297" w:rsidP="000E5B2B">
      <w:pPr>
        <w:numPr>
          <w:ilvl w:val="0"/>
          <w:numId w:val="12"/>
        </w:numPr>
        <w:ind w:left="1418" w:hanging="502"/>
        <w:rPr>
          <w:noProof/>
        </w:rPr>
      </w:pPr>
      <w:r>
        <w:rPr>
          <w:noProof/>
        </w:rPr>
        <w:t>IEC 62645, Cybersecurity requirements</w:t>
      </w:r>
      <w:r w:rsidR="0077631A">
        <w:rPr>
          <w:noProof/>
        </w:rPr>
        <w:t xml:space="preserve"> (</w:t>
      </w:r>
      <w:r w:rsidR="0053786B">
        <w:rPr>
          <w:noProof/>
        </w:rPr>
        <w:t>ref.</w:t>
      </w:r>
      <w:r w:rsidR="0077631A">
        <w:rPr>
          <w:noProof/>
        </w:rPr>
        <w:t xml:space="preserve"> </w:t>
      </w:r>
      <w:sdt>
        <w:sdtPr>
          <w:rPr>
            <w:noProof/>
          </w:rPr>
          <w:id w:val="1561210572"/>
          <w:citation/>
        </w:sdtPr>
        <w:sdtEndPr/>
        <w:sdtContent>
          <w:r w:rsidR="00FB3D16">
            <w:rPr>
              <w:noProof/>
            </w:rPr>
            <w:fldChar w:fldCharType="begin"/>
          </w:r>
          <w:r w:rsidR="00A020E3">
            <w:rPr>
              <w:noProof/>
            </w:rPr>
            <w:instrText xml:space="preserve">CITATION IEC20 \l 2057 </w:instrText>
          </w:r>
          <w:r w:rsidR="00FB3D16">
            <w:rPr>
              <w:noProof/>
            </w:rPr>
            <w:fldChar w:fldCharType="separate"/>
          </w:r>
          <w:r w:rsidR="000A4F7B" w:rsidRPr="000A4F7B">
            <w:rPr>
              <w:noProof/>
            </w:rPr>
            <w:t>[70]</w:t>
          </w:r>
          <w:r w:rsidR="00FB3D16">
            <w:rPr>
              <w:noProof/>
            </w:rPr>
            <w:fldChar w:fldCharType="end"/>
          </w:r>
        </w:sdtContent>
      </w:sdt>
      <w:r w:rsidR="00FB3D16">
        <w:rPr>
          <w:noProof/>
        </w:rPr>
        <w:t>)</w:t>
      </w:r>
      <w:r w:rsidR="0006621C">
        <w:rPr>
          <w:noProof/>
        </w:rPr>
        <w:t>.</w:t>
      </w:r>
    </w:p>
    <w:p w14:paraId="50C0A4FD" w14:textId="3D4C2BA3" w:rsidR="00AF4297" w:rsidRDefault="00AF4297" w:rsidP="000E5B2B">
      <w:pPr>
        <w:numPr>
          <w:ilvl w:val="0"/>
          <w:numId w:val="12"/>
        </w:numPr>
        <w:ind w:left="1418" w:hanging="502"/>
        <w:rPr>
          <w:noProof/>
        </w:rPr>
      </w:pPr>
      <w:r>
        <w:rPr>
          <w:noProof/>
        </w:rPr>
        <w:t>IEC 62859, Requirements for coordinating safety and cybersecurity (</w:t>
      </w:r>
      <w:r w:rsidR="0053786B">
        <w:rPr>
          <w:noProof/>
        </w:rPr>
        <w:t>ref.</w:t>
      </w:r>
      <w:r>
        <w:rPr>
          <w:noProof/>
        </w:rPr>
        <w:t> </w:t>
      </w:r>
      <w:sdt>
        <w:sdtPr>
          <w:rPr>
            <w:noProof/>
          </w:rPr>
          <w:id w:val="1008175317"/>
          <w:citation/>
        </w:sdtPr>
        <w:sdtEndPr/>
        <w:sdtContent>
          <w:r>
            <w:rPr>
              <w:noProof/>
            </w:rPr>
            <w:fldChar w:fldCharType="begin"/>
          </w:r>
          <w:r w:rsidR="00A020E3">
            <w:rPr>
              <w:noProof/>
            </w:rPr>
            <w:instrText xml:space="preserve">CITATION IEC3 \l 2057 </w:instrText>
          </w:r>
          <w:r>
            <w:rPr>
              <w:noProof/>
            </w:rPr>
            <w:fldChar w:fldCharType="separate"/>
          </w:r>
          <w:r w:rsidR="000A4F7B" w:rsidRPr="000A4F7B">
            <w:rPr>
              <w:noProof/>
            </w:rPr>
            <w:t>[71]</w:t>
          </w:r>
          <w:r>
            <w:rPr>
              <w:noProof/>
            </w:rPr>
            <w:fldChar w:fldCharType="end"/>
          </w:r>
        </w:sdtContent>
      </w:sdt>
      <w:r>
        <w:rPr>
          <w:noProof/>
        </w:rPr>
        <w:t>)</w:t>
      </w:r>
      <w:r w:rsidR="0006621C">
        <w:rPr>
          <w:noProof/>
        </w:rPr>
        <w:t>.</w:t>
      </w:r>
    </w:p>
    <w:p w14:paraId="7B1CD44C" w14:textId="0B880224" w:rsidR="0097692F" w:rsidRDefault="008A1F14" w:rsidP="006675EB">
      <w:pPr>
        <w:numPr>
          <w:ilvl w:val="0"/>
          <w:numId w:val="23"/>
        </w:numPr>
        <w:ind w:left="851" w:hanging="851"/>
      </w:pPr>
      <w:r>
        <w:t>C&amp;I standards listed by the RP as referenced</w:t>
      </w:r>
      <w:r w:rsidR="00EC4EBC">
        <w:t xml:space="preserve"> (</w:t>
      </w:r>
      <w:r w:rsidR="0053786B">
        <w:t>ref.</w:t>
      </w:r>
      <w:r w:rsidR="00EC4EBC">
        <w:t xml:space="preserve"> </w:t>
      </w:r>
      <w:sdt>
        <w:sdtPr>
          <w:id w:val="-726757006"/>
          <w:citation/>
        </w:sdtPr>
        <w:sdtEndPr/>
        <w:sdtContent>
          <w:r w:rsidR="0097692F">
            <w:fldChar w:fldCharType="begin"/>
          </w:r>
          <w:r w:rsidR="00FC097C">
            <w:instrText xml:space="preserve">CITATION Rol1 \l 2057 </w:instrText>
          </w:r>
          <w:r w:rsidR="0097692F">
            <w:fldChar w:fldCharType="separate"/>
          </w:r>
          <w:r w:rsidR="000A4F7B" w:rsidRPr="000A4F7B">
            <w:rPr>
              <w:noProof/>
            </w:rPr>
            <w:t>[30]</w:t>
          </w:r>
          <w:r w:rsidR="0097692F">
            <w:fldChar w:fldCharType="end"/>
          </w:r>
        </w:sdtContent>
      </w:sdt>
      <w:r w:rsidR="0097692F">
        <w:t>) include:</w:t>
      </w:r>
    </w:p>
    <w:p w14:paraId="783D8C60" w14:textId="0CD80933" w:rsidR="008F7A8C" w:rsidRDefault="008F7A8C" w:rsidP="000E5B2B">
      <w:pPr>
        <w:numPr>
          <w:ilvl w:val="0"/>
          <w:numId w:val="12"/>
        </w:numPr>
        <w:ind w:left="1418" w:hanging="502"/>
        <w:rPr>
          <w:noProof/>
        </w:rPr>
      </w:pPr>
      <w:r>
        <w:rPr>
          <w:noProof/>
        </w:rPr>
        <w:t xml:space="preserve">IAEA SSG-39, </w:t>
      </w:r>
      <w:r w:rsidR="0020282A">
        <w:rPr>
          <w:noProof/>
        </w:rPr>
        <w:t>Design of instrumentation and control systems for nuclear power plants (</w:t>
      </w:r>
      <w:r w:rsidR="0053786B">
        <w:rPr>
          <w:noProof/>
        </w:rPr>
        <w:t>ref.</w:t>
      </w:r>
      <w:r w:rsidR="0020282A">
        <w:rPr>
          <w:noProof/>
        </w:rPr>
        <w:t xml:space="preserve"> </w:t>
      </w:r>
      <w:sdt>
        <w:sdtPr>
          <w:rPr>
            <w:noProof/>
          </w:rPr>
          <w:id w:val="-919861234"/>
          <w:citation/>
        </w:sdtPr>
        <w:sdtEndPr/>
        <w:sdtContent>
          <w:r w:rsidR="000B7C2C">
            <w:rPr>
              <w:noProof/>
            </w:rPr>
            <w:fldChar w:fldCharType="begin"/>
          </w:r>
          <w:r w:rsidR="00911FB7">
            <w:rPr>
              <w:noProof/>
            </w:rPr>
            <w:instrText xml:space="preserve">CITATION IAE3 \l 2057 </w:instrText>
          </w:r>
          <w:r w:rsidR="000B7C2C">
            <w:rPr>
              <w:noProof/>
            </w:rPr>
            <w:fldChar w:fldCharType="separate"/>
          </w:r>
          <w:r w:rsidR="000A4F7B" w:rsidRPr="000A4F7B">
            <w:rPr>
              <w:noProof/>
            </w:rPr>
            <w:t>[24]</w:t>
          </w:r>
          <w:r w:rsidR="000B7C2C">
            <w:rPr>
              <w:noProof/>
            </w:rPr>
            <w:fldChar w:fldCharType="end"/>
          </w:r>
        </w:sdtContent>
      </w:sdt>
      <w:r w:rsidR="0023375F">
        <w:rPr>
          <w:noProof/>
        </w:rPr>
        <w:t>)</w:t>
      </w:r>
      <w:r w:rsidR="0006621C">
        <w:rPr>
          <w:noProof/>
        </w:rPr>
        <w:t>.</w:t>
      </w:r>
    </w:p>
    <w:p w14:paraId="4D4168FF" w14:textId="1AEAD3FF" w:rsidR="00F061F6" w:rsidRDefault="002C189A" w:rsidP="000E5B2B">
      <w:pPr>
        <w:numPr>
          <w:ilvl w:val="0"/>
          <w:numId w:val="12"/>
        </w:numPr>
        <w:ind w:left="1418" w:hanging="502"/>
        <w:rPr>
          <w:noProof/>
        </w:rPr>
      </w:pPr>
      <w:r>
        <w:rPr>
          <w:noProof/>
        </w:rPr>
        <w:t>Licensing of safety critical software for nuclear reactors – Common position of international nuclear regulators</w:t>
      </w:r>
      <w:r w:rsidR="0095050E">
        <w:rPr>
          <w:noProof/>
        </w:rPr>
        <w:t xml:space="preserve"> (</w:t>
      </w:r>
      <w:r w:rsidR="0053786B">
        <w:rPr>
          <w:noProof/>
        </w:rPr>
        <w:t>ref.</w:t>
      </w:r>
      <w:r w:rsidR="0095050E">
        <w:rPr>
          <w:noProof/>
        </w:rPr>
        <w:t xml:space="preserve"> </w:t>
      </w:r>
      <w:sdt>
        <w:sdtPr>
          <w:rPr>
            <w:noProof/>
          </w:rPr>
          <w:id w:val="1749157925"/>
          <w:citation/>
        </w:sdtPr>
        <w:sdtEndPr/>
        <w:sdtContent>
          <w:r w:rsidR="002F18DC">
            <w:rPr>
              <w:noProof/>
            </w:rPr>
            <w:fldChar w:fldCharType="begin"/>
          </w:r>
          <w:r w:rsidR="00911FB7">
            <w:rPr>
              <w:noProof/>
            </w:rPr>
            <w:instrText xml:space="preserve">CITATION Lic \l 2057 </w:instrText>
          </w:r>
          <w:r w:rsidR="002F18DC">
            <w:rPr>
              <w:noProof/>
            </w:rPr>
            <w:fldChar w:fldCharType="separate"/>
          </w:r>
          <w:r w:rsidR="000A4F7B" w:rsidRPr="000A4F7B">
            <w:rPr>
              <w:noProof/>
            </w:rPr>
            <w:t>[26]</w:t>
          </w:r>
          <w:r w:rsidR="002F18DC">
            <w:rPr>
              <w:noProof/>
            </w:rPr>
            <w:fldChar w:fldCharType="end"/>
          </w:r>
        </w:sdtContent>
      </w:sdt>
      <w:r w:rsidR="002F18DC">
        <w:rPr>
          <w:noProof/>
        </w:rPr>
        <w:t>)</w:t>
      </w:r>
      <w:r w:rsidR="0006621C">
        <w:rPr>
          <w:noProof/>
        </w:rPr>
        <w:t>.</w:t>
      </w:r>
    </w:p>
    <w:p w14:paraId="5AF13251" w14:textId="6CB2D801" w:rsidR="002E5122" w:rsidRDefault="002E5122" w:rsidP="000E5B2B">
      <w:pPr>
        <w:numPr>
          <w:ilvl w:val="0"/>
          <w:numId w:val="12"/>
        </w:numPr>
        <w:ind w:left="1418" w:hanging="502"/>
        <w:rPr>
          <w:noProof/>
        </w:rPr>
      </w:pPr>
      <w:r>
        <w:rPr>
          <w:noProof/>
        </w:rPr>
        <w:t xml:space="preserve">NEA MDEP </w:t>
      </w:r>
      <w:r w:rsidR="0093509E">
        <w:rPr>
          <w:noProof/>
        </w:rPr>
        <w:t xml:space="preserve">DICWG </w:t>
      </w:r>
      <w:r>
        <w:rPr>
          <w:noProof/>
        </w:rPr>
        <w:t>common positions</w:t>
      </w:r>
      <w:r w:rsidR="0093509E">
        <w:rPr>
          <w:noProof/>
        </w:rPr>
        <w:t xml:space="preserve"> on treatment of common cause failures, </w:t>
      </w:r>
      <w:r w:rsidR="000025E3">
        <w:rPr>
          <w:noProof/>
        </w:rPr>
        <w:t xml:space="preserve">software tools, verification and validation, data communication, </w:t>
      </w:r>
      <w:r w:rsidR="00F47F44">
        <w:rPr>
          <w:noProof/>
        </w:rPr>
        <w:t xml:space="preserve">HDL-programmed devices, simplicity, </w:t>
      </w:r>
      <w:r w:rsidR="00F676EA">
        <w:rPr>
          <w:noProof/>
        </w:rPr>
        <w:t xml:space="preserve">industrial digital devices of limited </w:t>
      </w:r>
      <w:r w:rsidR="00F676EA">
        <w:rPr>
          <w:noProof/>
        </w:rPr>
        <w:lastRenderedPageBreak/>
        <w:t xml:space="preserve">functionality, cyber security, </w:t>
      </w:r>
      <w:r w:rsidR="009C40A2">
        <w:rPr>
          <w:noProof/>
        </w:rPr>
        <w:t>I&amp;C architecture, automatic testing</w:t>
      </w:r>
      <w:r w:rsidR="007F71B2">
        <w:rPr>
          <w:noProof/>
        </w:rPr>
        <w:t xml:space="preserve"> and spurious actuation</w:t>
      </w:r>
      <w:r w:rsidR="00787D0B">
        <w:rPr>
          <w:noProof/>
        </w:rPr>
        <w:t xml:space="preserve"> (</w:t>
      </w:r>
      <w:r w:rsidR="0053786B">
        <w:rPr>
          <w:noProof/>
        </w:rPr>
        <w:t>ref.</w:t>
      </w:r>
      <w:r w:rsidR="00787D0B">
        <w:rPr>
          <w:noProof/>
        </w:rPr>
        <w:t xml:space="preserve"> </w:t>
      </w:r>
      <w:sdt>
        <w:sdtPr>
          <w:rPr>
            <w:noProof/>
          </w:rPr>
          <w:id w:val="-1864891160"/>
          <w:citation/>
        </w:sdtPr>
        <w:sdtEndPr/>
        <w:sdtContent>
          <w:r w:rsidR="00554872">
            <w:rPr>
              <w:noProof/>
            </w:rPr>
            <w:fldChar w:fldCharType="begin"/>
          </w:r>
          <w:r w:rsidR="00A020E3">
            <w:rPr>
              <w:noProof/>
            </w:rPr>
            <w:instrText xml:space="preserve">CITATION NEA \l 2057 </w:instrText>
          </w:r>
          <w:r w:rsidR="00554872">
            <w:rPr>
              <w:noProof/>
            </w:rPr>
            <w:fldChar w:fldCharType="separate"/>
          </w:r>
          <w:r w:rsidR="000A4F7B" w:rsidRPr="000A4F7B">
            <w:rPr>
              <w:noProof/>
            </w:rPr>
            <w:t>[72]</w:t>
          </w:r>
          <w:r w:rsidR="00554872">
            <w:rPr>
              <w:noProof/>
            </w:rPr>
            <w:fldChar w:fldCharType="end"/>
          </w:r>
        </w:sdtContent>
      </w:sdt>
      <w:r w:rsidR="0006621C">
        <w:rPr>
          <w:noProof/>
        </w:rPr>
        <w:t>).</w:t>
      </w:r>
    </w:p>
    <w:p w14:paraId="17490B84" w14:textId="28527541" w:rsidR="00035E40" w:rsidRDefault="00035E40" w:rsidP="000E5B2B">
      <w:pPr>
        <w:numPr>
          <w:ilvl w:val="0"/>
          <w:numId w:val="12"/>
        </w:numPr>
        <w:ind w:left="1418" w:hanging="502"/>
        <w:rPr>
          <w:noProof/>
        </w:rPr>
      </w:pPr>
      <w:r>
        <w:rPr>
          <w:noProof/>
        </w:rPr>
        <w:t>IEC 6</w:t>
      </w:r>
      <w:r w:rsidR="00012989">
        <w:rPr>
          <w:noProof/>
        </w:rPr>
        <w:t>1500, Data communication in systems performing category A functions</w:t>
      </w:r>
      <w:r>
        <w:rPr>
          <w:noProof/>
        </w:rPr>
        <w:t xml:space="preserve"> (</w:t>
      </w:r>
      <w:r w:rsidR="0053786B">
        <w:rPr>
          <w:noProof/>
        </w:rPr>
        <w:t>ref.</w:t>
      </w:r>
      <w:r w:rsidR="00F3743E">
        <w:rPr>
          <w:noProof/>
        </w:rPr>
        <w:t xml:space="preserve"> </w:t>
      </w:r>
      <w:sdt>
        <w:sdtPr>
          <w:rPr>
            <w:noProof/>
          </w:rPr>
          <w:id w:val="758172537"/>
          <w:citation/>
        </w:sdtPr>
        <w:sdtEndPr/>
        <w:sdtContent>
          <w:r w:rsidR="0060404D">
            <w:rPr>
              <w:noProof/>
            </w:rPr>
            <w:fldChar w:fldCharType="begin"/>
          </w:r>
          <w:r w:rsidR="00A020E3">
            <w:rPr>
              <w:noProof/>
            </w:rPr>
            <w:instrText xml:space="preserve">CITATION IEC21 \l 2057 </w:instrText>
          </w:r>
          <w:r w:rsidR="0060404D">
            <w:rPr>
              <w:noProof/>
            </w:rPr>
            <w:fldChar w:fldCharType="separate"/>
          </w:r>
          <w:r w:rsidR="000A4F7B" w:rsidRPr="000A4F7B">
            <w:rPr>
              <w:noProof/>
            </w:rPr>
            <w:t>[73]</w:t>
          </w:r>
          <w:r w:rsidR="0060404D">
            <w:rPr>
              <w:noProof/>
            </w:rPr>
            <w:fldChar w:fldCharType="end"/>
          </w:r>
        </w:sdtContent>
      </w:sdt>
      <w:r>
        <w:rPr>
          <w:noProof/>
        </w:rPr>
        <w:t>)</w:t>
      </w:r>
      <w:r w:rsidR="0006621C">
        <w:rPr>
          <w:noProof/>
        </w:rPr>
        <w:t>.</w:t>
      </w:r>
    </w:p>
    <w:p w14:paraId="1B26FFF4" w14:textId="7D16E87F" w:rsidR="005142B3" w:rsidRDefault="003E681A" w:rsidP="006675EB">
      <w:pPr>
        <w:numPr>
          <w:ilvl w:val="0"/>
          <w:numId w:val="23"/>
        </w:numPr>
        <w:ind w:left="851" w:hanging="851"/>
      </w:pPr>
      <w:r>
        <w:t xml:space="preserve">Another </w:t>
      </w:r>
      <w:r w:rsidR="001571FC">
        <w:t xml:space="preserve">45 </w:t>
      </w:r>
      <w:r w:rsidR="007006ED">
        <w:t>supporting nuclear IEC standards are listed as referenced.</w:t>
      </w:r>
    </w:p>
    <w:p w14:paraId="2E7A3F7C" w14:textId="02F4592B" w:rsidR="00D60898" w:rsidRDefault="00B54D0A" w:rsidP="006675EB">
      <w:pPr>
        <w:numPr>
          <w:ilvl w:val="0"/>
          <w:numId w:val="23"/>
        </w:numPr>
        <w:ind w:left="851" w:hanging="851"/>
      </w:pPr>
      <w:r>
        <w:t xml:space="preserve">C&amp;I </w:t>
      </w:r>
      <w:r w:rsidR="0028354F">
        <w:t xml:space="preserve">standards and </w:t>
      </w:r>
      <w:r>
        <w:t>guidance listed by the RP as informative (</w:t>
      </w:r>
      <w:r w:rsidR="0053786B">
        <w:t>ref.</w:t>
      </w:r>
      <w:r>
        <w:t xml:space="preserve"> </w:t>
      </w:r>
      <w:sdt>
        <w:sdtPr>
          <w:id w:val="2019886887"/>
          <w:citation/>
        </w:sdtPr>
        <w:sdtEndPr/>
        <w:sdtContent>
          <w:r w:rsidR="002561D5">
            <w:fldChar w:fldCharType="begin"/>
          </w:r>
          <w:r w:rsidR="00FC097C">
            <w:instrText xml:space="preserve">CITATION Rol1 \l 2057 </w:instrText>
          </w:r>
          <w:r w:rsidR="002561D5">
            <w:fldChar w:fldCharType="separate"/>
          </w:r>
          <w:r w:rsidR="000A4F7B" w:rsidRPr="000A4F7B">
            <w:rPr>
              <w:noProof/>
            </w:rPr>
            <w:t>[30]</w:t>
          </w:r>
          <w:r w:rsidR="002561D5">
            <w:fldChar w:fldCharType="end"/>
          </w:r>
        </w:sdtContent>
      </w:sdt>
      <w:r w:rsidR="002561D5">
        <w:t xml:space="preserve">) </w:t>
      </w:r>
      <w:r w:rsidR="008C1F20">
        <w:t xml:space="preserve">that I consider to contain significant relevant good practice </w:t>
      </w:r>
      <w:r w:rsidR="002561D5">
        <w:t>include:</w:t>
      </w:r>
    </w:p>
    <w:p w14:paraId="1B96145C" w14:textId="05DE3387" w:rsidR="00A64B11" w:rsidRDefault="00A64B11" w:rsidP="00EA5429">
      <w:pPr>
        <w:numPr>
          <w:ilvl w:val="0"/>
          <w:numId w:val="12"/>
        </w:numPr>
        <w:ind w:left="1418" w:hanging="502"/>
        <w:rPr>
          <w:noProof/>
        </w:rPr>
      </w:pPr>
      <w:r>
        <w:rPr>
          <w:noProof/>
        </w:rPr>
        <w:t>IAEA SSR-2/1, Safety of nuclear power plants: Design (</w:t>
      </w:r>
      <w:r w:rsidR="0053786B">
        <w:rPr>
          <w:noProof/>
        </w:rPr>
        <w:t>ref.</w:t>
      </w:r>
      <w:r w:rsidR="00346DFB">
        <w:rPr>
          <w:noProof/>
        </w:rPr>
        <w:t xml:space="preserve"> </w:t>
      </w:r>
      <w:sdt>
        <w:sdtPr>
          <w:rPr>
            <w:noProof/>
          </w:rPr>
          <w:id w:val="1855537992"/>
          <w:citation/>
        </w:sdtPr>
        <w:sdtEndPr/>
        <w:sdtContent>
          <w:r w:rsidR="00235819">
            <w:rPr>
              <w:noProof/>
            </w:rPr>
            <w:fldChar w:fldCharType="begin"/>
          </w:r>
          <w:r w:rsidR="00911FB7">
            <w:rPr>
              <w:noProof/>
            </w:rPr>
            <w:instrText xml:space="preserve">CITATION IAE \l 2057 </w:instrText>
          </w:r>
          <w:r w:rsidR="00235819">
            <w:rPr>
              <w:noProof/>
            </w:rPr>
            <w:fldChar w:fldCharType="separate"/>
          </w:r>
          <w:r w:rsidR="000A4F7B" w:rsidRPr="000A4F7B">
            <w:rPr>
              <w:noProof/>
            </w:rPr>
            <w:t>[22]</w:t>
          </w:r>
          <w:r w:rsidR="00235819">
            <w:rPr>
              <w:noProof/>
            </w:rPr>
            <w:fldChar w:fldCharType="end"/>
          </w:r>
        </w:sdtContent>
      </w:sdt>
      <w:r w:rsidR="00307D3E">
        <w:rPr>
          <w:noProof/>
        </w:rPr>
        <w:t>)</w:t>
      </w:r>
      <w:r w:rsidR="0006621C">
        <w:rPr>
          <w:noProof/>
        </w:rPr>
        <w:t>.</w:t>
      </w:r>
    </w:p>
    <w:p w14:paraId="6A5F4538" w14:textId="72A26F42" w:rsidR="002561D5" w:rsidRDefault="00C31767" w:rsidP="00EA5429">
      <w:pPr>
        <w:numPr>
          <w:ilvl w:val="0"/>
          <w:numId w:val="12"/>
        </w:numPr>
        <w:ind w:left="1418" w:hanging="502"/>
        <w:rPr>
          <w:noProof/>
        </w:rPr>
      </w:pPr>
      <w:r>
        <w:rPr>
          <w:noProof/>
        </w:rPr>
        <w:t xml:space="preserve">SSG-30, </w:t>
      </w:r>
      <w:r w:rsidR="002B0DB9">
        <w:rPr>
          <w:noProof/>
        </w:rPr>
        <w:t>Safety classification of structures, systems and components</w:t>
      </w:r>
      <w:r w:rsidR="00931779">
        <w:rPr>
          <w:noProof/>
        </w:rPr>
        <w:t xml:space="preserve"> in nuclear power plants (</w:t>
      </w:r>
      <w:r w:rsidR="0053786B">
        <w:rPr>
          <w:noProof/>
        </w:rPr>
        <w:t>ref.</w:t>
      </w:r>
      <w:r w:rsidR="00931779">
        <w:rPr>
          <w:noProof/>
        </w:rPr>
        <w:t xml:space="preserve"> </w:t>
      </w:r>
      <w:sdt>
        <w:sdtPr>
          <w:rPr>
            <w:noProof/>
          </w:rPr>
          <w:id w:val="-99035482"/>
          <w:citation/>
        </w:sdtPr>
        <w:sdtEndPr/>
        <w:sdtContent>
          <w:r w:rsidR="00931779">
            <w:rPr>
              <w:noProof/>
            </w:rPr>
            <w:fldChar w:fldCharType="begin"/>
          </w:r>
          <w:r w:rsidR="00911FB7">
            <w:rPr>
              <w:noProof/>
            </w:rPr>
            <w:instrText xml:space="preserve">CITATION IAE2 \l 2057 </w:instrText>
          </w:r>
          <w:r w:rsidR="00931779">
            <w:rPr>
              <w:noProof/>
            </w:rPr>
            <w:fldChar w:fldCharType="separate"/>
          </w:r>
          <w:r w:rsidR="000A4F7B" w:rsidRPr="000A4F7B">
            <w:rPr>
              <w:noProof/>
            </w:rPr>
            <w:t>[23]</w:t>
          </w:r>
          <w:r w:rsidR="00931779">
            <w:rPr>
              <w:noProof/>
            </w:rPr>
            <w:fldChar w:fldCharType="end"/>
          </w:r>
        </w:sdtContent>
      </w:sdt>
      <w:r w:rsidR="00931779">
        <w:rPr>
          <w:noProof/>
        </w:rPr>
        <w:t>)</w:t>
      </w:r>
      <w:r w:rsidR="0006621C">
        <w:rPr>
          <w:noProof/>
        </w:rPr>
        <w:t>.</w:t>
      </w:r>
    </w:p>
    <w:p w14:paraId="1E1533C7" w14:textId="580C16B7" w:rsidR="006E4970" w:rsidRDefault="006E4970" w:rsidP="00EA5429">
      <w:pPr>
        <w:numPr>
          <w:ilvl w:val="0"/>
          <w:numId w:val="12"/>
        </w:numPr>
        <w:ind w:left="1418" w:hanging="502"/>
        <w:rPr>
          <w:noProof/>
        </w:rPr>
      </w:pPr>
      <w:r w:rsidRPr="00B0687E">
        <w:rPr>
          <w:noProof/>
        </w:rPr>
        <w:t>IEC</w:t>
      </w:r>
      <w:r w:rsidR="003A2D5B">
        <w:rPr>
          <w:noProof/>
        </w:rPr>
        <w:t xml:space="preserve"> </w:t>
      </w:r>
      <w:r w:rsidRPr="00B0687E">
        <w:rPr>
          <w:noProof/>
        </w:rPr>
        <w:t>TR</w:t>
      </w:r>
      <w:r w:rsidR="00B0687E" w:rsidRPr="00B0687E">
        <w:rPr>
          <w:noProof/>
        </w:rPr>
        <w:t xml:space="preserve"> 63084, Platform qualification for s</w:t>
      </w:r>
      <w:r w:rsidR="00B0687E">
        <w:rPr>
          <w:noProof/>
        </w:rPr>
        <w:t>ystems important to safety</w:t>
      </w:r>
      <w:r w:rsidR="0024651B">
        <w:rPr>
          <w:noProof/>
        </w:rPr>
        <w:t xml:space="preserve"> (</w:t>
      </w:r>
      <w:r w:rsidR="0053786B">
        <w:rPr>
          <w:noProof/>
        </w:rPr>
        <w:t>ref.</w:t>
      </w:r>
      <w:r w:rsidR="0024651B">
        <w:rPr>
          <w:noProof/>
        </w:rPr>
        <w:t xml:space="preserve"> </w:t>
      </w:r>
      <w:sdt>
        <w:sdtPr>
          <w:rPr>
            <w:noProof/>
          </w:rPr>
          <w:id w:val="597070258"/>
          <w:citation/>
        </w:sdtPr>
        <w:sdtEndPr/>
        <w:sdtContent>
          <w:r w:rsidR="001B15CF">
            <w:rPr>
              <w:noProof/>
            </w:rPr>
            <w:fldChar w:fldCharType="begin"/>
          </w:r>
          <w:r w:rsidR="00A020E3">
            <w:rPr>
              <w:noProof/>
            </w:rPr>
            <w:instrText xml:space="preserve">CITATION IEC22 \l 2057 </w:instrText>
          </w:r>
          <w:r w:rsidR="001B15CF">
            <w:rPr>
              <w:noProof/>
            </w:rPr>
            <w:fldChar w:fldCharType="separate"/>
          </w:r>
          <w:r w:rsidR="000A4F7B" w:rsidRPr="000A4F7B">
            <w:rPr>
              <w:noProof/>
            </w:rPr>
            <w:t>[74]</w:t>
          </w:r>
          <w:r w:rsidR="001B15CF">
            <w:rPr>
              <w:noProof/>
            </w:rPr>
            <w:fldChar w:fldCharType="end"/>
          </w:r>
        </w:sdtContent>
      </w:sdt>
      <w:r w:rsidR="003232A2">
        <w:rPr>
          <w:noProof/>
        </w:rPr>
        <w:t>)</w:t>
      </w:r>
      <w:r w:rsidR="0006621C">
        <w:rPr>
          <w:noProof/>
        </w:rPr>
        <w:t>.</w:t>
      </w:r>
    </w:p>
    <w:p w14:paraId="6478863D" w14:textId="3D824D0C" w:rsidR="003232A2" w:rsidRDefault="003232A2" w:rsidP="00EA5429">
      <w:pPr>
        <w:numPr>
          <w:ilvl w:val="0"/>
          <w:numId w:val="12"/>
        </w:numPr>
        <w:ind w:left="1418" w:hanging="502"/>
        <w:rPr>
          <w:noProof/>
        </w:rPr>
      </w:pPr>
      <w:r>
        <w:rPr>
          <w:noProof/>
        </w:rPr>
        <w:t xml:space="preserve">IEC 61508, Functional safety of </w:t>
      </w:r>
      <w:r w:rsidR="008866D2">
        <w:rPr>
          <w:noProof/>
        </w:rPr>
        <w:t>electrical/electronic/programmable electronic safety-related systems (</w:t>
      </w:r>
      <w:r w:rsidR="0053786B">
        <w:rPr>
          <w:noProof/>
        </w:rPr>
        <w:t>ref.</w:t>
      </w:r>
      <w:r w:rsidR="00A973BF">
        <w:rPr>
          <w:noProof/>
        </w:rPr>
        <w:t xml:space="preserve"> </w:t>
      </w:r>
      <w:sdt>
        <w:sdtPr>
          <w:rPr>
            <w:noProof/>
          </w:rPr>
          <w:id w:val="1399863041"/>
          <w:citation/>
        </w:sdtPr>
        <w:sdtEndPr/>
        <w:sdtContent>
          <w:r w:rsidR="00C03796">
            <w:rPr>
              <w:noProof/>
            </w:rPr>
            <w:fldChar w:fldCharType="begin"/>
          </w:r>
          <w:r w:rsidR="00A020E3">
            <w:rPr>
              <w:noProof/>
            </w:rPr>
            <w:instrText xml:space="preserve">CITATION IEC23 \l 2057 </w:instrText>
          </w:r>
          <w:r w:rsidR="00C03796">
            <w:rPr>
              <w:noProof/>
            </w:rPr>
            <w:fldChar w:fldCharType="separate"/>
          </w:r>
          <w:r w:rsidR="000A4F7B" w:rsidRPr="000A4F7B">
            <w:rPr>
              <w:noProof/>
            </w:rPr>
            <w:t>[75]</w:t>
          </w:r>
          <w:r w:rsidR="00C03796">
            <w:rPr>
              <w:noProof/>
            </w:rPr>
            <w:fldChar w:fldCharType="end"/>
          </w:r>
        </w:sdtContent>
      </w:sdt>
      <w:r w:rsidR="00771C57">
        <w:rPr>
          <w:noProof/>
        </w:rPr>
        <w:t>)</w:t>
      </w:r>
      <w:r w:rsidR="0006621C">
        <w:rPr>
          <w:noProof/>
        </w:rPr>
        <w:t>.</w:t>
      </w:r>
    </w:p>
    <w:p w14:paraId="07B7EC35" w14:textId="7A612D6D" w:rsidR="00771C57" w:rsidRDefault="00771C57" w:rsidP="00EA5429">
      <w:pPr>
        <w:numPr>
          <w:ilvl w:val="0"/>
          <w:numId w:val="12"/>
        </w:numPr>
        <w:ind w:left="1418" w:hanging="502"/>
        <w:rPr>
          <w:noProof/>
        </w:rPr>
      </w:pPr>
      <w:r w:rsidRPr="007E627A">
        <w:rPr>
          <w:noProof/>
        </w:rPr>
        <w:t xml:space="preserve">IET code of practice </w:t>
      </w:r>
      <w:r w:rsidR="007E627A" w:rsidRPr="007E627A">
        <w:rPr>
          <w:noProof/>
        </w:rPr>
        <w:t>– Cyber security</w:t>
      </w:r>
      <w:r w:rsidR="007E627A">
        <w:rPr>
          <w:noProof/>
        </w:rPr>
        <w:t xml:space="preserve"> and safety (</w:t>
      </w:r>
      <w:r w:rsidR="0053786B">
        <w:rPr>
          <w:noProof/>
        </w:rPr>
        <w:t>ref.</w:t>
      </w:r>
      <w:r w:rsidR="007E627A">
        <w:rPr>
          <w:noProof/>
        </w:rPr>
        <w:t xml:space="preserve"> </w:t>
      </w:r>
      <w:sdt>
        <w:sdtPr>
          <w:rPr>
            <w:noProof/>
          </w:rPr>
          <w:id w:val="143790259"/>
          <w:citation/>
        </w:sdtPr>
        <w:sdtEndPr/>
        <w:sdtContent>
          <w:r w:rsidR="00763AE9">
            <w:rPr>
              <w:noProof/>
            </w:rPr>
            <w:fldChar w:fldCharType="begin"/>
          </w:r>
          <w:r w:rsidR="00911FB7">
            <w:rPr>
              <w:noProof/>
            </w:rPr>
            <w:instrText xml:space="preserve">CITATION IET \l 2057 </w:instrText>
          </w:r>
          <w:r w:rsidR="00763AE9">
            <w:rPr>
              <w:noProof/>
            </w:rPr>
            <w:fldChar w:fldCharType="separate"/>
          </w:r>
          <w:r w:rsidR="000A4F7B" w:rsidRPr="000A4F7B">
            <w:rPr>
              <w:noProof/>
            </w:rPr>
            <w:t>[27]</w:t>
          </w:r>
          <w:r w:rsidR="00763AE9">
            <w:rPr>
              <w:noProof/>
            </w:rPr>
            <w:fldChar w:fldCharType="end"/>
          </w:r>
        </w:sdtContent>
      </w:sdt>
      <w:r w:rsidR="00763AE9">
        <w:rPr>
          <w:noProof/>
        </w:rPr>
        <w:t>)</w:t>
      </w:r>
      <w:r w:rsidR="0006621C">
        <w:rPr>
          <w:noProof/>
        </w:rPr>
        <w:t>.</w:t>
      </w:r>
    </w:p>
    <w:p w14:paraId="630D9E79" w14:textId="59B77111" w:rsidR="00763AE9" w:rsidRDefault="00763AE9" w:rsidP="00EA5429">
      <w:pPr>
        <w:numPr>
          <w:ilvl w:val="0"/>
          <w:numId w:val="12"/>
        </w:numPr>
        <w:ind w:left="1418" w:hanging="502"/>
        <w:rPr>
          <w:noProof/>
        </w:rPr>
      </w:pPr>
      <w:r>
        <w:rPr>
          <w:noProof/>
        </w:rPr>
        <w:t xml:space="preserve">IET </w:t>
      </w:r>
      <w:r w:rsidR="009A5743">
        <w:rPr>
          <w:noProof/>
        </w:rPr>
        <w:t xml:space="preserve">code of practice </w:t>
      </w:r>
      <w:r w:rsidR="007F7076">
        <w:rPr>
          <w:noProof/>
        </w:rPr>
        <w:t>for electromagnetic resilience (</w:t>
      </w:r>
      <w:r w:rsidR="0053786B">
        <w:rPr>
          <w:noProof/>
        </w:rPr>
        <w:t>ref.</w:t>
      </w:r>
      <w:r w:rsidR="007F7076">
        <w:rPr>
          <w:noProof/>
        </w:rPr>
        <w:t xml:space="preserve"> </w:t>
      </w:r>
      <w:sdt>
        <w:sdtPr>
          <w:rPr>
            <w:noProof/>
          </w:rPr>
          <w:id w:val="423610095"/>
          <w:citation/>
        </w:sdtPr>
        <w:sdtEndPr/>
        <w:sdtContent>
          <w:r w:rsidR="00982A14">
            <w:rPr>
              <w:noProof/>
            </w:rPr>
            <w:fldChar w:fldCharType="begin"/>
          </w:r>
          <w:r w:rsidR="00A020E3">
            <w:rPr>
              <w:noProof/>
            </w:rPr>
            <w:instrText xml:space="preserve">CITATION IET1 \l 2057 </w:instrText>
          </w:r>
          <w:r w:rsidR="00982A14">
            <w:rPr>
              <w:noProof/>
            </w:rPr>
            <w:fldChar w:fldCharType="separate"/>
          </w:r>
          <w:r w:rsidR="000A4F7B" w:rsidRPr="000A4F7B">
            <w:rPr>
              <w:noProof/>
            </w:rPr>
            <w:t>[76]</w:t>
          </w:r>
          <w:r w:rsidR="00982A14">
            <w:rPr>
              <w:noProof/>
            </w:rPr>
            <w:fldChar w:fldCharType="end"/>
          </w:r>
        </w:sdtContent>
      </w:sdt>
      <w:r w:rsidR="00315098">
        <w:rPr>
          <w:noProof/>
        </w:rPr>
        <w:t>)</w:t>
      </w:r>
      <w:r w:rsidR="0006621C">
        <w:rPr>
          <w:noProof/>
        </w:rPr>
        <w:t>.</w:t>
      </w:r>
    </w:p>
    <w:p w14:paraId="2BA754FC" w14:textId="6D948514" w:rsidR="00344CE3" w:rsidRDefault="001B2E58" w:rsidP="00EA5429">
      <w:pPr>
        <w:numPr>
          <w:ilvl w:val="0"/>
          <w:numId w:val="12"/>
        </w:numPr>
        <w:ind w:left="1418" w:hanging="502"/>
        <w:rPr>
          <w:noProof/>
        </w:rPr>
      </w:pPr>
      <w:r>
        <w:rPr>
          <w:noProof/>
        </w:rPr>
        <w:t xml:space="preserve">IAEA NP-T-3.27, Dependability assessment of software </w:t>
      </w:r>
      <w:r w:rsidR="001B37B3">
        <w:rPr>
          <w:noProof/>
        </w:rPr>
        <w:t>for safety instrumentation and control systems at nuclear power plants (</w:t>
      </w:r>
      <w:r w:rsidR="0053786B">
        <w:rPr>
          <w:noProof/>
        </w:rPr>
        <w:t>ref.</w:t>
      </w:r>
      <w:r w:rsidR="001B37B3">
        <w:rPr>
          <w:noProof/>
        </w:rPr>
        <w:t xml:space="preserve"> </w:t>
      </w:r>
      <w:sdt>
        <w:sdtPr>
          <w:rPr>
            <w:noProof/>
          </w:rPr>
          <w:id w:val="1919593458"/>
          <w:citation/>
        </w:sdtPr>
        <w:sdtEndPr/>
        <w:sdtContent>
          <w:r w:rsidR="00F138E8">
            <w:rPr>
              <w:noProof/>
            </w:rPr>
            <w:fldChar w:fldCharType="begin"/>
          </w:r>
          <w:r w:rsidR="00A020E3">
            <w:rPr>
              <w:noProof/>
            </w:rPr>
            <w:instrText xml:space="preserve">CITATION IAE4 \l 2057 </w:instrText>
          </w:r>
          <w:r w:rsidR="00F138E8">
            <w:rPr>
              <w:noProof/>
            </w:rPr>
            <w:fldChar w:fldCharType="separate"/>
          </w:r>
          <w:r w:rsidR="000A4F7B" w:rsidRPr="000A4F7B">
            <w:rPr>
              <w:noProof/>
            </w:rPr>
            <w:t>[77]</w:t>
          </w:r>
          <w:r w:rsidR="00F138E8">
            <w:rPr>
              <w:noProof/>
            </w:rPr>
            <w:fldChar w:fldCharType="end"/>
          </w:r>
        </w:sdtContent>
      </w:sdt>
      <w:r w:rsidR="00F138E8">
        <w:rPr>
          <w:noProof/>
        </w:rPr>
        <w:t>)</w:t>
      </w:r>
      <w:r w:rsidR="0006621C">
        <w:rPr>
          <w:noProof/>
        </w:rPr>
        <w:t>.</w:t>
      </w:r>
    </w:p>
    <w:p w14:paraId="56049EE8" w14:textId="5680A6E4" w:rsidR="00315098" w:rsidRDefault="00BB307F" w:rsidP="00EA5429">
      <w:pPr>
        <w:numPr>
          <w:ilvl w:val="0"/>
          <w:numId w:val="12"/>
        </w:numPr>
        <w:ind w:left="1418" w:hanging="502"/>
        <w:rPr>
          <w:noProof/>
        </w:rPr>
      </w:pPr>
      <w:r>
        <w:rPr>
          <w:noProof/>
        </w:rPr>
        <w:t>NUREG/CR-6303</w:t>
      </w:r>
      <w:r w:rsidR="008E4AED">
        <w:rPr>
          <w:noProof/>
        </w:rPr>
        <w:t>, Method for performing diversity and defence-in-depth analyses of reactor protection systems (</w:t>
      </w:r>
      <w:r w:rsidR="0053786B">
        <w:rPr>
          <w:noProof/>
        </w:rPr>
        <w:t>ref.</w:t>
      </w:r>
      <w:r w:rsidR="008E4AED">
        <w:rPr>
          <w:noProof/>
        </w:rPr>
        <w:t xml:space="preserve"> </w:t>
      </w:r>
      <w:sdt>
        <w:sdtPr>
          <w:rPr>
            <w:noProof/>
          </w:rPr>
          <w:id w:val="1505400187"/>
          <w:citation/>
        </w:sdtPr>
        <w:sdtEndPr/>
        <w:sdtContent>
          <w:r w:rsidR="00235D6C">
            <w:rPr>
              <w:noProof/>
            </w:rPr>
            <w:fldChar w:fldCharType="begin"/>
          </w:r>
          <w:r w:rsidR="00A020E3">
            <w:rPr>
              <w:noProof/>
            </w:rPr>
            <w:instrText xml:space="preserve">CITATION USN \l 2057 </w:instrText>
          </w:r>
          <w:r w:rsidR="00235D6C">
            <w:rPr>
              <w:noProof/>
            </w:rPr>
            <w:fldChar w:fldCharType="separate"/>
          </w:r>
          <w:r w:rsidR="000A4F7B" w:rsidRPr="000A4F7B">
            <w:rPr>
              <w:noProof/>
            </w:rPr>
            <w:t>[78]</w:t>
          </w:r>
          <w:r w:rsidR="00235D6C">
            <w:rPr>
              <w:noProof/>
            </w:rPr>
            <w:fldChar w:fldCharType="end"/>
          </w:r>
        </w:sdtContent>
      </w:sdt>
      <w:r w:rsidR="00127747">
        <w:rPr>
          <w:noProof/>
        </w:rPr>
        <w:t>)</w:t>
      </w:r>
      <w:r w:rsidR="0006621C">
        <w:rPr>
          <w:noProof/>
        </w:rPr>
        <w:t>.</w:t>
      </w:r>
    </w:p>
    <w:p w14:paraId="5E3EF2F6" w14:textId="23A479B1" w:rsidR="00B960E7" w:rsidRPr="007E627A" w:rsidRDefault="00B960E7" w:rsidP="00EA5429">
      <w:pPr>
        <w:numPr>
          <w:ilvl w:val="0"/>
          <w:numId w:val="12"/>
        </w:numPr>
        <w:ind w:left="1418" w:hanging="502"/>
        <w:rPr>
          <w:noProof/>
        </w:rPr>
      </w:pPr>
      <w:r>
        <w:rPr>
          <w:noProof/>
        </w:rPr>
        <w:t>NUREG-CR</w:t>
      </w:r>
      <w:r w:rsidR="00ED4671">
        <w:rPr>
          <w:noProof/>
        </w:rPr>
        <w:t>-7007, Diversity strategies for nuclear power plant instrumentation and control systems (</w:t>
      </w:r>
      <w:r w:rsidR="0053786B">
        <w:rPr>
          <w:noProof/>
        </w:rPr>
        <w:t>ref.</w:t>
      </w:r>
      <w:r w:rsidR="00ED4671">
        <w:rPr>
          <w:noProof/>
        </w:rPr>
        <w:t xml:space="preserve"> </w:t>
      </w:r>
      <w:sdt>
        <w:sdtPr>
          <w:rPr>
            <w:noProof/>
          </w:rPr>
          <w:id w:val="1863010145"/>
          <w:citation/>
        </w:sdtPr>
        <w:sdtEndPr/>
        <w:sdtContent>
          <w:r w:rsidR="00822C92">
            <w:rPr>
              <w:noProof/>
            </w:rPr>
            <w:fldChar w:fldCharType="begin"/>
          </w:r>
          <w:r w:rsidR="00A020E3">
            <w:rPr>
              <w:noProof/>
            </w:rPr>
            <w:instrText xml:space="preserve">CITATION USN1 \l 2057 </w:instrText>
          </w:r>
          <w:r w:rsidR="00822C92">
            <w:rPr>
              <w:noProof/>
            </w:rPr>
            <w:fldChar w:fldCharType="separate"/>
          </w:r>
          <w:r w:rsidR="000A4F7B" w:rsidRPr="000A4F7B">
            <w:rPr>
              <w:noProof/>
            </w:rPr>
            <w:t>[79]</w:t>
          </w:r>
          <w:r w:rsidR="00822C92">
            <w:rPr>
              <w:noProof/>
            </w:rPr>
            <w:fldChar w:fldCharType="end"/>
          </w:r>
        </w:sdtContent>
      </w:sdt>
      <w:r w:rsidR="00307D3E">
        <w:rPr>
          <w:noProof/>
        </w:rPr>
        <w:t>)</w:t>
      </w:r>
      <w:r w:rsidR="0006621C">
        <w:rPr>
          <w:noProof/>
        </w:rPr>
        <w:t>.</w:t>
      </w:r>
    </w:p>
    <w:p w14:paraId="717B8940" w14:textId="77777777" w:rsidR="00B30462" w:rsidRDefault="0012493B" w:rsidP="006675EB">
      <w:pPr>
        <w:numPr>
          <w:ilvl w:val="0"/>
          <w:numId w:val="23"/>
        </w:numPr>
        <w:ind w:left="851" w:hanging="851"/>
      </w:pPr>
      <w:r>
        <w:t>Additional guidance listed as informati</w:t>
      </w:r>
      <w:r w:rsidR="00B164B4">
        <w:t>ve</w:t>
      </w:r>
      <w:r>
        <w:t xml:space="preserve"> includes 40 IAEA technical </w:t>
      </w:r>
      <w:r w:rsidR="00B164B4">
        <w:t>reports.</w:t>
      </w:r>
    </w:p>
    <w:p w14:paraId="3C453767" w14:textId="1C13ACCA" w:rsidR="007065D5" w:rsidRDefault="00EE6F81" w:rsidP="006675EB">
      <w:pPr>
        <w:numPr>
          <w:ilvl w:val="0"/>
          <w:numId w:val="23"/>
        </w:numPr>
        <w:ind w:left="851" w:hanging="851"/>
      </w:pPr>
      <w:r>
        <w:t xml:space="preserve">I consider the </w:t>
      </w:r>
      <w:r w:rsidR="00E01A32">
        <w:t>use</w:t>
      </w:r>
      <w:r w:rsidR="00ED40C0">
        <w:t xml:space="preserve"> of gradation </w:t>
      </w:r>
      <w:r w:rsidR="00E01A32">
        <w:t>in</w:t>
      </w:r>
      <w:r w:rsidR="00ED40C0">
        <w:t xml:space="preserve"> standards compliance </w:t>
      </w:r>
      <w:r w:rsidR="00D509C3">
        <w:t xml:space="preserve">through the categories of adopted, referenced and informative to be </w:t>
      </w:r>
      <w:r w:rsidR="00851AC0">
        <w:t>reasonable.</w:t>
      </w:r>
      <w:r w:rsidR="00327688">
        <w:t xml:space="preserve"> </w:t>
      </w:r>
      <w:r w:rsidR="00851AC0">
        <w:t xml:space="preserve">Although the </w:t>
      </w:r>
      <w:r w:rsidR="009E533E">
        <w:t xml:space="preserve">rationale for this prioritisation is sound, </w:t>
      </w:r>
      <w:r w:rsidR="00C66B0F">
        <w:t xml:space="preserve">with level 2 IEC nuclear standards providing the primary benchmark for compliance, </w:t>
      </w:r>
      <w:r w:rsidR="00282851">
        <w:t>the following</w:t>
      </w:r>
      <w:r w:rsidR="00C3143F">
        <w:t xml:space="preserve"> </w:t>
      </w:r>
      <w:r w:rsidR="00BB7693">
        <w:t xml:space="preserve">potential </w:t>
      </w:r>
      <w:r w:rsidR="00C444EB">
        <w:t xml:space="preserve">issues </w:t>
      </w:r>
      <w:r w:rsidR="00BB7693">
        <w:t xml:space="preserve">will need to be </w:t>
      </w:r>
      <w:r w:rsidR="00C444EB">
        <w:t>addressed as the standards are applied</w:t>
      </w:r>
      <w:r w:rsidR="00E01A32">
        <w:t xml:space="preserve"> by the RP</w:t>
      </w:r>
      <w:r w:rsidR="00C444EB">
        <w:t>.</w:t>
      </w:r>
      <w:r w:rsidR="00327688">
        <w:t xml:space="preserve"> </w:t>
      </w:r>
    </w:p>
    <w:p w14:paraId="74C55EB0" w14:textId="19A4E247" w:rsidR="00682BC0" w:rsidRDefault="009D0313" w:rsidP="006675EB">
      <w:pPr>
        <w:numPr>
          <w:ilvl w:val="0"/>
          <w:numId w:val="23"/>
        </w:numPr>
        <w:ind w:left="851" w:hanging="851"/>
      </w:pPr>
      <w:r>
        <w:t>T</w:t>
      </w:r>
      <w:r w:rsidR="00CC1642">
        <w:t xml:space="preserve">he </w:t>
      </w:r>
      <w:r w:rsidR="00D50799">
        <w:t>documented</w:t>
      </w:r>
      <w:r w:rsidR="00CC1642">
        <w:t xml:space="preserve"> intent of </w:t>
      </w:r>
      <w:r w:rsidR="008B3B24">
        <w:t xml:space="preserve">IAEA SSG-39 is </w:t>
      </w:r>
      <w:r w:rsidR="00CC1642">
        <w:t xml:space="preserve">to </w:t>
      </w:r>
      <w:r w:rsidR="00623E59">
        <w:t>define</w:t>
      </w:r>
      <w:r w:rsidR="00CC1642">
        <w:t xml:space="preserve"> the </w:t>
      </w:r>
      <w:r w:rsidR="009E2430">
        <w:t>technical principles to be addressed in the design of nuclear C&amp;I safety systems</w:t>
      </w:r>
      <w:r w:rsidR="0026603B">
        <w:t>.</w:t>
      </w:r>
      <w:r w:rsidR="00327688">
        <w:t xml:space="preserve"> </w:t>
      </w:r>
      <w:r w:rsidR="00623E59">
        <w:t xml:space="preserve">In </w:t>
      </w:r>
      <w:r w:rsidR="006D6BD4">
        <w:t>recognition of this</w:t>
      </w:r>
      <w:r w:rsidR="00623E59">
        <w:t>, t</w:t>
      </w:r>
      <w:r w:rsidR="0026603B">
        <w:t xml:space="preserve">he IEC nuclear standards </w:t>
      </w:r>
      <w:r w:rsidR="00623E59">
        <w:t xml:space="preserve">state that their aim is to provide detailed requirements </w:t>
      </w:r>
      <w:r w:rsidR="00FD0BBF">
        <w:t>on how these principles may be achieved.</w:t>
      </w:r>
      <w:r w:rsidR="00327688">
        <w:t xml:space="preserve"> </w:t>
      </w:r>
      <w:r w:rsidR="009B4544">
        <w:t xml:space="preserve">SSG-39 </w:t>
      </w:r>
      <w:r w:rsidR="009B4544">
        <w:lastRenderedPageBreak/>
        <w:t xml:space="preserve">requirements use </w:t>
      </w:r>
      <w:r w:rsidR="00FE2A77">
        <w:t xml:space="preserve">“should” even though they are above the IEC standard’s mandatory requirements </w:t>
      </w:r>
      <w:r w:rsidR="00B61D3C">
        <w:t>that use “shall”.</w:t>
      </w:r>
    </w:p>
    <w:p w14:paraId="60252BD1" w14:textId="66E79D6C" w:rsidR="008F64B1" w:rsidRDefault="00AA7DEB" w:rsidP="006675EB">
      <w:pPr>
        <w:numPr>
          <w:ilvl w:val="0"/>
          <w:numId w:val="23"/>
        </w:numPr>
        <w:ind w:left="851" w:hanging="851"/>
      </w:pPr>
      <w:r>
        <w:t>Parts of s</w:t>
      </w:r>
      <w:r w:rsidR="00682BC0">
        <w:t xml:space="preserve">ome guidance </w:t>
      </w:r>
      <w:r w:rsidR="00010BC2">
        <w:t>that the RP lists</w:t>
      </w:r>
      <w:r w:rsidR="009541A4">
        <w:t xml:space="preserve"> </w:t>
      </w:r>
      <w:r w:rsidR="00DB6F58">
        <w:t xml:space="preserve">only </w:t>
      </w:r>
      <w:r w:rsidR="009541A4">
        <w:t>as informative</w:t>
      </w:r>
      <w:r w:rsidR="008E6741">
        <w:t xml:space="preserve"> </w:t>
      </w:r>
      <w:r w:rsidR="00D84107">
        <w:t>provid</w:t>
      </w:r>
      <w:r w:rsidR="008A0939">
        <w:t>e</w:t>
      </w:r>
      <w:r w:rsidR="00D84107">
        <w:t xml:space="preserve"> key benchmarks for </w:t>
      </w:r>
      <w:r w:rsidR="008A0939">
        <w:t>my</w:t>
      </w:r>
      <w:r w:rsidR="00331E33">
        <w:t xml:space="preserve"> </w:t>
      </w:r>
      <w:r w:rsidR="0045342A">
        <w:t>S</w:t>
      </w:r>
      <w:r w:rsidR="00EC1557">
        <w:t xml:space="preserve">tep 2 </w:t>
      </w:r>
      <w:r w:rsidR="00331E33">
        <w:t xml:space="preserve">assessment </w:t>
      </w:r>
      <w:r w:rsidR="00241A4D">
        <w:t>(see section 2.1.3)</w:t>
      </w:r>
      <w:r w:rsidR="00EC1557">
        <w:t>.</w:t>
      </w:r>
      <w:r w:rsidR="00327688">
        <w:t xml:space="preserve"> </w:t>
      </w:r>
    </w:p>
    <w:p w14:paraId="4D322046" w14:textId="6733806C" w:rsidR="00295B06" w:rsidRDefault="00295B06" w:rsidP="006675EB">
      <w:pPr>
        <w:numPr>
          <w:ilvl w:val="0"/>
          <w:numId w:val="23"/>
        </w:numPr>
        <w:ind w:left="851" w:hanging="851"/>
      </w:pPr>
      <w:bookmarkStart w:id="15" w:name="_Ref167194864"/>
      <w:r>
        <w:t xml:space="preserve">The RP distinguishes between product requirements, which </w:t>
      </w:r>
      <w:r w:rsidR="000B3766">
        <w:t xml:space="preserve">the SMR design </w:t>
      </w:r>
      <w:r w:rsidR="005F128E">
        <w:t>need</w:t>
      </w:r>
      <w:r w:rsidR="000B3766">
        <w:t>s</w:t>
      </w:r>
      <w:r w:rsidR="005F128E">
        <w:t xml:space="preserve"> to me</w:t>
      </w:r>
      <w:r w:rsidR="000B3766">
        <w:t>e</w:t>
      </w:r>
      <w:r w:rsidR="005F128E">
        <w:t>t</w:t>
      </w:r>
      <w:r w:rsidR="00EB26F5">
        <w:t>, and process requirements, which determine the</w:t>
      </w:r>
      <w:r w:rsidR="00686AFA">
        <w:t xml:space="preserve"> process </w:t>
      </w:r>
      <w:r w:rsidR="0073352F">
        <w:t xml:space="preserve">for developing </w:t>
      </w:r>
      <w:r w:rsidR="00686AFA">
        <w:t>the design.</w:t>
      </w:r>
      <w:r w:rsidR="00327688">
        <w:t xml:space="preserve"> </w:t>
      </w:r>
      <w:r w:rsidR="00DB0535">
        <w:t xml:space="preserve">Product requirements from adopted and referenced standards will be </w:t>
      </w:r>
      <w:r w:rsidR="006A0054">
        <w:t>directly transferred to the RP’s requirements management system</w:t>
      </w:r>
      <w:r w:rsidR="005C40AE">
        <w:t>;</w:t>
      </w:r>
      <w:r w:rsidR="005510B0">
        <w:t xml:space="preserve"> </w:t>
      </w:r>
      <w:r w:rsidR="005C40AE">
        <w:t>b</w:t>
      </w:r>
      <w:r w:rsidR="005510B0">
        <w:t>ut process requirements will not be.</w:t>
      </w:r>
      <w:r w:rsidR="00327688">
        <w:t xml:space="preserve"> </w:t>
      </w:r>
      <w:r w:rsidR="001E2983">
        <w:t xml:space="preserve">The </w:t>
      </w:r>
      <w:r w:rsidR="00946F74">
        <w:t xml:space="preserve">RP’s stated </w:t>
      </w:r>
      <w:r w:rsidR="001E2983">
        <w:t xml:space="preserve">basis for this distinction is that process requirements </w:t>
      </w:r>
      <w:r w:rsidR="00946F74">
        <w:t>will</w:t>
      </w:r>
      <w:r w:rsidR="001E2983">
        <w:t xml:space="preserve"> already be</w:t>
      </w:r>
      <w:r w:rsidR="003348E2">
        <w:t xml:space="preserve"> </w:t>
      </w:r>
      <w:r w:rsidR="00ED743E">
        <w:t xml:space="preserve">covered in </w:t>
      </w:r>
      <w:r w:rsidR="00F90B69">
        <w:t>its</w:t>
      </w:r>
      <w:r w:rsidR="00ED743E">
        <w:t xml:space="preserve"> existing </w:t>
      </w:r>
      <w:r w:rsidR="00946F74">
        <w:t>development processes</w:t>
      </w:r>
      <w:r w:rsidR="00F4720F">
        <w:t>.</w:t>
      </w:r>
      <w:r w:rsidR="00327688">
        <w:t xml:space="preserve"> </w:t>
      </w:r>
      <w:r w:rsidR="00F4720F">
        <w:t xml:space="preserve">However, C&amp;I </w:t>
      </w:r>
      <w:r w:rsidR="004A66C7">
        <w:t xml:space="preserve">safety demonstration </w:t>
      </w:r>
      <w:r w:rsidR="00165E57">
        <w:t xml:space="preserve">has a </w:t>
      </w:r>
      <w:r w:rsidR="00153E08">
        <w:t xml:space="preserve">strong reliance </w:t>
      </w:r>
      <w:r w:rsidR="000D23EB">
        <w:t xml:space="preserve">on </w:t>
      </w:r>
      <w:r w:rsidR="00E706A9">
        <w:t xml:space="preserve">showing how </w:t>
      </w:r>
      <w:r w:rsidR="00C439C5">
        <w:t xml:space="preserve">the </w:t>
      </w:r>
      <w:r w:rsidR="00153E08">
        <w:t>development process</w:t>
      </w:r>
      <w:r w:rsidR="00C64A35">
        <w:t xml:space="preserve"> is commensurate</w:t>
      </w:r>
      <w:r w:rsidR="004A66C7">
        <w:t xml:space="preserve"> with that</w:t>
      </w:r>
      <w:r w:rsidR="00D813E6">
        <w:t xml:space="preserve"> defined in </w:t>
      </w:r>
      <w:r w:rsidR="00621C19">
        <w:t>relevant good practice</w:t>
      </w:r>
      <w:r w:rsidR="0063705F">
        <w:t xml:space="preserve">, which is likely to require more </w:t>
      </w:r>
      <w:r w:rsidR="00F80873">
        <w:t xml:space="preserve">specifically documented traceability of </w:t>
      </w:r>
      <w:r w:rsidR="00C03831">
        <w:t xml:space="preserve">the relevant </w:t>
      </w:r>
      <w:r w:rsidR="00F80873">
        <w:t>standards’ process requirements</w:t>
      </w:r>
      <w:r w:rsidR="0053447C">
        <w:t>.</w:t>
      </w:r>
      <w:bookmarkEnd w:id="15"/>
    </w:p>
    <w:p w14:paraId="171A8384" w14:textId="567EAEE9" w:rsidR="00FC0AD2" w:rsidRDefault="00FC0AD2" w:rsidP="006675EB">
      <w:pPr>
        <w:numPr>
          <w:ilvl w:val="0"/>
          <w:numId w:val="23"/>
        </w:numPr>
        <w:ind w:left="851" w:hanging="851"/>
      </w:pPr>
      <w:r>
        <w:t xml:space="preserve">The RP intends </w:t>
      </w:r>
      <w:r w:rsidR="00FC788F">
        <w:t xml:space="preserve">to create its own set of </w:t>
      </w:r>
      <w:r w:rsidR="006351E2">
        <w:t xml:space="preserve">internal </w:t>
      </w:r>
      <w:r w:rsidR="00FC788F">
        <w:t xml:space="preserve">C&amp;I standards that </w:t>
      </w:r>
      <w:r w:rsidR="006351E2">
        <w:t xml:space="preserve">capture all </w:t>
      </w:r>
      <w:r w:rsidR="006E225B">
        <w:t>relevant good practice</w:t>
      </w:r>
      <w:r w:rsidR="006351E2">
        <w:t xml:space="preserve"> from the documents </w:t>
      </w:r>
      <w:r w:rsidR="00373052">
        <w:t>listed in its selection report</w:t>
      </w:r>
      <w:r w:rsidR="00C03424">
        <w:t>.</w:t>
      </w:r>
      <w:r w:rsidR="00327688">
        <w:t xml:space="preserve"> </w:t>
      </w:r>
      <w:r w:rsidR="00C03424">
        <w:t xml:space="preserve">The suitability of these internal standards </w:t>
      </w:r>
      <w:r w:rsidR="00CB720A">
        <w:t xml:space="preserve">and demonstration of their application </w:t>
      </w:r>
      <w:r w:rsidR="00C03424">
        <w:t>will</w:t>
      </w:r>
      <w:r w:rsidR="00FE1F15">
        <w:t xml:space="preserve"> be part of my </w:t>
      </w:r>
      <w:r w:rsidR="00533129">
        <w:t>S</w:t>
      </w:r>
      <w:r w:rsidR="00FE1F15">
        <w:t>tep 3 assessment.</w:t>
      </w:r>
    </w:p>
    <w:p w14:paraId="1FA0C4C0" w14:textId="1B937CD1" w:rsidR="00751235" w:rsidRDefault="007D481D" w:rsidP="006675EB">
      <w:pPr>
        <w:numPr>
          <w:ilvl w:val="0"/>
          <w:numId w:val="23"/>
        </w:numPr>
        <w:ind w:left="851" w:hanging="851"/>
      </w:pPr>
      <w:r>
        <w:t xml:space="preserve">In summary, I am content that </w:t>
      </w:r>
      <w:r w:rsidR="00751235">
        <w:t>SAP</w:t>
      </w:r>
      <w:r w:rsidR="00182CFE">
        <w:t xml:space="preserve"> ECS.3</w:t>
      </w:r>
      <w:r>
        <w:t xml:space="preserve"> (</w:t>
      </w:r>
      <w:r w:rsidR="00D8692E">
        <w:t>codes and standards)</w:t>
      </w:r>
      <w:r w:rsidR="005A70DE">
        <w:t xml:space="preserve"> is </w:t>
      </w:r>
      <w:r w:rsidR="00F31D27">
        <w:t xml:space="preserve">met in principle for the current status of the </w:t>
      </w:r>
      <w:r w:rsidR="00C453FF">
        <w:t xml:space="preserve">C&amp;I </w:t>
      </w:r>
      <w:r w:rsidR="00F31D27">
        <w:t>design.</w:t>
      </w:r>
      <w:r w:rsidR="00327688">
        <w:t xml:space="preserve"> </w:t>
      </w:r>
      <w:r w:rsidR="00F31D27">
        <w:t>I</w:t>
      </w:r>
      <w:r w:rsidR="002A6297">
        <w:t xml:space="preserve"> have not found any significant </w:t>
      </w:r>
      <w:r w:rsidR="006E225B">
        <w:t>relevant good practice</w:t>
      </w:r>
      <w:r w:rsidR="002A6297">
        <w:t xml:space="preserve"> to be missing from the standards and guidance </w:t>
      </w:r>
      <w:r w:rsidR="00B525CD">
        <w:t>the RP has identified</w:t>
      </w:r>
      <w:r w:rsidR="00F0651E">
        <w:t>.</w:t>
      </w:r>
      <w:r w:rsidR="00327688">
        <w:t xml:space="preserve"> </w:t>
      </w:r>
      <w:r w:rsidR="00F0651E">
        <w:t>I plan to assess th</w:t>
      </w:r>
      <w:r w:rsidR="00EE4D01">
        <w:t>e</w:t>
      </w:r>
      <w:r w:rsidR="00DA63B5">
        <w:t xml:space="preserve"> </w:t>
      </w:r>
      <w:r w:rsidR="00801C2F">
        <w:t xml:space="preserve">RP’s </w:t>
      </w:r>
      <w:r w:rsidR="00EE4D01">
        <w:t xml:space="preserve">internal standards to </w:t>
      </w:r>
      <w:r w:rsidR="00D24854">
        <w:t xml:space="preserve">confirm </w:t>
      </w:r>
      <w:r w:rsidR="00EE4D01">
        <w:t xml:space="preserve">that no </w:t>
      </w:r>
      <w:r w:rsidR="006E225B">
        <w:t>relevant good practice</w:t>
      </w:r>
      <w:r w:rsidR="00EE4D01">
        <w:t xml:space="preserve"> is missed, especially </w:t>
      </w:r>
      <w:r w:rsidR="00235C3C">
        <w:t xml:space="preserve">for requirements that are not captured in the RP’s requirements management system </w:t>
      </w:r>
      <w:r w:rsidR="00C01FC4">
        <w:t>(</w:t>
      </w:r>
      <w:r w:rsidR="00235C3C">
        <w:t>because they are categorised as process requirements</w:t>
      </w:r>
      <w:r w:rsidR="00C01FC4">
        <w:t>)</w:t>
      </w:r>
      <w:r w:rsidR="00235C3C">
        <w:t xml:space="preserve"> or belong to standards</w:t>
      </w:r>
      <w:r w:rsidR="006F4073">
        <w:t>/guidance</w:t>
      </w:r>
      <w:r w:rsidR="00235C3C">
        <w:t xml:space="preserve"> listed as informative.</w:t>
      </w:r>
    </w:p>
    <w:p w14:paraId="2BFF4C2C" w14:textId="77777777" w:rsidR="008D3305" w:rsidRDefault="008D3305" w:rsidP="008D3305">
      <w:pPr>
        <w:keepNext/>
        <w:numPr>
          <w:ilvl w:val="2"/>
          <w:numId w:val="20"/>
        </w:numPr>
        <w:ind w:left="851" w:hanging="851"/>
        <w:outlineLvl w:val="2"/>
        <w:rPr>
          <w:color w:val="000000" w:themeColor="text1"/>
          <w:sz w:val="28"/>
          <w:szCs w:val="18"/>
        </w:rPr>
      </w:pPr>
      <w:r>
        <w:rPr>
          <w:color w:val="000000" w:themeColor="text1"/>
          <w:sz w:val="28"/>
          <w:szCs w:val="18"/>
        </w:rPr>
        <w:t>Categorisation and classification</w:t>
      </w:r>
    </w:p>
    <w:p w14:paraId="0B9D9AA2" w14:textId="433C6454" w:rsidR="00E267F9" w:rsidRDefault="00F737F6" w:rsidP="008D3305">
      <w:pPr>
        <w:numPr>
          <w:ilvl w:val="0"/>
          <w:numId w:val="23"/>
        </w:numPr>
        <w:ind w:left="851" w:hanging="851"/>
      </w:pPr>
      <w:r>
        <w:t xml:space="preserve">ONR fault studies and </w:t>
      </w:r>
      <w:r w:rsidR="00775055">
        <w:t xml:space="preserve">severe accident analysis </w:t>
      </w:r>
      <w:r w:rsidR="0024678D">
        <w:t>topic specialists led the assessment of the RP’s categorisation and classification method (</w:t>
      </w:r>
      <w:r w:rsidR="0053786B">
        <w:t>ref.</w:t>
      </w:r>
      <w:r w:rsidR="0024678D">
        <w:t xml:space="preserve"> </w:t>
      </w:r>
      <w:sdt>
        <w:sdtPr>
          <w:id w:val="-1072035010"/>
          <w:citation/>
        </w:sdtPr>
        <w:sdtEndPr/>
        <w:sdtContent>
          <w:r w:rsidR="00785B93">
            <w:fldChar w:fldCharType="begin"/>
          </w:r>
          <w:r w:rsidR="00FC097C">
            <w:instrText xml:space="preserve">CITATION Rol2 \l 2057 </w:instrText>
          </w:r>
          <w:r w:rsidR="00785B93">
            <w:fldChar w:fldCharType="separate"/>
          </w:r>
          <w:r w:rsidR="000A4F7B" w:rsidRPr="000A4F7B">
            <w:rPr>
              <w:noProof/>
            </w:rPr>
            <w:t>[31]</w:t>
          </w:r>
          <w:r w:rsidR="00785B93">
            <w:fldChar w:fldCharType="end"/>
          </w:r>
        </w:sdtContent>
      </w:sdt>
      <w:r w:rsidR="00E4372A">
        <w:t xml:space="preserve">) and have concluded that the method </w:t>
      </w:r>
      <w:r w:rsidR="002874C4">
        <w:t xml:space="preserve">is </w:t>
      </w:r>
      <w:r w:rsidR="00B667A1">
        <w:t>largely consistent with relevant good practice</w:t>
      </w:r>
      <w:r w:rsidR="00423477">
        <w:t xml:space="preserve"> defined in IAEA SSG-30</w:t>
      </w:r>
      <w:r w:rsidR="00B81BA7">
        <w:t xml:space="preserve"> </w:t>
      </w:r>
      <w:r w:rsidR="00A70B70">
        <w:t>(</w:t>
      </w:r>
      <w:r w:rsidR="0053786B">
        <w:t>ref.</w:t>
      </w:r>
      <w:r w:rsidR="00A70B70">
        <w:t xml:space="preserve"> </w:t>
      </w:r>
      <w:sdt>
        <w:sdtPr>
          <w:id w:val="808059675"/>
          <w:citation/>
        </w:sdtPr>
        <w:sdtEndPr/>
        <w:sdtContent>
          <w:r w:rsidR="00320A6B">
            <w:fldChar w:fldCharType="begin"/>
          </w:r>
          <w:r w:rsidR="00911FB7">
            <w:instrText xml:space="preserve">CITATION IAE2 \l 2057 </w:instrText>
          </w:r>
          <w:r w:rsidR="00320A6B">
            <w:fldChar w:fldCharType="separate"/>
          </w:r>
          <w:r w:rsidR="000A4F7B" w:rsidRPr="000A4F7B">
            <w:rPr>
              <w:noProof/>
            </w:rPr>
            <w:t>[23]</w:t>
          </w:r>
          <w:r w:rsidR="00320A6B">
            <w:fldChar w:fldCharType="end"/>
          </w:r>
        </w:sdtContent>
      </w:sdt>
      <w:r w:rsidR="00A70B70">
        <w:t xml:space="preserve">) </w:t>
      </w:r>
      <w:r w:rsidR="00B81BA7">
        <w:t xml:space="preserve">and </w:t>
      </w:r>
      <w:r w:rsidR="00865415" w:rsidRPr="00865415">
        <w:t>NS-TAST-GD-094</w:t>
      </w:r>
      <w:r w:rsidR="00B81BA7">
        <w:t xml:space="preserve"> (</w:t>
      </w:r>
      <w:r w:rsidR="0053786B">
        <w:t>ref.</w:t>
      </w:r>
      <w:r w:rsidR="00A70B70">
        <w:t xml:space="preserve"> </w:t>
      </w:r>
      <w:sdt>
        <w:sdtPr>
          <w:id w:val="-506591751"/>
          <w:citation/>
        </w:sdtPr>
        <w:sdtEndPr/>
        <w:sdtContent>
          <w:r w:rsidR="00F244DE">
            <w:fldChar w:fldCharType="begin"/>
          </w:r>
          <w:r w:rsidR="00FF364C">
            <w:instrText xml:space="preserve">CITATION ONR2 \l 2057 </w:instrText>
          </w:r>
          <w:r w:rsidR="00F244DE">
            <w:fldChar w:fldCharType="separate"/>
          </w:r>
          <w:r w:rsidR="000A4F7B" w:rsidRPr="000A4F7B">
            <w:rPr>
              <w:noProof/>
            </w:rPr>
            <w:t>[21]</w:t>
          </w:r>
          <w:r w:rsidR="00F244DE">
            <w:fldChar w:fldCharType="end"/>
          </w:r>
        </w:sdtContent>
      </w:sdt>
      <w:r w:rsidR="00961075">
        <w:t>)</w:t>
      </w:r>
      <w:r w:rsidR="00A2050B">
        <w:t xml:space="preserve">, but that appropriate demonstration of its application will be necessary in </w:t>
      </w:r>
      <w:r w:rsidR="0045342A">
        <w:t>S</w:t>
      </w:r>
      <w:r w:rsidR="00A2050B">
        <w:t>tep 3</w:t>
      </w:r>
      <w:r w:rsidR="005C16C7">
        <w:t xml:space="preserve"> (</w:t>
      </w:r>
      <w:r w:rsidR="0053786B">
        <w:t>ref.</w:t>
      </w:r>
      <w:r w:rsidR="00377170" w:rsidRPr="006F73D1">
        <w:t xml:space="preserve"> </w:t>
      </w:r>
      <w:sdt>
        <w:sdtPr>
          <w:id w:val="-344710688"/>
          <w:citation/>
        </w:sdtPr>
        <w:sdtEndPr/>
        <w:sdtContent>
          <w:r w:rsidR="007C5C9C">
            <w:fldChar w:fldCharType="begin"/>
          </w:r>
          <w:r w:rsidR="00ED2079">
            <w:instrText xml:space="preserve">CITATION ONR7 \l 2057 </w:instrText>
          </w:r>
          <w:r w:rsidR="007C5C9C">
            <w:fldChar w:fldCharType="separate"/>
          </w:r>
          <w:r w:rsidR="000A4F7B" w:rsidRPr="000A4F7B">
            <w:rPr>
              <w:noProof/>
            </w:rPr>
            <w:t>[80]</w:t>
          </w:r>
          <w:r w:rsidR="007C5C9C">
            <w:fldChar w:fldCharType="end"/>
          </w:r>
        </w:sdtContent>
      </w:sdt>
      <w:r w:rsidR="005C16C7">
        <w:t>).</w:t>
      </w:r>
      <w:r w:rsidR="00327688">
        <w:t xml:space="preserve"> </w:t>
      </w:r>
      <w:r w:rsidR="00636A94">
        <w:t>I provided support to this assessment</w:t>
      </w:r>
      <w:r w:rsidR="008D7676">
        <w:t xml:space="preserve"> </w:t>
      </w:r>
      <w:r w:rsidR="00240BC8">
        <w:t>(</w:t>
      </w:r>
      <w:r w:rsidR="0053786B">
        <w:t>ref.</w:t>
      </w:r>
      <w:r w:rsidR="00240BC8">
        <w:t xml:space="preserve"> </w:t>
      </w:r>
      <w:sdt>
        <w:sdtPr>
          <w:id w:val="-1556996420"/>
          <w:citation/>
        </w:sdtPr>
        <w:sdtEndPr/>
        <w:sdtContent>
          <w:r w:rsidR="0065738D">
            <w:fldChar w:fldCharType="begin"/>
          </w:r>
          <w:r w:rsidR="00266A16">
            <w:instrText xml:space="preserve">CITATION ONR3 \l 2057 </w:instrText>
          </w:r>
          <w:r w:rsidR="0065738D">
            <w:fldChar w:fldCharType="separate"/>
          </w:r>
          <w:r w:rsidR="000A4F7B" w:rsidRPr="000A4F7B">
            <w:rPr>
              <w:noProof/>
            </w:rPr>
            <w:t>[81]</w:t>
          </w:r>
          <w:r w:rsidR="0065738D">
            <w:fldChar w:fldCharType="end"/>
          </w:r>
        </w:sdtContent>
      </w:sdt>
      <w:r w:rsidR="00240BC8">
        <w:t xml:space="preserve">) </w:t>
      </w:r>
      <w:r w:rsidR="00746755">
        <w:t xml:space="preserve">confirming </w:t>
      </w:r>
      <w:r w:rsidR="008D7676">
        <w:t xml:space="preserve">that C&amp;I aspects </w:t>
      </w:r>
      <w:r w:rsidR="009B7219">
        <w:t xml:space="preserve">of the method </w:t>
      </w:r>
      <w:r w:rsidR="00B04957">
        <w:t xml:space="preserve">meet </w:t>
      </w:r>
      <w:r w:rsidR="006E225B">
        <w:t xml:space="preserve">relevant good practice </w:t>
      </w:r>
      <w:r w:rsidR="00B04957">
        <w:t xml:space="preserve">defined in IEC 61226 </w:t>
      </w:r>
      <w:r w:rsidR="00240BC8">
        <w:t>(</w:t>
      </w:r>
      <w:r w:rsidR="0053786B">
        <w:t>ref.</w:t>
      </w:r>
      <w:r w:rsidR="008A239D">
        <w:t xml:space="preserve"> </w:t>
      </w:r>
      <w:sdt>
        <w:sdtPr>
          <w:id w:val="1040313760"/>
          <w:citation/>
        </w:sdtPr>
        <w:sdtEndPr/>
        <w:sdtContent>
          <w:r w:rsidR="0092580C">
            <w:fldChar w:fldCharType="begin"/>
          </w:r>
          <w:r w:rsidR="00911FB7">
            <w:instrText xml:space="preserve">CITATION IEC \l 2057 </w:instrText>
          </w:r>
          <w:r w:rsidR="0092580C">
            <w:fldChar w:fldCharType="separate"/>
          </w:r>
          <w:r w:rsidR="000A4F7B" w:rsidRPr="000A4F7B">
            <w:rPr>
              <w:noProof/>
            </w:rPr>
            <w:t>[25]</w:t>
          </w:r>
          <w:r w:rsidR="0092580C">
            <w:fldChar w:fldCharType="end"/>
          </w:r>
        </w:sdtContent>
      </w:sdt>
      <w:r w:rsidR="00B84B63">
        <w:t>).</w:t>
      </w:r>
    </w:p>
    <w:p w14:paraId="7C1A11A4" w14:textId="55AAE8A8" w:rsidR="008D3305" w:rsidRDefault="00F47E84" w:rsidP="008D3305">
      <w:pPr>
        <w:numPr>
          <w:ilvl w:val="0"/>
          <w:numId w:val="23"/>
        </w:numPr>
        <w:ind w:left="851" w:hanging="851"/>
      </w:pPr>
      <w:r>
        <w:t>I consider that t</w:t>
      </w:r>
      <w:r w:rsidR="0009090E">
        <w:t xml:space="preserve">he </w:t>
      </w:r>
      <w:r w:rsidR="0088338E">
        <w:t xml:space="preserve">most significant </w:t>
      </w:r>
      <w:r w:rsidR="009A4260">
        <w:t xml:space="preserve">C&amp;I </w:t>
      </w:r>
      <w:r w:rsidR="0088338E">
        <w:t>systems</w:t>
      </w:r>
      <w:r w:rsidR="009A4260">
        <w:t xml:space="preserve">, specifically </w:t>
      </w:r>
      <w:r w:rsidR="00560F24">
        <w:t>the class 1 diverse protection system</w:t>
      </w:r>
      <w:r w:rsidR="003D06C0">
        <w:t xml:space="preserve"> (DPS)</w:t>
      </w:r>
      <w:r w:rsidR="00560F24">
        <w:t xml:space="preserve">, the class 2 </w:t>
      </w:r>
      <w:r w:rsidR="009E253A">
        <w:t>reactor protection system</w:t>
      </w:r>
      <w:r w:rsidR="003D06C0">
        <w:t xml:space="preserve"> (RPS)</w:t>
      </w:r>
      <w:r w:rsidR="00BD3F5D">
        <w:t>, the class 2 post-accident managemen</w:t>
      </w:r>
      <w:r w:rsidR="003D06C0">
        <w:t>t system (PAMS)</w:t>
      </w:r>
      <w:r w:rsidR="00905006">
        <w:t>, the class 3 sever</w:t>
      </w:r>
      <w:r w:rsidR="003A0B2D">
        <w:t>e accident management system (SAMS)</w:t>
      </w:r>
      <w:r w:rsidR="004F2385">
        <w:t xml:space="preserve"> and</w:t>
      </w:r>
      <w:r w:rsidR="003A0B2D">
        <w:t xml:space="preserve"> the class 3 </w:t>
      </w:r>
      <w:r w:rsidR="00A46093">
        <w:t>reactor plant control and monitoring system (RPCMS)</w:t>
      </w:r>
      <w:r w:rsidR="004F2385">
        <w:t xml:space="preserve">, have been classified correctly </w:t>
      </w:r>
      <w:r w:rsidR="004F2385">
        <w:lastRenderedPageBreak/>
        <w:t xml:space="preserve">according to the </w:t>
      </w:r>
      <w:r w:rsidR="005A5CA0">
        <w:t xml:space="preserve">documentation submitted in </w:t>
      </w:r>
      <w:r w:rsidR="0045342A">
        <w:t>S</w:t>
      </w:r>
      <w:r w:rsidR="005A5CA0">
        <w:t>tep 2.</w:t>
      </w:r>
      <w:r w:rsidR="00327688">
        <w:t xml:space="preserve"> </w:t>
      </w:r>
      <w:r w:rsidR="002316BF">
        <w:t xml:space="preserve">These systems are discussed in more detail in section </w:t>
      </w:r>
      <w:r w:rsidR="00167419">
        <w:fldChar w:fldCharType="begin"/>
      </w:r>
      <w:r w:rsidR="00167419">
        <w:instrText>REF _Ref163215205 \r</w:instrText>
      </w:r>
      <w:r w:rsidR="00167419">
        <w:fldChar w:fldCharType="separate"/>
      </w:r>
      <w:r w:rsidR="00555BA0">
        <w:rPr>
          <w:cs/>
        </w:rPr>
        <w:t>‎</w:t>
      </w:r>
      <w:r w:rsidR="00555BA0">
        <w:t>4.2.4</w:t>
      </w:r>
      <w:r w:rsidR="00167419">
        <w:fldChar w:fldCharType="end"/>
      </w:r>
      <w:r w:rsidR="00A51060">
        <w:t>.</w:t>
      </w:r>
    </w:p>
    <w:p w14:paraId="6AF2BA31" w14:textId="287F6E79" w:rsidR="00C6447A" w:rsidRPr="00811004" w:rsidRDefault="00C6447A" w:rsidP="008D3305">
      <w:pPr>
        <w:numPr>
          <w:ilvl w:val="0"/>
          <w:numId w:val="23"/>
        </w:numPr>
        <w:ind w:left="851" w:hanging="851"/>
      </w:pPr>
      <w:r>
        <w:t xml:space="preserve">I </w:t>
      </w:r>
      <w:r w:rsidR="00A51060">
        <w:t>con</w:t>
      </w:r>
      <w:r w:rsidR="003E711A">
        <w:t>clude</w:t>
      </w:r>
      <w:r>
        <w:t xml:space="preserve"> </w:t>
      </w:r>
      <w:r w:rsidR="00E1442F">
        <w:t>that SAPs ECS.1 (safety categorisation) and ECS.2 (safety classification)</w:t>
      </w:r>
      <w:r w:rsidR="00040F65">
        <w:t xml:space="preserve"> are met in principle for the most significant system</w:t>
      </w:r>
      <w:r w:rsidR="003D515F">
        <w:t>s at this stage of the design.</w:t>
      </w:r>
      <w:r w:rsidR="00327688">
        <w:t xml:space="preserve"> </w:t>
      </w:r>
      <w:r w:rsidR="00E132A6">
        <w:t xml:space="preserve">Part of </w:t>
      </w:r>
      <w:r w:rsidR="00FE06DE">
        <w:t>my</w:t>
      </w:r>
      <w:r w:rsidR="00E132A6">
        <w:t xml:space="preserve"> assessment for all </w:t>
      </w:r>
      <w:r w:rsidR="00FE06DE">
        <w:t xml:space="preserve">C&amp;I </w:t>
      </w:r>
      <w:r w:rsidR="00E132A6">
        <w:t xml:space="preserve">systems sampled </w:t>
      </w:r>
      <w:r w:rsidR="00FE06DE">
        <w:t xml:space="preserve">in </w:t>
      </w:r>
      <w:r w:rsidR="0045342A">
        <w:t>S</w:t>
      </w:r>
      <w:r w:rsidR="00FE06DE">
        <w:t>tep 3, including those already listed</w:t>
      </w:r>
      <w:r w:rsidR="00830950">
        <w:t xml:space="preserve">, will be to </w:t>
      </w:r>
      <w:r w:rsidR="00BD255D">
        <w:t xml:space="preserve">confirm </w:t>
      </w:r>
      <w:r w:rsidR="00830950">
        <w:t xml:space="preserve">that </w:t>
      </w:r>
      <w:r w:rsidR="0096591F">
        <w:t xml:space="preserve">the relevant </w:t>
      </w:r>
      <w:r w:rsidR="00830950">
        <w:t>safety functions</w:t>
      </w:r>
      <w:r w:rsidR="003F650B">
        <w:t xml:space="preserve"> </w:t>
      </w:r>
      <w:r w:rsidR="00FE29A1">
        <w:t xml:space="preserve">are categorised correctly in line with their safety importance and </w:t>
      </w:r>
      <w:r w:rsidR="00B22228">
        <w:t xml:space="preserve">that </w:t>
      </w:r>
      <w:r w:rsidR="002C5DEB">
        <w:t>the system</w:t>
      </w:r>
      <w:r w:rsidR="002416B1">
        <w:t>s</w:t>
      </w:r>
      <w:r w:rsidR="002F00BB">
        <w:t xml:space="preserve"> and components</w:t>
      </w:r>
      <w:r w:rsidR="002416B1">
        <w:t xml:space="preserve"> impleme</w:t>
      </w:r>
      <w:r w:rsidR="00A82DAF">
        <w:t xml:space="preserve">nting them have the </w:t>
      </w:r>
      <w:r w:rsidR="009D1FBC">
        <w:t>necessary</w:t>
      </w:r>
      <w:r w:rsidR="00A82DAF">
        <w:t xml:space="preserve"> </w:t>
      </w:r>
      <w:r w:rsidR="002C5DEB">
        <w:t>safety class</w:t>
      </w:r>
      <w:r w:rsidR="009C5C81">
        <w:t>.</w:t>
      </w:r>
      <w:r w:rsidR="003F650B">
        <w:t xml:space="preserve"> </w:t>
      </w:r>
    </w:p>
    <w:p w14:paraId="0F23C2BB" w14:textId="77777777" w:rsidR="008D3305" w:rsidRPr="00811004" w:rsidRDefault="008D3305" w:rsidP="008D3305">
      <w:pPr>
        <w:keepNext/>
        <w:numPr>
          <w:ilvl w:val="2"/>
          <w:numId w:val="20"/>
        </w:numPr>
        <w:ind w:left="851" w:hanging="851"/>
        <w:outlineLvl w:val="2"/>
        <w:rPr>
          <w:color w:val="000000" w:themeColor="text1"/>
          <w:sz w:val="28"/>
          <w:szCs w:val="18"/>
        </w:rPr>
      </w:pPr>
      <w:bookmarkStart w:id="16" w:name="_Ref163215205"/>
      <w:r>
        <w:rPr>
          <w:color w:val="000000" w:themeColor="text1"/>
          <w:sz w:val="28"/>
          <w:szCs w:val="18"/>
        </w:rPr>
        <w:t>C&amp;I architecture</w:t>
      </w:r>
      <w:bookmarkEnd w:id="16"/>
    </w:p>
    <w:p w14:paraId="633EEA7F" w14:textId="05C88521" w:rsidR="002E1D47" w:rsidRPr="00424750" w:rsidRDefault="00422012" w:rsidP="00422012">
      <w:pPr>
        <w:ind w:left="851"/>
        <w:rPr>
          <w:b/>
          <w:bCs/>
        </w:rPr>
      </w:pPr>
      <w:r w:rsidRPr="00424750">
        <w:rPr>
          <w:b/>
          <w:bCs/>
        </w:rPr>
        <w:t>C&amp;I system</w:t>
      </w:r>
      <w:r w:rsidR="00B82BA5" w:rsidRPr="00424750">
        <w:rPr>
          <w:b/>
          <w:bCs/>
        </w:rPr>
        <w:t>s</w:t>
      </w:r>
      <w:r w:rsidRPr="00424750">
        <w:rPr>
          <w:b/>
          <w:bCs/>
        </w:rPr>
        <w:t xml:space="preserve"> overview</w:t>
      </w:r>
    </w:p>
    <w:p w14:paraId="74DD88F9" w14:textId="2D928BDE" w:rsidR="00B1454A" w:rsidRDefault="00B1454A" w:rsidP="00841D94">
      <w:pPr>
        <w:numPr>
          <w:ilvl w:val="0"/>
          <w:numId w:val="23"/>
        </w:numPr>
        <w:ind w:left="851" w:hanging="851"/>
      </w:pPr>
      <w:r>
        <w:t xml:space="preserve">The </w:t>
      </w:r>
      <w:r w:rsidR="00971608">
        <w:t xml:space="preserve">class 3 </w:t>
      </w:r>
      <w:r>
        <w:t>reactor</w:t>
      </w:r>
      <w:r w:rsidR="00E50A26">
        <w:t xml:space="preserve"> plant control and monitoring system (RPCMS)</w:t>
      </w:r>
      <w:r w:rsidR="0008511E">
        <w:t xml:space="preserve"> includes</w:t>
      </w:r>
      <w:r w:rsidR="007D1B42">
        <w:t xml:space="preserve"> the </w:t>
      </w:r>
      <w:r w:rsidR="00AF650B">
        <w:t>reactor plant control system (RPCS)</w:t>
      </w:r>
      <w:r w:rsidR="003541EA">
        <w:t>.</w:t>
      </w:r>
      <w:r w:rsidR="00327688">
        <w:t xml:space="preserve"> </w:t>
      </w:r>
      <w:r w:rsidR="003541EA">
        <w:t>The RPCS</w:t>
      </w:r>
      <w:r w:rsidR="00581CD5">
        <w:t xml:space="preserve"> delivers duty functions during normal operating conditions to maintain control </w:t>
      </w:r>
      <w:r w:rsidR="00556DC3">
        <w:t>of the process parameters of the primary reactor systems and associated heat exchangers.</w:t>
      </w:r>
      <w:r w:rsidR="00327688">
        <w:t xml:space="preserve"> </w:t>
      </w:r>
      <w:r w:rsidR="00053E0E">
        <w:t>During abnormal operating conditions</w:t>
      </w:r>
      <w:r w:rsidR="00FC3C6E">
        <w:t xml:space="preserve">, </w:t>
      </w:r>
      <w:r w:rsidR="001029FC">
        <w:t>the RPCS</w:t>
      </w:r>
      <w:r w:rsidR="00FC3C6E">
        <w:t xml:space="preserve"> delivers preventative functions designed to restore the primary reacto</w:t>
      </w:r>
      <w:r w:rsidR="00281D3A">
        <w:t>r systems and associated heat exchangers to their normal operating conditions</w:t>
      </w:r>
      <w:r w:rsidR="00B7135A">
        <w:t xml:space="preserve"> without actuating the reactor protection functions or other engineered safety features.</w:t>
      </w:r>
      <w:r w:rsidR="00327688">
        <w:t xml:space="preserve"> </w:t>
      </w:r>
      <w:r w:rsidR="00F56D7B">
        <w:t>The RPCS also</w:t>
      </w:r>
      <w:r w:rsidR="001C27EC">
        <w:t xml:space="preserve"> controls the duty heating, ventilation and air conditioning (HVAC).</w:t>
      </w:r>
      <w:r w:rsidR="00F56D7B">
        <w:t xml:space="preserve"> </w:t>
      </w:r>
      <w:r w:rsidR="00B63725">
        <w:t>The safety functions are all category C</w:t>
      </w:r>
      <w:r w:rsidR="00BC0D7E">
        <w:t>.</w:t>
      </w:r>
      <w:r w:rsidR="00327688">
        <w:t xml:space="preserve"> </w:t>
      </w:r>
      <w:r w:rsidR="00CE3BF3">
        <w:t xml:space="preserve">The other constituent of the RPCMS is the </w:t>
      </w:r>
      <w:r w:rsidR="006070B8">
        <w:t>reactor plant monitoring system (RPMS)</w:t>
      </w:r>
      <w:r w:rsidR="007F4DC1">
        <w:t>, which monitors non-safety critical parameters of the rea</w:t>
      </w:r>
      <w:r w:rsidR="000F29D5">
        <w:t>ctor to provide condition monitoring.</w:t>
      </w:r>
    </w:p>
    <w:p w14:paraId="0EAA2578" w14:textId="005EBD75" w:rsidR="00852FD8" w:rsidRDefault="00852FD8" w:rsidP="00841D94">
      <w:pPr>
        <w:numPr>
          <w:ilvl w:val="0"/>
          <w:numId w:val="23"/>
        </w:numPr>
        <w:ind w:left="851" w:hanging="851"/>
      </w:pPr>
      <w:r>
        <w:t xml:space="preserve">The class 2 reactor protection system (RPS) </w:t>
      </w:r>
      <w:r w:rsidR="003F7730">
        <w:t xml:space="preserve">provides a secondary means of </w:t>
      </w:r>
      <w:r w:rsidR="00005E25">
        <w:t xml:space="preserve">implementing all category A safety </w:t>
      </w:r>
      <w:r w:rsidR="00695A84">
        <w:t xml:space="preserve">protection </w:t>
      </w:r>
      <w:r w:rsidR="00005E25">
        <w:t>functions</w:t>
      </w:r>
      <w:r w:rsidR="003B1F7C">
        <w:t xml:space="preserve"> and </w:t>
      </w:r>
      <w:r w:rsidR="006571A4">
        <w:t>a</w:t>
      </w:r>
      <w:r w:rsidR="003B1F7C">
        <w:t xml:space="preserve"> </w:t>
      </w:r>
      <w:r w:rsidR="007571DA">
        <w:t>primary means of implementing category B</w:t>
      </w:r>
      <w:r w:rsidR="00695A84">
        <w:t xml:space="preserve"> protection functions.</w:t>
      </w:r>
      <w:r w:rsidR="00327688">
        <w:t xml:space="preserve"> </w:t>
      </w:r>
      <w:r w:rsidR="007F71FD">
        <w:t>The RPS</w:t>
      </w:r>
      <w:r w:rsidR="006D2271">
        <w:t xml:space="preserve"> includes </w:t>
      </w:r>
      <w:r w:rsidR="007F71FD">
        <w:t xml:space="preserve">subsystems for </w:t>
      </w:r>
      <w:r w:rsidR="00621CEF">
        <w:t>processing output from neutron detectors</w:t>
      </w:r>
      <w:r w:rsidR="00C15293">
        <w:t>, cutting power to the control rod drive mechanisms</w:t>
      </w:r>
      <w:r w:rsidR="001457C1">
        <w:t>, prioritising actuation, monitoring</w:t>
      </w:r>
      <w:r w:rsidR="002F5E7B">
        <w:t xml:space="preserve"> and maintenance, and interfac</w:t>
      </w:r>
      <w:r w:rsidR="007314BB">
        <w:t>ing with</w:t>
      </w:r>
      <w:r w:rsidR="00F57AAF">
        <w:t xml:space="preserve"> operators in the main and supplementary control rooms</w:t>
      </w:r>
      <w:r w:rsidR="00895AC3">
        <w:t xml:space="preserve"> (including </w:t>
      </w:r>
      <w:r w:rsidR="00C15347">
        <w:t xml:space="preserve">panels, displays, </w:t>
      </w:r>
      <w:r w:rsidR="00895AC3">
        <w:t xml:space="preserve">alarms, manual protection actions and </w:t>
      </w:r>
      <w:r w:rsidR="006571A4">
        <w:t>bypass</w:t>
      </w:r>
      <w:r w:rsidR="00C664FD">
        <w:t>ing</w:t>
      </w:r>
      <w:r w:rsidR="006571A4">
        <w:t>).</w:t>
      </w:r>
    </w:p>
    <w:p w14:paraId="3CBB5E21" w14:textId="7A0A8F3A" w:rsidR="00C664FD" w:rsidRDefault="0051136C" w:rsidP="00841D94">
      <w:pPr>
        <w:numPr>
          <w:ilvl w:val="0"/>
          <w:numId w:val="23"/>
        </w:numPr>
        <w:ind w:left="851" w:hanging="851"/>
      </w:pPr>
      <w:r>
        <w:t xml:space="preserve">The class </w:t>
      </w:r>
      <w:r w:rsidR="00D345DB">
        <w:t xml:space="preserve">1 diverse protection system (DPS) provides a diverse primary means </w:t>
      </w:r>
      <w:r w:rsidR="00451F82">
        <w:t>of implementing category A safety protection functions.</w:t>
      </w:r>
      <w:r w:rsidR="00327688">
        <w:t xml:space="preserve"> </w:t>
      </w:r>
      <w:r w:rsidR="008421DA">
        <w:t xml:space="preserve">It includes diverse </w:t>
      </w:r>
      <w:r w:rsidR="00CE5B8C">
        <w:t xml:space="preserve">class 1 </w:t>
      </w:r>
      <w:r w:rsidR="00941240">
        <w:t xml:space="preserve">panels and displays </w:t>
      </w:r>
      <w:r w:rsidR="006703FF">
        <w:t>for</w:t>
      </w:r>
      <w:r w:rsidR="00941240">
        <w:t xml:space="preserve"> operators</w:t>
      </w:r>
      <w:r w:rsidR="006703FF">
        <w:t xml:space="preserve"> in the main and supplementary control rooms</w:t>
      </w:r>
      <w:r w:rsidR="00941240">
        <w:t>.</w:t>
      </w:r>
      <w:r w:rsidR="00327688">
        <w:t xml:space="preserve"> </w:t>
      </w:r>
      <w:r w:rsidR="00674DDB">
        <w:t xml:space="preserve">The DPS </w:t>
      </w:r>
      <w:r w:rsidR="00000D53">
        <w:t xml:space="preserve">also </w:t>
      </w:r>
      <w:r w:rsidR="00674DDB">
        <w:t>includes a class 2</w:t>
      </w:r>
      <w:r w:rsidR="0093259A">
        <w:t xml:space="preserve"> DPS monitoring system (DPSMS)</w:t>
      </w:r>
      <w:r w:rsidR="00CE5B8C">
        <w:t xml:space="preserve">, </w:t>
      </w:r>
      <w:r w:rsidR="006D694C">
        <w:t xml:space="preserve">which monitors </w:t>
      </w:r>
      <w:r w:rsidR="007F0F76">
        <w:t>the DPS and displays this monitoring information in the control rooms.</w:t>
      </w:r>
    </w:p>
    <w:p w14:paraId="07F95E44" w14:textId="2833F322" w:rsidR="00BE5E25" w:rsidRDefault="00BE5E25" w:rsidP="00841D94">
      <w:pPr>
        <w:numPr>
          <w:ilvl w:val="0"/>
          <w:numId w:val="23"/>
        </w:numPr>
        <w:ind w:left="851" w:hanging="851"/>
      </w:pPr>
      <w:r>
        <w:t>The accident management system</w:t>
      </w:r>
      <w:r w:rsidR="004F6E8F">
        <w:t xml:space="preserve"> </w:t>
      </w:r>
      <w:r w:rsidR="000531DF">
        <w:t xml:space="preserve">(AMS) </w:t>
      </w:r>
      <w:r w:rsidR="00AB2E5A">
        <w:t>provides monitoring for preventative and miti</w:t>
      </w:r>
      <w:r w:rsidR="007A3999">
        <w:t>gative accident management</w:t>
      </w:r>
      <w:r w:rsidR="00CE1EC9">
        <w:t>.</w:t>
      </w:r>
      <w:r w:rsidR="00327688">
        <w:t xml:space="preserve"> </w:t>
      </w:r>
      <w:r w:rsidR="00CE1EC9">
        <w:t>The AMS consists of the</w:t>
      </w:r>
      <w:r w:rsidR="005F6280">
        <w:t xml:space="preserve"> </w:t>
      </w:r>
      <w:r w:rsidR="004B1194">
        <w:t xml:space="preserve">class 2 </w:t>
      </w:r>
      <w:r w:rsidR="005F6280">
        <w:t xml:space="preserve">post-accident </w:t>
      </w:r>
      <w:r w:rsidR="0062742C">
        <w:t>management system (PAMS) for</w:t>
      </w:r>
      <w:r w:rsidR="00EB5D0B">
        <w:t xml:space="preserve"> </w:t>
      </w:r>
      <w:r w:rsidR="007A3999">
        <w:t>design basis accidents</w:t>
      </w:r>
      <w:r w:rsidR="00EB4245">
        <w:t xml:space="preserve"> and the </w:t>
      </w:r>
      <w:r w:rsidR="004B1194">
        <w:t xml:space="preserve">class 3 </w:t>
      </w:r>
      <w:r w:rsidR="00EB4245">
        <w:t xml:space="preserve">severe accident management system (SAMS) for </w:t>
      </w:r>
      <w:r w:rsidR="00EB5D0B">
        <w:lastRenderedPageBreak/>
        <w:t>design extension conditions and severe accidents.</w:t>
      </w:r>
      <w:r w:rsidR="00327688">
        <w:t xml:space="preserve"> </w:t>
      </w:r>
      <w:r w:rsidR="00F34990">
        <w:t>The PAMS f</w:t>
      </w:r>
      <w:r w:rsidR="007A65BC">
        <w:t xml:space="preserve">unctional requirements </w:t>
      </w:r>
      <w:r w:rsidR="008C45C1">
        <w:t xml:space="preserve">and </w:t>
      </w:r>
      <w:r w:rsidR="001B097E">
        <w:t>necessary</w:t>
      </w:r>
      <w:r w:rsidR="002E15E9">
        <w:t xml:space="preserve"> </w:t>
      </w:r>
      <w:r w:rsidR="008C45C1">
        <w:t>safety c</w:t>
      </w:r>
      <w:r w:rsidR="001B097E">
        <w:t>lasses</w:t>
      </w:r>
      <w:r w:rsidR="002E15E9">
        <w:t xml:space="preserve"> </w:t>
      </w:r>
      <w:r w:rsidR="00D5712C">
        <w:t>are derived from IEC 63147 (</w:t>
      </w:r>
      <w:r w:rsidR="0053786B">
        <w:t>ref.</w:t>
      </w:r>
      <w:r w:rsidR="00D5712C">
        <w:t xml:space="preserve"> </w:t>
      </w:r>
      <w:sdt>
        <w:sdtPr>
          <w:id w:val="-2753038"/>
          <w:citation/>
        </w:sdtPr>
        <w:sdtEndPr/>
        <w:sdtContent>
          <w:r w:rsidR="003E0314">
            <w:fldChar w:fldCharType="begin"/>
          </w:r>
          <w:r w:rsidR="00ED2079">
            <w:instrText xml:space="preserve">CITATION IEC24 \l 2057 </w:instrText>
          </w:r>
          <w:r w:rsidR="003E0314">
            <w:fldChar w:fldCharType="separate"/>
          </w:r>
          <w:r w:rsidR="000A4F7B" w:rsidRPr="000A4F7B">
            <w:rPr>
              <w:noProof/>
            </w:rPr>
            <w:t>[82]</w:t>
          </w:r>
          <w:r w:rsidR="003E0314">
            <w:fldChar w:fldCharType="end"/>
          </w:r>
        </w:sdtContent>
      </w:sdt>
      <w:r w:rsidR="00A24E49">
        <w:t xml:space="preserve">) and </w:t>
      </w:r>
      <w:r w:rsidR="002E15E9">
        <w:t xml:space="preserve">associated application </w:t>
      </w:r>
      <w:r w:rsidR="00A24E49">
        <w:t>guidance (</w:t>
      </w:r>
      <w:r w:rsidR="0053786B">
        <w:t>ref.</w:t>
      </w:r>
      <w:r w:rsidR="00A24E49">
        <w:t xml:space="preserve"> </w:t>
      </w:r>
      <w:sdt>
        <w:sdtPr>
          <w:id w:val="1052812426"/>
          <w:citation/>
        </w:sdtPr>
        <w:sdtEndPr/>
        <w:sdtContent>
          <w:r w:rsidR="003E0314">
            <w:fldChar w:fldCharType="begin"/>
          </w:r>
          <w:r w:rsidR="00ED2079">
            <w:instrText xml:space="preserve">CITATION IEC25 \l 2057 </w:instrText>
          </w:r>
          <w:r w:rsidR="003E0314">
            <w:fldChar w:fldCharType="separate"/>
          </w:r>
          <w:r w:rsidR="000A4F7B" w:rsidRPr="000A4F7B">
            <w:rPr>
              <w:noProof/>
            </w:rPr>
            <w:t>[83]</w:t>
          </w:r>
          <w:r w:rsidR="003E0314">
            <w:fldChar w:fldCharType="end"/>
          </w:r>
        </w:sdtContent>
      </w:sdt>
      <w:r w:rsidR="003E0314">
        <w:t>)</w:t>
      </w:r>
      <w:r w:rsidR="00A24E49">
        <w:t>.</w:t>
      </w:r>
      <w:r w:rsidR="00E204F6">
        <w:t xml:space="preserve"> SAMS is currently expected to only implement category C functions.</w:t>
      </w:r>
    </w:p>
    <w:p w14:paraId="63B5F4F6" w14:textId="627413A0" w:rsidR="00A40CF0" w:rsidRDefault="00A40CF0" w:rsidP="00A40CF0">
      <w:pPr>
        <w:numPr>
          <w:ilvl w:val="0"/>
          <w:numId w:val="23"/>
        </w:numPr>
        <w:ind w:left="851" w:hanging="851"/>
      </w:pPr>
      <w:r>
        <w:t xml:space="preserve">A novel aspect of the RP’s design is that the class 2 RPS will sometimes operate before the class 1 DPS, because the more complex RPS functions shutdown the plant in a way that facilitates resumed operation once the plant is in a </w:t>
      </w:r>
      <w:r w:rsidR="00FA4053">
        <w:t xml:space="preserve">restored </w:t>
      </w:r>
      <w:r>
        <w:t>condition.</w:t>
      </w:r>
      <w:r w:rsidR="00327688">
        <w:t xml:space="preserve"> </w:t>
      </w:r>
      <w:r>
        <w:t>The less complex functionality of the DPS makes it more practicable to implement in a purely hardware-based system, with a consequent reduced safety demonstration burden for achieving class 1 reliability.</w:t>
      </w:r>
      <w:r w:rsidR="00327688">
        <w:t xml:space="preserve"> </w:t>
      </w:r>
      <w:r>
        <w:t xml:space="preserve">ONR’s fault studies </w:t>
      </w:r>
      <w:r w:rsidRPr="004B367B">
        <w:t>assessment (</w:t>
      </w:r>
      <w:r w:rsidR="0053786B">
        <w:t>ref.</w:t>
      </w:r>
      <w:r w:rsidR="004B367B" w:rsidRPr="004B367B">
        <w:t xml:space="preserve"> </w:t>
      </w:r>
      <w:sdt>
        <w:sdtPr>
          <w:id w:val="-705017751"/>
          <w:citation/>
        </w:sdtPr>
        <w:sdtEndPr/>
        <w:sdtContent>
          <w:r w:rsidR="004B367B" w:rsidRPr="004B367B">
            <w:fldChar w:fldCharType="begin"/>
          </w:r>
          <w:r w:rsidR="00ED2079">
            <w:instrText xml:space="preserve">CITATION ONR7 \l 2057 </w:instrText>
          </w:r>
          <w:r w:rsidR="004B367B" w:rsidRPr="004B367B">
            <w:fldChar w:fldCharType="separate"/>
          </w:r>
          <w:r w:rsidR="000A4F7B" w:rsidRPr="000A4F7B">
            <w:rPr>
              <w:noProof/>
            </w:rPr>
            <w:t>[80]</w:t>
          </w:r>
          <w:r w:rsidR="004B367B" w:rsidRPr="004B367B">
            <w:fldChar w:fldCharType="end"/>
          </w:r>
        </w:sdtContent>
      </w:sdt>
      <w:r w:rsidRPr="004B367B">
        <w:t>) concludes</w:t>
      </w:r>
      <w:r>
        <w:t xml:space="preserve"> that this novel aspect of the operational philosophy aligns with SAP FA.7 (consequences), although its implications for the design and safety justification will be assessed further in </w:t>
      </w:r>
      <w:r w:rsidR="0045342A">
        <w:t>S</w:t>
      </w:r>
      <w:r>
        <w:t>tep 3.</w:t>
      </w:r>
    </w:p>
    <w:p w14:paraId="5296E03A" w14:textId="1D5A0AE8" w:rsidR="000A427D" w:rsidRDefault="000A427D" w:rsidP="00A40CF0">
      <w:pPr>
        <w:numPr>
          <w:ilvl w:val="0"/>
          <w:numId w:val="23"/>
        </w:numPr>
        <w:ind w:left="851" w:hanging="851"/>
      </w:pPr>
      <w:r>
        <w:t xml:space="preserve">I consider that </w:t>
      </w:r>
      <w:r w:rsidR="00D07C28">
        <w:t>the above set of C&amp;I systems satisfies in principle SAP ESS.1 (provision of safety systems)</w:t>
      </w:r>
      <w:r w:rsidR="00BE6965">
        <w:t xml:space="preserve"> </w:t>
      </w:r>
      <w:r w:rsidR="00892153">
        <w:t xml:space="preserve">and </w:t>
      </w:r>
      <w:r w:rsidR="00865415" w:rsidRPr="00865415">
        <w:t>NS-TAST-GD-003</w:t>
      </w:r>
      <w:r w:rsidR="00892153">
        <w:t xml:space="preserve"> </w:t>
      </w:r>
      <w:r w:rsidR="00C17EA9">
        <w:t xml:space="preserve">on safety systems </w:t>
      </w:r>
      <w:r w:rsidR="00892153">
        <w:t>(</w:t>
      </w:r>
      <w:r w:rsidR="0053786B">
        <w:t>ref.</w:t>
      </w:r>
      <w:r w:rsidR="00C17EA9">
        <w:t xml:space="preserve"> </w:t>
      </w:r>
      <w:sdt>
        <w:sdtPr>
          <w:id w:val="-1481385077"/>
          <w:citation/>
        </w:sdtPr>
        <w:sdtEndPr/>
        <w:sdtContent>
          <w:r w:rsidR="001D54FB">
            <w:fldChar w:fldCharType="begin"/>
          </w:r>
          <w:r w:rsidR="000E0F83">
            <w:instrText xml:space="preserve">CITATION ONR22 \l 2057 </w:instrText>
          </w:r>
          <w:r w:rsidR="001D54FB">
            <w:fldChar w:fldCharType="separate"/>
          </w:r>
          <w:r w:rsidR="000A4F7B" w:rsidRPr="000A4F7B">
            <w:rPr>
              <w:noProof/>
            </w:rPr>
            <w:t>[18]</w:t>
          </w:r>
          <w:r w:rsidR="001D54FB">
            <w:fldChar w:fldCharType="end"/>
          </w:r>
        </w:sdtContent>
      </w:sdt>
      <w:r w:rsidR="00C17EA9">
        <w:t xml:space="preserve">) </w:t>
      </w:r>
      <w:r w:rsidR="00BE6965">
        <w:t>for this stage of the design.</w:t>
      </w:r>
    </w:p>
    <w:p w14:paraId="4C1A7473" w14:textId="1125FFC1" w:rsidR="00FF6E56" w:rsidRPr="00424750" w:rsidRDefault="00DE2F10" w:rsidP="00DE2F10">
      <w:pPr>
        <w:ind w:left="851"/>
        <w:rPr>
          <w:b/>
          <w:bCs/>
        </w:rPr>
      </w:pPr>
      <w:r w:rsidRPr="00424750">
        <w:rPr>
          <w:b/>
          <w:bCs/>
        </w:rPr>
        <w:t>Integrity targets</w:t>
      </w:r>
    </w:p>
    <w:p w14:paraId="19093178" w14:textId="478DCF64" w:rsidR="00E13A39" w:rsidRDefault="009236B0" w:rsidP="00E25965">
      <w:pPr>
        <w:numPr>
          <w:ilvl w:val="0"/>
          <w:numId w:val="23"/>
        </w:numPr>
        <w:ind w:left="851" w:hanging="851"/>
      </w:pPr>
      <w:r>
        <w:t xml:space="preserve">The </w:t>
      </w:r>
      <w:r w:rsidR="00EA24BB">
        <w:t xml:space="preserve">safety integrity targets </w:t>
      </w:r>
      <w:r w:rsidR="00F07CF0">
        <w:t xml:space="preserve">for each system are set out in </w:t>
      </w:r>
      <w:r>
        <w:fldChar w:fldCharType="begin"/>
      </w:r>
      <w:r>
        <w:instrText>REF _Ref163472463</w:instrText>
      </w:r>
      <w:r>
        <w:fldChar w:fldCharType="separate"/>
      </w:r>
      <w:r w:rsidR="00555BA0">
        <w:t xml:space="preserve">Table </w:t>
      </w:r>
      <w:r w:rsidR="00555BA0">
        <w:rPr>
          <w:noProof/>
        </w:rPr>
        <w:t>1</w:t>
      </w:r>
      <w:r>
        <w:fldChar w:fldCharType="end"/>
      </w:r>
      <w:r w:rsidR="00F07CF0">
        <w:t>.</w:t>
      </w:r>
      <w:r w:rsidR="00EB1DBB" w:rsidRPr="00EB1DBB">
        <w:t xml:space="preserve"> </w:t>
      </w:r>
      <w:r w:rsidR="00EB1DBB">
        <w:t>This correlates with the range</w:t>
      </w:r>
      <w:r w:rsidR="008064DC">
        <w:t>s</w:t>
      </w:r>
      <w:r w:rsidR="00EB1DBB">
        <w:t xml:space="preserve"> </w:t>
      </w:r>
      <w:r w:rsidR="0064421C">
        <w:t xml:space="preserve">outlined </w:t>
      </w:r>
      <w:r w:rsidR="00EB1DBB">
        <w:t xml:space="preserve">in </w:t>
      </w:r>
      <w:r w:rsidR="00865415">
        <w:t>NS-TAST-GD-0</w:t>
      </w:r>
      <w:r w:rsidR="00EB1DBB">
        <w:t>46 (</w:t>
      </w:r>
      <w:r w:rsidR="0053786B">
        <w:t>ref.</w:t>
      </w:r>
      <w:r w:rsidR="00EB1DBB">
        <w:t xml:space="preserve"> </w:t>
      </w:r>
      <w:sdt>
        <w:sdtPr>
          <w:id w:val="-612890738"/>
          <w:citation/>
        </w:sdtPr>
        <w:sdtEndPr/>
        <w:sdtContent>
          <w:r w:rsidR="00EB1DBB">
            <w:fldChar w:fldCharType="begin"/>
          </w:r>
          <w:r w:rsidR="00280E65">
            <w:instrText xml:space="preserve">CITATION ONR1 \l 2057 </w:instrText>
          </w:r>
          <w:r w:rsidR="00EB1DBB">
            <w:fldChar w:fldCharType="separate"/>
          </w:r>
          <w:r w:rsidR="000A4F7B" w:rsidRPr="000A4F7B">
            <w:rPr>
              <w:noProof/>
            </w:rPr>
            <w:t>[20]</w:t>
          </w:r>
          <w:r w:rsidR="00EB1DBB">
            <w:fldChar w:fldCharType="end"/>
          </w:r>
        </w:sdtContent>
      </w:sdt>
      <w:r w:rsidR="00EB1DBB">
        <w:t xml:space="preserve">), but 1E-3 </w:t>
      </w:r>
      <w:r w:rsidR="00DE618A">
        <w:t>probability of failure on demand (</w:t>
      </w:r>
      <w:r w:rsidR="00EB1DBB">
        <w:t>pfd</w:t>
      </w:r>
      <w:r w:rsidR="00DE618A">
        <w:t>)</w:t>
      </w:r>
      <w:r w:rsidR="00EB1DBB">
        <w:t xml:space="preserve"> is beyond ONR’s initial expectation for class 2 computer based safety system</w:t>
      </w:r>
      <w:r w:rsidR="008B303B">
        <w:t>s</w:t>
      </w:r>
      <w:r w:rsidR="00EB1DBB">
        <w:t xml:space="preserve"> and hence will require </w:t>
      </w:r>
      <w:r w:rsidR="006A480B">
        <w:t>stronger</w:t>
      </w:r>
      <w:r w:rsidR="00EB1DBB">
        <w:t xml:space="preserve"> safety demonstration</w:t>
      </w:r>
      <w:r w:rsidR="008B303B">
        <w:t>s</w:t>
      </w:r>
      <w:r w:rsidR="00EB1DBB">
        <w:t xml:space="preserve"> (see </w:t>
      </w:r>
      <w:r>
        <w:fldChar w:fldCharType="begin"/>
      </w:r>
      <w:r>
        <w:instrText>REF _Ref163124049 \r</w:instrText>
      </w:r>
      <w:r>
        <w:fldChar w:fldCharType="separate"/>
      </w:r>
      <w:r w:rsidR="00555BA0">
        <w:rPr>
          <w:cs/>
        </w:rPr>
        <w:t>‎</w:t>
      </w:r>
      <w:r w:rsidR="00555BA0">
        <w:t>4.2.6</w:t>
      </w:r>
      <w:r>
        <w:fldChar w:fldCharType="end"/>
      </w:r>
      <w:r w:rsidR="00EB1DBB">
        <w:t>).</w:t>
      </w:r>
      <w:r w:rsidR="00327688">
        <w:t xml:space="preserve"> </w:t>
      </w:r>
      <w:r w:rsidR="00BF5072">
        <w:t xml:space="preserve">I conclude that the </w:t>
      </w:r>
      <w:r w:rsidR="00031FEB">
        <w:t xml:space="preserve">claims are appropriately defined and </w:t>
      </w:r>
      <w:r w:rsidR="00CC2D58">
        <w:t xml:space="preserve">are in principle achievable, satisfying SAP ERL.1 (form of claims) </w:t>
      </w:r>
      <w:r w:rsidR="00F03DD9">
        <w:t>for this stage of the design.</w:t>
      </w:r>
    </w:p>
    <w:p w14:paraId="7765FA97" w14:textId="5FA4B5F8" w:rsidR="00732D28" w:rsidRDefault="00732D28" w:rsidP="00732D28">
      <w:pPr>
        <w:pStyle w:val="Caption"/>
        <w:keepNext/>
      </w:pPr>
      <w:bookmarkStart w:id="17" w:name="_Ref163472463"/>
      <w:bookmarkStart w:id="18" w:name="_Hlk163471804"/>
      <w:r>
        <w:t xml:space="preserve">Table </w:t>
      </w:r>
      <w:r>
        <w:fldChar w:fldCharType="begin"/>
      </w:r>
      <w:r>
        <w:instrText>SEQ Table \* ARABIC</w:instrText>
      </w:r>
      <w:r>
        <w:fldChar w:fldCharType="separate"/>
      </w:r>
      <w:r w:rsidR="00555BA0">
        <w:rPr>
          <w:noProof/>
        </w:rPr>
        <w:t>1</w:t>
      </w:r>
      <w:r>
        <w:fldChar w:fldCharType="end"/>
      </w:r>
      <w:bookmarkEnd w:id="17"/>
      <w:r>
        <w:t>: System integrity targets</w:t>
      </w:r>
    </w:p>
    <w:tbl>
      <w:tblPr>
        <w:tblStyle w:val="ONRTable1"/>
        <w:tblW w:w="0" w:type="auto"/>
        <w:tblInd w:w="5" w:type="dxa"/>
        <w:tblLook w:val="04A0" w:firstRow="1" w:lastRow="0" w:firstColumn="1" w:lastColumn="0" w:noHBand="0" w:noVBand="1"/>
      </w:tblPr>
      <w:tblGrid>
        <w:gridCol w:w="2122"/>
        <w:gridCol w:w="1411"/>
        <w:gridCol w:w="1372"/>
        <w:gridCol w:w="1372"/>
        <w:gridCol w:w="1372"/>
        <w:gridCol w:w="1372"/>
      </w:tblGrid>
      <w:tr w:rsidR="00797F2F" w:rsidRPr="001213CD" w14:paraId="0C658FB8" w14:textId="77777777" w:rsidTr="00051D0B">
        <w:trPr>
          <w:cnfStyle w:val="100000000000" w:firstRow="1" w:lastRow="0" w:firstColumn="0" w:lastColumn="0" w:oddVBand="0" w:evenVBand="0" w:oddHBand="0" w:evenHBand="0" w:firstRowFirstColumn="0" w:firstRowLastColumn="0" w:lastRowFirstColumn="0" w:lastRowLastColumn="0"/>
        </w:trPr>
        <w:tc>
          <w:tcPr>
            <w:tcW w:w="2122" w:type="dxa"/>
          </w:tcPr>
          <w:p w14:paraId="60B52642" w14:textId="0BD522E7" w:rsidR="00797F2F" w:rsidRPr="001213CD" w:rsidRDefault="00797F2F" w:rsidP="004F753A">
            <w:pPr>
              <w:spacing w:before="60" w:after="60"/>
              <w:jc w:val="center"/>
              <w:rPr>
                <w:b w:val="0"/>
                <w:bCs/>
                <w:sz w:val="22"/>
              </w:rPr>
            </w:pPr>
          </w:p>
        </w:tc>
        <w:tc>
          <w:tcPr>
            <w:tcW w:w="1411" w:type="dxa"/>
          </w:tcPr>
          <w:p w14:paraId="2089921D" w14:textId="3FC25290" w:rsidR="00797F2F" w:rsidRPr="001213CD" w:rsidRDefault="003B5D43">
            <w:pPr>
              <w:spacing w:before="60" w:after="60"/>
              <w:rPr>
                <w:b w:val="0"/>
                <w:bCs/>
                <w:sz w:val="22"/>
              </w:rPr>
            </w:pPr>
            <w:r w:rsidRPr="001213CD">
              <w:rPr>
                <w:b w:val="0"/>
                <w:bCs/>
                <w:sz w:val="22"/>
              </w:rPr>
              <w:t>RPCS</w:t>
            </w:r>
          </w:p>
        </w:tc>
        <w:tc>
          <w:tcPr>
            <w:tcW w:w="1372" w:type="dxa"/>
          </w:tcPr>
          <w:p w14:paraId="6CF887CA" w14:textId="5405D30E" w:rsidR="00797F2F" w:rsidRPr="001213CD" w:rsidRDefault="003B5D43">
            <w:pPr>
              <w:spacing w:before="60" w:after="60"/>
              <w:rPr>
                <w:b w:val="0"/>
                <w:bCs/>
                <w:sz w:val="22"/>
              </w:rPr>
            </w:pPr>
            <w:r w:rsidRPr="001213CD">
              <w:rPr>
                <w:b w:val="0"/>
                <w:bCs/>
                <w:sz w:val="22"/>
              </w:rPr>
              <w:t>RPS</w:t>
            </w:r>
          </w:p>
        </w:tc>
        <w:tc>
          <w:tcPr>
            <w:tcW w:w="1372" w:type="dxa"/>
          </w:tcPr>
          <w:p w14:paraId="33BB61B6" w14:textId="37198AFC" w:rsidR="00797F2F" w:rsidRPr="001213CD" w:rsidRDefault="003B5D43">
            <w:pPr>
              <w:spacing w:before="60" w:after="60"/>
              <w:rPr>
                <w:b w:val="0"/>
                <w:bCs/>
                <w:sz w:val="22"/>
              </w:rPr>
            </w:pPr>
            <w:r w:rsidRPr="001213CD">
              <w:rPr>
                <w:b w:val="0"/>
                <w:bCs/>
                <w:sz w:val="22"/>
              </w:rPr>
              <w:t>DPS</w:t>
            </w:r>
          </w:p>
        </w:tc>
        <w:tc>
          <w:tcPr>
            <w:tcW w:w="1372" w:type="dxa"/>
          </w:tcPr>
          <w:p w14:paraId="58B717BC" w14:textId="4E6A4F76" w:rsidR="00797F2F" w:rsidRPr="001213CD" w:rsidRDefault="003B5D43">
            <w:pPr>
              <w:spacing w:before="60" w:after="60"/>
              <w:rPr>
                <w:b w:val="0"/>
                <w:bCs/>
                <w:sz w:val="22"/>
              </w:rPr>
            </w:pPr>
            <w:r w:rsidRPr="001213CD">
              <w:rPr>
                <w:b w:val="0"/>
                <w:bCs/>
                <w:sz w:val="22"/>
              </w:rPr>
              <w:t>PAMS</w:t>
            </w:r>
          </w:p>
        </w:tc>
        <w:tc>
          <w:tcPr>
            <w:tcW w:w="1372" w:type="dxa"/>
          </w:tcPr>
          <w:p w14:paraId="03165FCB" w14:textId="7BAD049B" w:rsidR="00797F2F" w:rsidRPr="001213CD" w:rsidRDefault="003B5D43">
            <w:pPr>
              <w:spacing w:before="60" w:after="60"/>
              <w:rPr>
                <w:b w:val="0"/>
                <w:bCs/>
                <w:sz w:val="22"/>
              </w:rPr>
            </w:pPr>
            <w:r w:rsidRPr="001213CD">
              <w:rPr>
                <w:b w:val="0"/>
                <w:bCs/>
                <w:sz w:val="22"/>
              </w:rPr>
              <w:t>SAMS</w:t>
            </w:r>
          </w:p>
        </w:tc>
      </w:tr>
      <w:tr w:rsidR="00405CA2" w:rsidRPr="001213CD" w14:paraId="4E2DB11D" w14:textId="77777777" w:rsidTr="00051D0B">
        <w:tc>
          <w:tcPr>
            <w:tcW w:w="2122" w:type="dxa"/>
          </w:tcPr>
          <w:p w14:paraId="6D60615D" w14:textId="24B5CDDE" w:rsidR="00405CA2" w:rsidRPr="001213CD" w:rsidRDefault="00405CA2">
            <w:pPr>
              <w:spacing w:before="60" w:after="60"/>
              <w:rPr>
                <w:bCs/>
                <w:sz w:val="22"/>
              </w:rPr>
            </w:pPr>
            <w:r>
              <w:rPr>
                <w:bCs/>
                <w:sz w:val="22"/>
              </w:rPr>
              <w:t>Safety class</w:t>
            </w:r>
          </w:p>
        </w:tc>
        <w:tc>
          <w:tcPr>
            <w:tcW w:w="1411" w:type="dxa"/>
          </w:tcPr>
          <w:p w14:paraId="258411A4" w14:textId="2F75092D" w:rsidR="00405CA2" w:rsidRPr="001213CD" w:rsidRDefault="00CF301E">
            <w:pPr>
              <w:spacing w:before="60" w:after="60"/>
              <w:rPr>
                <w:bCs/>
                <w:sz w:val="22"/>
              </w:rPr>
            </w:pPr>
            <w:r>
              <w:rPr>
                <w:bCs/>
                <w:sz w:val="22"/>
              </w:rPr>
              <w:t>3</w:t>
            </w:r>
          </w:p>
        </w:tc>
        <w:tc>
          <w:tcPr>
            <w:tcW w:w="1372" w:type="dxa"/>
          </w:tcPr>
          <w:p w14:paraId="56A586EF" w14:textId="4CEABBF1" w:rsidR="00405CA2" w:rsidRPr="001213CD" w:rsidRDefault="00405CA2">
            <w:pPr>
              <w:spacing w:before="60" w:after="60"/>
              <w:rPr>
                <w:bCs/>
                <w:sz w:val="22"/>
              </w:rPr>
            </w:pPr>
            <w:r>
              <w:rPr>
                <w:bCs/>
                <w:sz w:val="22"/>
              </w:rPr>
              <w:t>2</w:t>
            </w:r>
          </w:p>
        </w:tc>
        <w:tc>
          <w:tcPr>
            <w:tcW w:w="1372" w:type="dxa"/>
          </w:tcPr>
          <w:p w14:paraId="27366E2B" w14:textId="1B80CC6F" w:rsidR="00405CA2" w:rsidRPr="001213CD" w:rsidRDefault="00CF301E">
            <w:pPr>
              <w:spacing w:before="60" w:after="60"/>
              <w:rPr>
                <w:bCs/>
                <w:sz w:val="22"/>
              </w:rPr>
            </w:pPr>
            <w:r>
              <w:rPr>
                <w:bCs/>
                <w:sz w:val="22"/>
              </w:rPr>
              <w:t>1</w:t>
            </w:r>
          </w:p>
        </w:tc>
        <w:tc>
          <w:tcPr>
            <w:tcW w:w="1372" w:type="dxa"/>
          </w:tcPr>
          <w:p w14:paraId="6E2D3E50" w14:textId="372F7672" w:rsidR="00405CA2" w:rsidRPr="001213CD" w:rsidRDefault="00CF301E">
            <w:pPr>
              <w:spacing w:before="60" w:after="60"/>
              <w:rPr>
                <w:bCs/>
                <w:sz w:val="22"/>
              </w:rPr>
            </w:pPr>
            <w:r>
              <w:rPr>
                <w:bCs/>
                <w:sz w:val="22"/>
              </w:rPr>
              <w:t>2</w:t>
            </w:r>
          </w:p>
        </w:tc>
        <w:tc>
          <w:tcPr>
            <w:tcW w:w="1372" w:type="dxa"/>
          </w:tcPr>
          <w:p w14:paraId="58BC62F8" w14:textId="32DFCF21" w:rsidR="00405CA2" w:rsidRPr="001213CD" w:rsidRDefault="00CF301E">
            <w:pPr>
              <w:spacing w:before="60" w:after="60"/>
              <w:rPr>
                <w:bCs/>
                <w:sz w:val="22"/>
              </w:rPr>
            </w:pPr>
            <w:r>
              <w:rPr>
                <w:bCs/>
                <w:sz w:val="22"/>
              </w:rPr>
              <w:t>3</w:t>
            </w:r>
          </w:p>
        </w:tc>
      </w:tr>
      <w:tr w:rsidR="00797F2F" w:rsidRPr="001213CD" w14:paraId="0D8D5348" w14:textId="77777777" w:rsidTr="00051D0B">
        <w:tc>
          <w:tcPr>
            <w:tcW w:w="2122" w:type="dxa"/>
          </w:tcPr>
          <w:p w14:paraId="2F473653" w14:textId="08B74B82" w:rsidR="00797F2F" w:rsidRPr="001213CD" w:rsidRDefault="003C7466">
            <w:pPr>
              <w:spacing w:before="60" w:after="60"/>
              <w:rPr>
                <w:bCs/>
                <w:sz w:val="22"/>
              </w:rPr>
            </w:pPr>
            <w:r w:rsidRPr="001213CD">
              <w:rPr>
                <w:bCs/>
                <w:sz w:val="22"/>
              </w:rPr>
              <w:t xml:space="preserve">Probability of </w:t>
            </w:r>
            <w:r w:rsidR="00495613" w:rsidRPr="001213CD">
              <w:rPr>
                <w:bCs/>
                <w:sz w:val="22"/>
              </w:rPr>
              <w:t xml:space="preserve">dangerous </w:t>
            </w:r>
            <w:r w:rsidRPr="001213CD">
              <w:rPr>
                <w:bCs/>
                <w:sz w:val="22"/>
              </w:rPr>
              <w:t>fail</w:t>
            </w:r>
            <w:r w:rsidR="001838A8" w:rsidRPr="001213CD">
              <w:rPr>
                <w:bCs/>
                <w:sz w:val="22"/>
              </w:rPr>
              <w:t>ure</w:t>
            </w:r>
          </w:p>
        </w:tc>
        <w:tc>
          <w:tcPr>
            <w:tcW w:w="1411" w:type="dxa"/>
          </w:tcPr>
          <w:p w14:paraId="59FBECA0" w14:textId="6C401C75" w:rsidR="00797F2F" w:rsidRPr="001213CD" w:rsidRDefault="001838A8">
            <w:pPr>
              <w:spacing w:before="60" w:after="60"/>
              <w:rPr>
                <w:bCs/>
                <w:sz w:val="22"/>
              </w:rPr>
            </w:pPr>
            <w:r w:rsidRPr="001213CD">
              <w:rPr>
                <w:bCs/>
                <w:sz w:val="22"/>
              </w:rPr>
              <w:t>1E-1</w:t>
            </w:r>
            <w:r w:rsidR="00495613" w:rsidRPr="001213CD">
              <w:rPr>
                <w:bCs/>
                <w:sz w:val="22"/>
              </w:rPr>
              <w:t xml:space="preserve"> </w:t>
            </w:r>
            <w:r w:rsidR="00DA3A6C">
              <w:rPr>
                <w:bCs/>
                <w:sz w:val="22"/>
              </w:rPr>
              <w:t xml:space="preserve">per year or </w:t>
            </w:r>
            <w:r w:rsidR="00495613" w:rsidRPr="001213CD">
              <w:rPr>
                <w:bCs/>
                <w:sz w:val="22"/>
              </w:rPr>
              <w:t>pfd</w:t>
            </w:r>
          </w:p>
        </w:tc>
        <w:tc>
          <w:tcPr>
            <w:tcW w:w="1372" w:type="dxa"/>
          </w:tcPr>
          <w:p w14:paraId="4410B7CB" w14:textId="1EBA2285" w:rsidR="00797F2F" w:rsidRPr="001213CD" w:rsidRDefault="00EA555B">
            <w:pPr>
              <w:spacing w:before="60" w:after="60"/>
              <w:rPr>
                <w:bCs/>
                <w:sz w:val="22"/>
              </w:rPr>
            </w:pPr>
            <w:r w:rsidRPr="001213CD">
              <w:rPr>
                <w:bCs/>
                <w:sz w:val="22"/>
              </w:rPr>
              <w:t>1E-3</w:t>
            </w:r>
            <w:r w:rsidR="00495613" w:rsidRPr="001213CD">
              <w:rPr>
                <w:bCs/>
                <w:sz w:val="22"/>
              </w:rPr>
              <w:t xml:space="preserve"> pfd</w:t>
            </w:r>
          </w:p>
        </w:tc>
        <w:tc>
          <w:tcPr>
            <w:tcW w:w="1372" w:type="dxa"/>
          </w:tcPr>
          <w:p w14:paraId="36DF03BE" w14:textId="0F7857EB" w:rsidR="00797F2F" w:rsidRPr="001213CD" w:rsidRDefault="00EA555B">
            <w:pPr>
              <w:spacing w:before="60" w:after="60"/>
              <w:rPr>
                <w:bCs/>
                <w:sz w:val="22"/>
              </w:rPr>
            </w:pPr>
            <w:r w:rsidRPr="001213CD">
              <w:rPr>
                <w:bCs/>
                <w:sz w:val="22"/>
              </w:rPr>
              <w:t>1E-4</w:t>
            </w:r>
            <w:r w:rsidR="00495613" w:rsidRPr="001213CD">
              <w:rPr>
                <w:bCs/>
                <w:sz w:val="22"/>
              </w:rPr>
              <w:t xml:space="preserve"> pfd</w:t>
            </w:r>
          </w:p>
        </w:tc>
        <w:tc>
          <w:tcPr>
            <w:tcW w:w="1372" w:type="dxa"/>
          </w:tcPr>
          <w:p w14:paraId="30B1A8F4" w14:textId="04105728" w:rsidR="00797F2F" w:rsidRPr="001213CD" w:rsidRDefault="00EA555B">
            <w:pPr>
              <w:spacing w:before="60" w:after="60"/>
              <w:rPr>
                <w:bCs/>
                <w:sz w:val="22"/>
              </w:rPr>
            </w:pPr>
            <w:r w:rsidRPr="001213CD">
              <w:rPr>
                <w:bCs/>
                <w:sz w:val="22"/>
              </w:rPr>
              <w:t>1E-3</w:t>
            </w:r>
            <w:r w:rsidR="00495613" w:rsidRPr="001213CD">
              <w:rPr>
                <w:bCs/>
                <w:sz w:val="22"/>
              </w:rPr>
              <w:t xml:space="preserve"> </w:t>
            </w:r>
            <w:r w:rsidR="00EF7C60" w:rsidRPr="001213CD">
              <w:rPr>
                <w:bCs/>
                <w:sz w:val="22"/>
              </w:rPr>
              <w:t>per year</w:t>
            </w:r>
          </w:p>
        </w:tc>
        <w:tc>
          <w:tcPr>
            <w:tcW w:w="1372" w:type="dxa"/>
          </w:tcPr>
          <w:p w14:paraId="2AAB6D50" w14:textId="0FCEE09D" w:rsidR="00797F2F" w:rsidRPr="001213CD" w:rsidRDefault="00495613">
            <w:pPr>
              <w:spacing w:before="60" w:after="60"/>
              <w:rPr>
                <w:bCs/>
                <w:sz w:val="22"/>
              </w:rPr>
            </w:pPr>
            <w:r w:rsidRPr="001213CD">
              <w:rPr>
                <w:bCs/>
                <w:sz w:val="22"/>
              </w:rPr>
              <w:t>1E-1</w:t>
            </w:r>
            <w:r w:rsidR="00EF7C60" w:rsidRPr="001213CD">
              <w:rPr>
                <w:bCs/>
                <w:sz w:val="22"/>
              </w:rPr>
              <w:t xml:space="preserve"> </w:t>
            </w:r>
            <w:r w:rsidR="003A2A48">
              <w:rPr>
                <w:bCs/>
                <w:sz w:val="22"/>
              </w:rPr>
              <w:t xml:space="preserve">per year or </w:t>
            </w:r>
            <w:r w:rsidR="00EF7C60" w:rsidRPr="001213CD">
              <w:rPr>
                <w:bCs/>
                <w:sz w:val="22"/>
              </w:rPr>
              <w:t>pfd</w:t>
            </w:r>
          </w:p>
        </w:tc>
      </w:tr>
      <w:tr w:rsidR="00797F2F" w:rsidRPr="001213CD" w14:paraId="7856D3E5" w14:textId="77777777" w:rsidTr="00051D0B">
        <w:tc>
          <w:tcPr>
            <w:tcW w:w="2122" w:type="dxa"/>
          </w:tcPr>
          <w:p w14:paraId="01C0B3FF" w14:textId="338C9E46" w:rsidR="00797F2F" w:rsidRPr="001213CD" w:rsidRDefault="001838A8">
            <w:pPr>
              <w:spacing w:before="60" w:after="60"/>
              <w:rPr>
                <w:sz w:val="22"/>
              </w:rPr>
            </w:pPr>
            <w:r w:rsidRPr="001213CD">
              <w:rPr>
                <w:sz w:val="22"/>
              </w:rPr>
              <w:t>Spurious failures per year</w:t>
            </w:r>
          </w:p>
        </w:tc>
        <w:tc>
          <w:tcPr>
            <w:tcW w:w="1411" w:type="dxa"/>
          </w:tcPr>
          <w:p w14:paraId="58C5F203" w14:textId="6431D18E" w:rsidR="00797F2F" w:rsidRPr="001213CD" w:rsidRDefault="00051D0B">
            <w:pPr>
              <w:spacing w:before="60" w:after="60"/>
              <w:rPr>
                <w:sz w:val="22"/>
              </w:rPr>
            </w:pPr>
            <w:r>
              <w:rPr>
                <w:sz w:val="22"/>
              </w:rPr>
              <w:t>1E-1</w:t>
            </w:r>
          </w:p>
        </w:tc>
        <w:tc>
          <w:tcPr>
            <w:tcW w:w="1372" w:type="dxa"/>
          </w:tcPr>
          <w:p w14:paraId="593A702B" w14:textId="65A1BE96" w:rsidR="00797F2F" w:rsidRPr="001213CD" w:rsidRDefault="00051D0B">
            <w:pPr>
              <w:spacing w:before="60" w:after="60"/>
              <w:rPr>
                <w:sz w:val="22"/>
              </w:rPr>
            </w:pPr>
            <w:r>
              <w:rPr>
                <w:sz w:val="22"/>
              </w:rPr>
              <w:t>1E-3</w:t>
            </w:r>
          </w:p>
        </w:tc>
        <w:tc>
          <w:tcPr>
            <w:tcW w:w="1372" w:type="dxa"/>
          </w:tcPr>
          <w:p w14:paraId="546BA7E2" w14:textId="1BE45FBB" w:rsidR="00797F2F" w:rsidRPr="001213CD" w:rsidRDefault="004769CB">
            <w:pPr>
              <w:spacing w:before="60" w:after="60"/>
              <w:rPr>
                <w:sz w:val="22"/>
              </w:rPr>
            </w:pPr>
            <w:r>
              <w:rPr>
                <w:sz w:val="22"/>
              </w:rPr>
              <w:t>1E-3 to 1E</w:t>
            </w:r>
            <w:r>
              <w:rPr>
                <w:sz w:val="22"/>
              </w:rPr>
              <w:noBreakHyphen/>
              <w:t>5</w:t>
            </w:r>
          </w:p>
        </w:tc>
        <w:tc>
          <w:tcPr>
            <w:tcW w:w="1372" w:type="dxa"/>
          </w:tcPr>
          <w:p w14:paraId="3CE235A8" w14:textId="4096A340" w:rsidR="00797F2F" w:rsidRPr="001213CD" w:rsidRDefault="00B81FD7">
            <w:pPr>
              <w:spacing w:before="60" w:after="60"/>
              <w:rPr>
                <w:sz w:val="22"/>
              </w:rPr>
            </w:pPr>
            <w:r>
              <w:rPr>
                <w:sz w:val="22"/>
              </w:rPr>
              <w:t xml:space="preserve">No </w:t>
            </w:r>
            <w:r w:rsidR="004C3169">
              <w:rPr>
                <w:sz w:val="22"/>
              </w:rPr>
              <w:t>target</w:t>
            </w:r>
            <w:r w:rsidR="00500BD9">
              <w:rPr>
                <w:sz w:val="22"/>
              </w:rPr>
              <w:t xml:space="preserve"> specified</w:t>
            </w:r>
          </w:p>
        </w:tc>
        <w:tc>
          <w:tcPr>
            <w:tcW w:w="1372" w:type="dxa"/>
          </w:tcPr>
          <w:p w14:paraId="4D315355" w14:textId="12E35292" w:rsidR="00797F2F" w:rsidRPr="001213CD" w:rsidRDefault="004769CB">
            <w:pPr>
              <w:spacing w:before="60" w:after="60"/>
              <w:rPr>
                <w:sz w:val="22"/>
              </w:rPr>
            </w:pPr>
            <w:r>
              <w:rPr>
                <w:sz w:val="22"/>
              </w:rPr>
              <w:t>1E-1</w:t>
            </w:r>
          </w:p>
        </w:tc>
      </w:tr>
    </w:tbl>
    <w:p w14:paraId="5CBE859F" w14:textId="77777777" w:rsidR="00170EF6" w:rsidRDefault="00170EF6" w:rsidP="005836D8"/>
    <w:bookmarkEnd w:id="18"/>
    <w:p w14:paraId="4BA63D76" w14:textId="6E85F221" w:rsidR="00057AAA" w:rsidRPr="00424750" w:rsidRDefault="003A4738" w:rsidP="009B0B84">
      <w:pPr>
        <w:keepNext/>
        <w:ind w:left="851"/>
        <w:rPr>
          <w:b/>
          <w:bCs/>
        </w:rPr>
      </w:pPr>
      <w:r w:rsidRPr="00424750">
        <w:rPr>
          <w:b/>
          <w:bCs/>
        </w:rPr>
        <w:lastRenderedPageBreak/>
        <w:t>System i</w:t>
      </w:r>
      <w:r w:rsidR="00057AAA" w:rsidRPr="00424750">
        <w:rPr>
          <w:b/>
          <w:bCs/>
        </w:rPr>
        <w:t>ndependence</w:t>
      </w:r>
    </w:p>
    <w:p w14:paraId="265681AE" w14:textId="45B35D39" w:rsidR="00D027BF" w:rsidRDefault="00A22386" w:rsidP="00C05ECF">
      <w:pPr>
        <w:keepLines/>
        <w:numPr>
          <w:ilvl w:val="0"/>
          <w:numId w:val="23"/>
        </w:numPr>
        <w:ind w:left="851" w:hanging="851"/>
      </w:pPr>
      <w:r>
        <w:t>Full i</w:t>
      </w:r>
      <w:r w:rsidR="000C4F52">
        <w:t xml:space="preserve">ndependence </w:t>
      </w:r>
      <w:r>
        <w:t xml:space="preserve">(including against systematic failures) </w:t>
      </w:r>
      <w:r w:rsidR="000C4F52">
        <w:t xml:space="preserve">is required between systems providing </w:t>
      </w:r>
      <w:r w:rsidR="0060123A">
        <w:t>different layers of defence</w:t>
      </w:r>
      <w:r w:rsidR="009B01D3">
        <w:t>-</w:t>
      </w:r>
      <w:r w:rsidR="0060123A">
        <w:t>in</w:t>
      </w:r>
      <w:r w:rsidR="009B01D3">
        <w:t>-</w:t>
      </w:r>
      <w:r w:rsidR="0060123A">
        <w:t xml:space="preserve">depth – that is </w:t>
      </w:r>
      <w:r w:rsidR="00447000">
        <w:t xml:space="preserve">between </w:t>
      </w:r>
      <w:r w:rsidR="0060123A">
        <w:t xml:space="preserve">the </w:t>
      </w:r>
      <w:r w:rsidR="0013262D">
        <w:t>RPC</w:t>
      </w:r>
      <w:r w:rsidR="00BF6D58">
        <w:t>M</w:t>
      </w:r>
      <w:r w:rsidR="0013262D">
        <w:t xml:space="preserve">S, the RPS/DPS </w:t>
      </w:r>
      <w:r w:rsidR="001E5959">
        <w:t>and the SAMS.</w:t>
      </w:r>
      <w:r w:rsidR="00327688">
        <w:t xml:space="preserve"> </w:t>
      </w:r>
      <w:r w:rsidR="00BE53A5">
        <w:t xml:space="preserve">It is also required </w:t>
      </w:r>
      <w:r w:rsidR="00812234">
        <w:t xml:space="preserve">between </w:t>
      </w:r>
      <w:r w:rsidR="006D08F7">
        <w:t xml:space="preserve">the </w:t>
      </w:r>
      <w:r w:rsidR="003A5938">
        <w:t xml:space="preserve">primary and secondary means of providing the same safety function, ie between the RPS and </w:t>
      </w:r>
      <w:r w:rsidR="00AD2DFC">
        <w:t xml:space="preserve">the </w:t>
      </w:r>
      <w:r w:rsidR="003A5938">
        <w:t>DPS.</w:t>
      </w:r>
      <w:r w:rsidR="00327688">
        <w:t xml:space="preserve"> </w:t>
      </w:r>
      <w:r w:rsidR="009437B0">
        <w:t xml:space="preserve">This is to </w:t>
      </w:r>
      <w:r w:rsidR="0026384B">
        <w:t>satisfy</w:t>
      </w:r>
      <w:r w:rsidR="009437B0">
        <w:t xml:space="preserve"> </w:t>
      </w:r>
      <w:r w:rsidR="0026384B">
        <w:t xml:space="preserve">both </w:t>
      </w:r>
      <w:r w:rsidR="009437B0">
        <w:t xml:space="preserve">the deterministic </w:t>
      </w:r>
      <w:r w:rsidR="0006600A">
        <w:t xml:space="preserve">objective </w:t>
      </w:r>
      <w:r w:rsidR="007E29D1">
        <w:t>that</w:t>
      </w:r>
      <w:r w:rsidR="0006600A">
        <w:t xml:space="preserve"> </w:t>
      </w:r>
      <w:r w:rsidR="00C53D33">
        <w:t>these systems effectively compensat</w:t>
      </w:r>
      <w:r w:rsidR="007E29D1">
        <w:t>e</w:t>
      </w:r>
      <w:r w:rsidR="00C53D33">
        <w:t xml:space="preserve"> for each other</w:t>
      </w:r>
      <w:r w:rsidR="00350603">
        <w:t xml:space="preserve">’s </w:t>
      </w:r>
      <w:r w:rsidR="00D91B36">
        <w:t>failures</w:t>
      </w:r>
      <w:r w:rsidR="004B4906">
        <w:t>,</w:t>
      </w:r>
      <w:r w:rsidR="00D91B36">
        <w:t xml:space="preserve"> and the </w:t>
      </w:r>
      <w:r w:rsidR="00711289">
        <w:t xml:space="preserve">probabilistic </w:t>
      </w:r>
      <w:r w:rsidR="008F30EB">
        <w:t xml:space="preserve">assumption that </w:t>
      </w:r>
      <w:r w:rsidR="00711289">
        <w:t xml:space="preserve">the overall risk reduction </w:t>
      </w:r>
      <w:r w:rsidR="004B4906">
        <w:t xml:space="preserve">provided by the </w:t>
      </w:r>
      <w:r w:rsidR="00DF14E1">
        <w:t xml:space="preserve">combined </w:t>
      </w:r>
      <w:r w:rsidR="004B4906">
        <w:t>systems</w:t>
      </w:r>
      <w:r w:rsidR="00891124">
        <w:t xml:space="preserve"> </w:t>
      </w:r>
      <w:r w:rsidR="00DF14E1">
        <w:t>for</w:t>
      </w:r>
      <w:r w:rsidR="004B4906">
        <w:t xml:space="preserve"> a fault </w:t>
      </w:r>
      <w:r w:rsidR="008F30EB">
        <w:t xml:space="preserve">is </w:t>
      </w:r>
      <w:r w:rsidR="004B4906">
        <w:t xml:space="preserve">the </w:t>
      </w:r>
      <w:r w:rsidR="008F30EB">
        <w:t>product of their failure frequencies.</w:t>
      </w:r>
      <w:r w:rsidR="00350603">
        <w:t xml:space="preserve"> </w:t>
      </w:r>
    </w:p>
    <w:p w14:paraId="254B7992" w14:textId="1A8BFE78" w:rsidR="004855E1" w:rsidRDefault="00562962" w:rsidP="00E25965">
      <w:pPr>
        <w:numPr>
          <w:ilvl w:val="0"/>
          <w:numId w:val="23"/>
        </w:numPr>
        <w:ind w:left="851" w:hanging="851"/>
      </w:pPr>
      <w:r>
        <w:t xml:space="preserve">Design diversity is the principle means for </w:t>
      </w:r>
      <w:r w:rsidR="00CA4CE7">
        <w:t>achiev</w:t>
      </w:r>
      <w:r>
        <w:t>ing</w:t>
      </w:r>
      <w:r w:rsidR="00CA4CE7">
        <w:t xml:space="preserve"> this </w:t>
      </w:r>
      <w:r w:rsidR="00B040C9">
        <w:t xml:space="preserve">system </w:t>
      </w:r>
      <w:r w:rsidR="00CA4CE7">
        <w:t>independence</w:t>
      </w:r>
      <w:r w:rsidR="006E29D4">
        <w:t xml:space="preserve"> </w:t>
      </w:r>
      <w:r>
        <w:t xml:space="preserve">for </w:t>
      </w:r>
      <w:r w:rsidR="006E29D4">
        <w:t>systematic failures</w:t>
      </w:r>
      <w:r w:rsidR="00B36DFD">
        <w:t>.</w:t>
      </w:r>
      <w:r w:rsidR="00327688">
        <w:t xml:space="preserve"> </w:t>
      </w:r>
      <w:r w:rsidR="00B36DFD">
        <w:t>T</w:t>
      </w:r>
      <w:r w:rsidR="00436861">
        <w:t>he</w:t>
      </w:r>
      <w:r w:rsidR="0094448E">
        <w:t xml:space="preserve"> RP </w:t>
      </w:r>
      <w:r w:rsidR="00B36DFD">
        <w:t xml:space="preserve">has identified these requirements </w:t>
      </w:r>
      <w:r w:rsidR="002567F4">
        <w:t xml:space="preserve">for independence </w:t>
      </w:r>
      <w:r w:rsidR="00B36DFD">
        <w:t xml:space="preserve">and </w:t>
      </w:r>
      <w:r w:rsidR="0094448E">
        <w:t xml:space="preserve">plans to </w:t>
      </w:r>
      <w:r w:rsidR="004B0520">
        <w:t>apply</w:t>
      </w:r>
      <w:r w:rsidR="0094448E">
        <w:t xml:space="preserve"> </w:t>
      </w:r>
      <w:r w:rsidR="00436861">
        <w:t xml:space="preserve">three </w:t>
      </w:r>
      <w:r w:rsidR="00FB002F">
        <w:t xml:space="preserve">diverse </w:t>
      </w:r>
      <w:r w:rsidR="00436861">
        <w:t xml:space="preserve">platforms, each </w:t>
      </w:r>
      <w:r w:rsidR="004B0520">
        <w:t>using</w:t>
      </w:r>
      <w:r w:rsidR="00436861">
        <w:t xml:space="preserve"> different technologies </w:t>
      </w:r>
      <w:r w:rsidR="006E2F6E">
        <w:t>procured from different manufacturers.</w:t>
      </w:r>
      <w:r w:rsidR="00327688">
        <w:t xml:space="preserve"> </w:t>
      </w:r>
    </w:p>
    <w:p w14:paraId="637579A3" w14:textId="189A765F" w:rsidR="004855E1" w:rsidRDefault="006E2F6E" w:rsidP="00E25965">
      <w:pPr>
        <w:numPr>
          <w:ilvl w:val="0"/>
          <w:numId w:val="23"/>
        </w:numPr>
        <w:ind w:left="851" w:hanging="851"/>
      </w:pPr>
      <w:r>
        <w:t xml:space="preserve">The </w:t>
      </w:r>
      <w:r w:rsidR="00440412">
        <w:t xml:space="preserve">RP plans </w:t>
      </w:r>
      <w:r w:rsidR="003B328E">
        <w:t xml:space="preserve">that the </w:t>
      </w:r>
      <w:r>
        <w:t xml:space="preserve">DPS </w:t>
      </w:r>
      <w:r w:rsidR="00391132">
        <w:t xml:space="preserve">platform </w:t>
      </w:r>
      <w:r>
        <w:t xml:space="preserve">will be </w:t>
      </w:r>
      <w:r w:rsidR="007B703E">
        <w:t xml:space="preserve">hardwired, </w:t>
      </w:r>
      <w:r>
        <w:t xml:space="preserve">based on non-programmable </w:t>
      </w:r>
      <w:r w:rsidR="00E24D95">
        <w:t xml:space="preserve">hardwired </w:t>
      </w:r>
      <w:r>
        <w:t>technology</w:t>
      </w:r>
      <w:r w:rsidR="002F33C4">
        <w:t>.</w:t>
      </w:r>
      <w:r w:rsidR="00327688">
        <w:t xml:space="preserve"> </w:t>
      </w:r>
      <w:r w:rsidR="00F700C2">
        <w:t>The DPS platform will also host the SAMS</w:t>
      </w:r>
      <w:r w:rsidR="0024476D">
        <w:t>.</w:t>
      </w:r>
      <w:r w:rsidR="00327688">
        <w:t xml:space="preserve"> </w:t>
      </w:r>
      <w:r w:rsidR="00CC1F21">
        <w:t>The RP claims i</w:t>
      </w:r>
      <w:r w:rsidR="0024476D">
        <w:t xml:space="preserve">ndependence between </w:t>
      </w:r>
      <w:r w:rsidR="00082F97">
        <w:t>the DPS and SAMS will be achieved by function and signal diversit</w:t>
      </w:r>
      <w:r w:rsidR="00AE04E0">
        <w:t>y</w:t>
      </w:r>
      <w:r w:rsidR="00C94312">
        <w:t>.</w:t>
      </w:r>
      <w:r w:rsidR="00327688">
        <w:t xml:space="preserve"> </w:t>
      </w:r>
    </w:p>
    <w:p w14:paraId="179B5DC5" w14:textId="1D954AC9" w:rsidR="00DB246A" w:rsidRDefault="00DB246A" w:rsidP="00E25965">
      <w:pPr>
        <w:numPr>
          <w:ilvl w:val="0"/>
          <w:numId w:val="23"/>
        </w:numPr>
        <w:ind w:left="851" w:hanging="851"/>
      </w:pPr>
      <w:r>
        <w:t>The use of a hardwired class 1 diverse protection system</w:t>
      </w:r>
      <w:r w:rsidR="001260AD">
        <w:t xml:space="preserve"> </w:t>
      </w:r>
      <w:r w:rsidR="00DB325B">
        <w:t>reinforces</w:t>
      </w:r>
      <w:r w:rsidR="001260AD">
        <w:t xml:space="preserve"> up-to-date relevant good practice for nuclear power plants in the UK, illustrating the ongoing practicability of a hardwired C&amp;I protection system to reduce </w:t>
      </w:r>
      <w:r w:rsidR="001828B5">
        <w:t xml:space="preserve">risks ALARP and </w:t>
      </w:r>
      <w:r w:rsidR="009A1399">
        <w:t xml:space="preserve">to </w:t>
      </w:r>
      <w:r w:rsidR="001828B5">
        <w:t xml:space="preserve">achieve security by design (see </w:t>
      </w:r>
      <w:r w:rsidR="001828B5">
        <w:fldChar w:fldCharType="begin"/>
      </w:r>
      <w:r w:rsidR="001828B5">
        <w:instrText xml:space="preserve"> REF _Ref164248936 \r \h </w:instrText>
      </w:r>
      <w:r w:rsidR="001828B5">
        <w:fldChar w:fldCharType="separate"/>
      </w:r>
      <w:r w:rsidR="001828B5">
        <w:rPr>
          <w:cs/>
        </w:rPr>
        <w:t>‎</w:t>
      </w:r>
      <w:r w:rsidR="001828B5">
        <w:t>4.2.8</w:t>
      </w:r>
      <w:r w:rsidR="001828B5">
        <w:fldChar w:fldCharType="end"/>
      </w:r>
      <w:r w:rsidR="005E057C">
        <w:t>).</w:t>
      </w:r>
    </w:p>
    <w:p w14:paraId="1A3BA52C" w14:textId="77D2B40D" w:rsidR="004855E1" w:rsidRDefault="00A427E8" w:rsidP="00E25965">
      <w:pPr>
        <w:numPr>
          <w:ilvl w:val="0"/>
          <w:numId w:val="23"/>
        </w:numPr>
        <w:ind w:left="851" w:hanging="851"/>
      </w:pPr>
      <w:r>
        <w:t xml:space="preserve">The </w:t>
      </w:r>
      <w:r w:rsidR="00DA33FB">
        <w:t xml:space="preserve">RP plans that the </w:t>
      </w:r>
      <w:r>
        <w:t xml:space="preserve">RPS platform will </w:t>
      </w:r>
      <w:r w:rsidR="003B7DC1">
        <w:t>be complex programmable technology.</w:t>
      </w:r>
      <w:r w:rsidR="00327688">
        <w:t xml:space="preserve"> </w:t>
      </w:r>
      <w:r w:rsidR="00442D00">
        <w:t>The RP states d</w:t>
      </w:r>
      <w:r w:rsidR="003B7DC1">
        <w:t xml:space="preserve">iverse </w:t>
      </w:r>
      <w:r w:rsidR="00A84276">
        <w:t>initiating parameters will be used between the RPS and DPS</w:t>
      </w:r>
      <w:r w:rsidR="00442D00">
        <w:t xml:space="preserve"> </w:t>
      </w:r>
      <w:r w:rsidR="006B2A52">
        <w:t>so</w:t>
      </w:r>
      <w:r w:rsidR="00442D00">
        <w:t xml:space="preserve"> far as </w:t>
      </w:r>
      <w:r w:rsidR="00C66594">
        <w:t xml:space="preserve">is </w:t>
      </w:r>
      <w:r w:rsidR="00442D00">
        <w:t>reasonably practicable</w:t>
      </w:r>
      <w:r w:rsidR="00C66594">
        <w:t>.</w:t>
      </w:r>
      <w:r w:rsidR="00327688">
        <w:t xml:space="preserve"> </w:t>
      </w:r>
      <w:r w:rsidR="00C66594">
        <w:t xml:space="preserve">The RPS platform will also host </w:t>
      </w:r>
      <w:r w:rsidR="00204C5C">
        <w:t>P</w:t>
      </w:r>
      <w:r w:rsidR="00C66594">
        <w:t>AMS</w:t>
      </w:r>
      <w:r w:rsidR="00313C1E">
        <w:t>, which is not required to be independent of the RPS.</w:t>
      </w:r>
      <w:r w:rsidR="00327688">
        <w:t xml:space="preserve"> </w:t>
      </w:r>
    </w:p>
    <w:p w14:paraId="7375B408" w14:textId="6EC4D7EF" w:rsidR="00B64DD1" w:rsidRDefault="00204C5C" w:rsidP="00E25965">
      <w:pPr>
        <w:numPr>
          <w:ilvl w:val="0"/>
          <w:numId w:val="23"/>
        </w:numPr>
        <w:ind w:left="851" w:hanging="851"/>
      </w:pPr>
      <w:r>
        <w:t>The RP</w:t>
      </w:r>
      <w:r w:rsidR="005A5709">
        <w:t xml:space="preserve">CMS platform will be a diverse complex programmable technology. </w:t>
      </w:r>
      <w:r w:rsidR="006E7E17">
        <w:t>This will also host other duty C&amp;I systems such radioactive waste and fuel route</w:t>
      </w:r>
      <w:r w:rsidR="005C5B99">
        <w:t xml:space="preserve"> (for which the design is currently less mature).</w:t>
      </w:r>
    </w:p>
    <w:p w14:paraId="55C4886C" w14:textId="058564A8" w:rsidR="006F7E26" w:rsidRDefault="006F7E26" w:rsidP="00E25965">
      <w:pPr>
        <w:numPr>
          <w:ilvl w:val="0"/>
          <w:numId w:val="23"/>
        </w:numPr>
        <w:ind w:left="851" w:hanging="851"/>
      </w:pPr>
      <w:r>
        <w:t>No</w:t>
      </w:r>
      <w:r w:rsidR="001C41C5">
        <w:t>ne of the platform</w:t>
      </w:r>
      <w:r w:rsidR="000723A6">
        <w:t xml:space="preserve"> technology solution</w:t>
      </w:r>
      <w:r w:rsidR="001C41C5">
        <w:t xml:space="preserve">s have been selected during </w:t>
      </w:r>
      <w:r w:rsidR="0045342A">
        <w:t>S</w:t>
      </w:r>
      <w:r w:rsidR="001C41C5">
        <w:t>tep 2.</w:t>
      </w:r>
    </w:p>
    <w:p w14:paraId="072DA272" w14:textId="79318E43" w:rsidR="00442D00" w:rsidRDefault="00D15E97" w:rsidP="00442D00">
      <w:pPr>
        <w:numPr>
          <w:ilvl w:val="0"/>
          <w:numId w:val="23"/>
        </w:numPr>
        <w:ind w:left="851" w:hanging="851"/>
      </w:pPr>
      <w:r>
        <w:t xml:space="preserve">The C&amp;I </w:t>
      </w:r>
      <w:r w:rsidR="00442D00">
        <w:t xml:space="preserve">engineering schedule </w:t>
      </w:r>
      <w:r>
        <w:t>(</w:t>
      </w:r>
      <w:r w:rsidR="0053786B">
        <w:t>ref.</w:t>
      </w:r>
      <w:r>
        <w:t xml:space="preserve"> </w:t>
      </w:r>
      <w:sdt>
        <w:sdtPr>
          <w:id w:val="167681904"/>
          <w:citation/>
        </w:sdtPr>
        <w:sdtEndPr/>
        <w:sdtContent>
          <w:r w:rsidR="00141489">
            <w:fldChar w:fldCharType="begin"/>
          </w:r>
          <w:r w:rsidR="00FC097C">
            <w:instrText xml:space="preserve">CITATION Rol6 \l 2057 </w:instrText>
          </w:r>
          <w:r w:rsidR="00141489">
            <w:fldChar w:fldCharType="separate"/>
          </w:r>
          <w:r w:rsidR="000A4F7B" w:rsidRPr="000A4F7B">
            <w:rPr>
              <w:noProof/>
            </w:rPr>
            <w:t>[40]</w:t>
          </w:r>
          <w:r w:rsidR="00141489">
            <w:fldChar w:fldCharType="end"/>
          </w:r>
        </w:sdtContent>
      </w:sdt>
      <w:r w:rsidR="008B36DE">
        <w:t>)</w:t>
      </w:r>
      <w:r w:rsidR="00A342B4">
        <w:t xml:space="preserve"> provides </w:t>
      </w:r>
      <w:r w:rsidR="00553CF9">
        <w:t xml:space="preserve">a </w:t>
      </w:r>
      <w:r w:rsidR="00A342B4">
        <w:t xml:space="preserve">list of all safety functions implemented </w:t>
      </w:r>
      <w:r w:rsidR="00553CF9">
        <w:t>by C&amp;I systems</w:t>
      </w:r>
      <w:r w:rsidR="0080275F">
        <w:t xml:space="preserve">, including </w:t>
      </w:r>
      <w:r w:rsidR="003336F4">
        <w:t xml:space="preserve">the system(s) it is allocated to, </w:t>
      </w:r>
      <w:r w:rsidR="006A4993">
        <w:t>the initiation parameters</w:t>
      </w:r>
      <w:r w:rsidR="00E92987">
        <w:t xml:space="preserve"> and actuators.</w:t>
      </w:r>
      <w:r w:rsidR="00327688">
        <w:t xml:space="preserve"> </w:t>
      </w:r>
      <w:r w:rsidR="00C744D8">
        <w:t>It provides a good indication of the current stat</w:t>
      </w:r>
      <w:r w:rsidR="001D510C">
        <w:t>us</w:t>
      </w:r>
      <w:r w:rsidR="00C744D8">
        <w:t xml:space="preserve"> of the design</w:t>
      </w:r>
      <w:r w:rsidR="001D510C">
        <w:t>, providing clear visibility of assumptions and unresolved issues where independent parameters have not yet been determined.</w:t>
      </w:r>
    </w:p>
    <w:p w14:paraId="6DF521F7" w14:textId="2BFF5BEF" w:rsidR="00E52AC8" w:rsidRDefault="00E52AC8" w:rsidP="00315CCE">
      <w:pPr>
        <w:keepLines/>
        <w:numPr>
          <w:ilvl w:val="0"/>
          <w:numId w:val="23"/>
        </w:numPr>
        <w:ind w:left="851" w:hanging="851"/>
      </w:pPr>
      <w:r>
        <w:lastRenderedPageBreak/>
        <w:t xml:space="preserve">The RP </w:t>
      </w:r>
      <w:r w:rsidR="003C2A0C">
        <w:t xml:space="preserve">has produced </w:t>
      </w:r>
      <w:r w:rsidR="00255A6F">
        <w:t xml:space="preserve">a preliminary analysis </w:t>
      </w:r>
      <w:r w:rsidR="00E84A55">
        <w:t>(</w:t>
      </w:r>
      <w:r w:rsidR="0053786B">
        <w:t>ref.</w:t>
      </w:r>
      <w:r w:rsidR="00E84A55">
        <w:t xml:space="preserve"> </w:t>
      </w:r>
      <w:sdt>
        <w:sdtPr>
          <w:id w:val="1367413806"/>
          <w:citation/>
        </w:sdtPr>
        <w:sdtEndPr/>
        <w:sdtContent>
          <w:r w:rsidR="00E84A55">
            <w:fldChar w:fldCharType="begin"/>
          </w:r>
          <w:r w:rsidR="00ED2079">
            <w:instrText xml:space="preserve">CITATION Rol7 \l 2057 </w:instrText>
          </w:r>
          <w:r w:rsidR="00E84A55">
            <w:fldChar w:fldCharType="separate"/>
          </w:r>
          <w:r w:rsidR="000A4F7B" w:rsidRPr="000A4F7B">
            <w:rPr>
              <w:noProof/>
            </w:rPr>
            <w:t>[84]</w:t>
          </w:r>
          <w:r w:rsidR="00E84A55">
            <w:fldChar w:fldCharType="end"/>
          </w:r>
        </w:sdtContent>
      </w:sdt>
      <w:r w:rsidR="00E84A55">
        <w:t xml:space="preserve">) </w:t>
      </w:r>
      <w:r w:rsidR="007A047E">
        <w:t>of the diversity between the RPS and DPS</w:t>
      </w:r>
      <w:r w:rsidR="00582164">
        <w:t xml:space="preserve"> </w:t>
      </w:r>
      <w:r w:rsidR="00F12B6C">
        <w:t>using the method defined in NUREG/CR-7007 (</w:t>
      </w:r>
      <w:r w:rsidR="0053786B">
        <w:t>ref.</w:t>
      </w:r>
      <w:r w:rsidR="00F12B6C">
        <w:t xml:space="preserve"> </w:t>
      </w:r>
      <w:sdt>
        <w:sdtPr>
          <w:id w:val="-1108503529"/>
          <w:citation/>
        </w:sdtPr>
        <w:sdtEndPr/>
        <w:sdtContent>
          <w:r w:rsidR="00F1638E">
            <w:fldChar w:fldCharType="begin"/>
          </w:r>
          <w:r w:rsidR="00A020E3">
            <w:instrText xml:space="preserve">CITATION USN1 \l 2057 </w:instrText>
          </w:r>
          <w:r w:rsidR="00F1638E">
            <w:fldChar w:fldCharType="separate"/>
          </w:r>
          <w:r w:rsidR="000A4F7B" w:rsidRPr="000A4F7B">
            <w:rPr>
              <w:noProof/>
            </w:rPr>
            <w:t>[79]</w:t>
          </w:r>
          <w:r w:rsidR="00F1638E">
            <w:fldChar w:fldCharType="end"/>
          </w:r>
        </w:sdtContent>
      </w:sdt>
      <w:r w:rsidR="00F1638E">
        <w:t xml:space="preserve">) as example </w:t>
      </w:r>
      <w:r w:rsidR="00D22519">
        <w:t xml:space="preserve">evidence </w:t>
      </w:r>
      <w:r w:rsidR="00F25BC0">
        <w:t>for the safety demonstration</w:t>
      </w:r>
      <w:r w:rsidR="00E31154">
        <w:t>.</w:t>
      </w:r>
      <w:r w:rsidR="00327688">
        <w:t xml:space="preserve"> </w:t>
      </w:r>
      <w:r w:rsidR="00E31154">
        <w:t xml:space="preserve">I </w:t>
      </w:r>
      <w:r w:rsidR="004F6E9E">
        <w:t xml:space="preserve">consider this method </w:t>
      </w:r>
      <w:r w:rsidR="009422E7">
        <w:t xml:space="preserve">to be relevant good practice and </w:t>
      </w:r>
      <w:r w:rsidR="00E31154">
        <w:t xml:space="preserve">found the approach to be helpful, but noted that the </w:t>
      </w:r>
      <w:r w:rsidR="00B5232C">
        <w:t xml:space="preserve">scope </w:t>
      </w:r>
      <w:r w:rsidR="00290030">
        <w:t>will</w:t>
      </w:r>
      <w:r w:rsidR="00B5232C">
        <w:t xml:space="preserve"> need expanding to include the </w:t>
      </w:r>
      <w:r w:rsidR="005C2EA5">
        <w:t xml:space="preserve">full extent of the safety </w:t>
      </w:r>
      <w:r w:rsidR="00ED65B3">
        <w:t>functions</w:t>
      </w:r>
      <w:r w:rsidR="005C2EA5">
        <w:t xml:space="preserve"> including sensors</w:t>
      </w:r>
      <w:r w:rsidR="00761726">
        <w:t xml:space="preserve">, </w:t>
      </w:r>
      <w:r w:rsidR="005C2EA5">
        <w:t>actuators</w:t>
      </w:r>
      <w:r w:rsidR="00761726">
        <w:t xml:space="preserve">, essential support systems and operator actions </w:t>
      </w:r>
      <w:r w:rsidR="00656699">
        <w:t>(</w:t>
      </w:r>
      <w:r w:rsidR="00761726">
        <w:t>where applicable</w:t>
      </w:r>
      <w:r w:rsidR="00656699">
        <w:t>)</w:t>
      </w:r>
      <w:r w:rsidR="005C2EA5">
        <w:t>.</w:t>
      </w:r>
    </w:p>
    <w:p w14:paraId="210E2DDB" w14:textId="25B3DE3A" w:rsidR="00B60E1B" w:rsidRDefault="00B60E1B">
      <w:pPr>
        <w:numPr>
          <w:ilvl w:val="0"/>
          <w:numId w:val="23"/>
        </w:numPr>
        <w:ind w:left="851" w:hanging="851"/>
      </w:pPr>
      <w:r>
        <w:t>The</w:t>
      </w:r>
      <w:r w:rsidR="000C6600">
        <w:t xml:space="preserve"> RP has demonstrated awareness </w:t>
      </w:r>
      <w:r w:rsidR="006874EE">
        <w:t xml:space="preserve">that </w:t>
      </w:r>
      <w:r w:rsidR="000C6600">
        <w:t>communicati</w:t>
      </w:r>
      <w:r w:rsidR="007501EC">
        <w:t xml:space="preserve">ons between the C&amp;I systems </w:t>
      </w:r>
      <w:r w:rsidR="0058227A">
        <w:t xml:space="preserve">should </w:t>
      </w:r>
      <w:r w:rsidR="007501EC">
        <w:t>not undermine independence.</w:t>
      </w:r>
      <w:r w:rsidR="00327688">
        <w:t xml:space="preserve"> </w:t>
      </w:r>
      <w:r w:rsidR="007501EC">
        <w:t>The high-level design</w:t>
      </w:r>
      <w:r w:rsidR="009443EC">
        <w:t xml:space="preserve"> shows one</w:t>
      </w:r>
      <w:r w:rsidR="001674CE">
        <w:t xml:space="preserve">-way communication only from higher to lower safety class </w:t>
      </w:r>
      <w:r w:rsidR="0058227A">
        <w:t>systems.</w:t>
      </w:r>
      <w:r w:rsidR="00327688">
        <w:t xml:space="preserve"> </w:t>
      </w:r>
      <w:r w:rsidR="00C43BA0">
        <w:t xml:space="preserve">This avoids </w:t>
      </w:r>
      <w:r w:rsidR="00387041">
        <w:t>a higher</w:t>
      </w:r>
      <w:r w:rsidR="00BE0E8B">
        <w:t xml:space="preserve"> reliability requirement </w:t>
      </w:r>
      <w:r w:rsidR="00C93675">
        <w:t xml:space="preserve">for a system </w:t>
      </w:r>
      <w:r w:rsidR="00BE0E8B">
        <w:t xml:space="preserve">being compromised by </w:t>
      </w:r>
      <w:r w:rsidR="00C93675">
        <w:t xml:space="preserve">its responses to lower reliability </w:t>
      </w:r>
      <w:r w:rsidR="00387041">
        <w:t xml:space="preserve">data from another system. </w:t>
      </w:r>
      <w:r w:rsidR="0058227A">
        <w:t xml:space="preserve">The RP has also </w:t>
      </w:r>
      <w:r w:rsidR="00AE7B0C">
        <w:t xml:space="preserve">stated it will consider the </w:t>
      </w:r>
      <w:r w:rsidR="00326582">
        <w:t>effect</w:t>
      </w:r>
      <w:r w:rsidR="00AE7B0C">
        <w:t xml:space="preserve"> of these one</w:t>
      </w:r>
      <w:r w:rsidR="7870349F">
        <w:t>-</w:t>
      </w:r>
      <w:r w:rsidR="00AE7B0C">
        <w:t xml:space="preserve">way </w:t>
      </w:r>
      <w:r w:rsidR="000926F9">
        <w:t>signals on required independence</w:t>
      </w:r>
      <w:r w:rsidR="00D54A0B">
        <w:t xml:space="preserve"> of functions </w:t>
      </w:r>
      <w:r w:rsidR="000926F9">
        <w:t xml:space="preserve">for </w:t>
      </w:r>
      <w:r w:rsidR="00D54A0B">
        <w:t>the same fault sequence.</w:t>
      </w:r>
      <w:r w:rsidR="00327688">
        <w:t xml:space="preserve"> </w:t>
      </w:r>
      <w:r w:rsidR="00D54A0B">
        <w:t xml:space="preserve">I consider that this satisfies SAP </w:t>
      </w:r>
      <w:r w:rsidR="00E75C33">
        <w:t>ESS.20 (avoidance of connections to other systems), for this stage</w:t>
      </w:r>
      <w:r w:rsidR="00887987">
        <w:t xml:space="preserve"> of the design.</w:t>
      </w:r>
    </w:p>
    <w:p w14:paraId="6CDB0EE8" w14:textId="7F863B73" w:rsidR="00AC6BF3" w:rsidRDefault="00AC6BF3" w:rsidP="00AC6BF3">
      <w:pPr>
        <w:numPr>
          <w:ilvl w:val="0"/>
          <w:numId w:val="23"/>
        </w:numPr>
        <w:ind w:left="851" w:hanging="851"/>
      </w:pPr>
      <w:r>
        <w:t>Physical separation, barriers and civil structures will be needed to achieve necessary independence, particularly against internal hazards.</w:t>
      </w:r>
      <w:r w:rsidR="00327688">
        <w:t xml:space="preserve"> </w:t>
      </w:r>
      <w:r>
        <w:t xml:space="preserve">The existing layout shows awareness of this requirement, which I will assess in more detail in </w:t>
      </w:r>
      <w:r w:rsidR="0045342A">
        <w:t>S</w:t>
      </w:r>
      <w:r>
        <w:t>tep 3.</w:t>
      </w:r>
      <w:r w:rsidR="00327688">
        <w:t xml:space="preserve"> </w:t>
      </w:r>
      <w:r w:rsidR="00F80F45">
        <w:t xml:space="preserve">ONR’s assessment of </w:t>
      </w:r>
      <w:r w:rsidR="00614759">
        <w:t>i</w:t>
      </w:r>
      <w:r w:rsidR="004D29A2">
        <w:t xml:space="preserve">ndependence </w:t>
      </w:r>
      <w:r w:rsidR="00F80F45">
        <w:t xml:space="preserve">in the presence of foreseeable internal hazards is </w:t>
      </w:r>
      <w:r w:rsidR="00370849">
        <w:t>carried out</w:t>
      </w:r>
      <w:r w:rsidR="00614759">
        <w:t xml:space="preserve"> by internal hazards</w:t>
      </w:r>
      <w:r w:rsidR="0071501D">
        <w:t xml:space="preserve">, which has concluded in </w:t>
      </w:r>
      <w:r w:rsidR="0045342A">
        <w:t>S</w:t>
      </w:r>
      <w:r w:rsidR="0071501D">
        <w:t xml:space="preserve">tep 2 </w:t>
      </w:r>
      <w:r w:rsidR="0071501D" w:rsidRPr="00F03B2F">
        <w:t>that</w:t>
      </w:r>
      <w:r w:rsidR="00F03B2F">
        <w:t xml:space="preserve"> </w:t>
      </w:r>
      <w:r w:rsidR="00C37B3E">
        <w:t xml:space="preserve">the </w:t>
      </w:r>
      <w:r w:rsidR="00F03B2F">
        <w:t>gener</w:t>
      </w:r>
      <w:r w:rsidR="00C37B3E">
        <w:t>al layout for C&amp;I is consistent with relevant good practice</w:t>
      </w:r>
      <w:r w:rsidR="00607697">
        <w:t xml:space="preserve"> but </w:t>
      </w:r>
      <w:r w:rsidR="00CF6F59">
        <w:t xml:space="preserve">barrier solutions, cable routing, location of the main control room </w:t>
      </w:r>
      <w:r w:rsidR="00310F46">
        <w:t xml:space="preserve">and </w:t>
      </w:r>
      <w:r w:rsidR="00A52CB2">
        <w:t>internal hazards within the interspace and containment block</w:t>
      </w:r>
      <w:r w:rsidR="005D5A2A">
        <w:t xml:space="preserve"> all require further analysis before </w:t>
      </w:r>
      <w:r w:rsidR="00085171">
        <w:t>the RP c</w:t>
      </w:r>
      <w:r w:rsidR="005D5A2A">
        <w:t xml:space="preserve">an </w:t>
      </w:r>
      <w:r w:rsidR="00085171">
        <w:t xml:space="preserve">demonstrate </w:t>
      </w:r>
      <w:r w:rsidR="005D5A2A">
        <w:t xml:space="preserve">adequate </w:t>
      </w:r>
      <w:r w:rsidR="004A2251">
        <w:t xml:space="preserve">management of hazard sources and their </w:t>
      </w:r>
      <w:r w:rsidR="004A2251" w:rsidRPr="00475615">
        <w:t>segre</w:t>
      </w:r>
      <w:r w:rsidR="00370849" w:rsidRPr="00475615">
        <w:t xml:space="preserve">gation </w:t>
      </w:r>
      <w:r w:rsidR="0071501D" w:rsidRPr="00475615">
        <w:t>(</w:t>
      </w:r>
      <w:r w:rsidR="0053786B">
        <w:t>ref.</w:t>
      </w:r>
      <w:r w:rsidR="0071501D" w:rsidRPr="00475615">
        <w:t xml:space="preserve"> </w:t>
      </w:r>
      <w:sdt>
        <w:sdtPr>
          <w:id w:val="-1515369956"/>
          <w:citation/>
        </w:sdtPr>
        <w:sdtEndPr/>
        <w:sdtContent>
          <w:r w:rsidR="0052172E" w:rsidRPr="00475615">
            <w:fldChar w:fldCharType="begin"/>
          </w:r>
          <w:r w:rsidR="00FB44F8">
            <w:instrText xml:space="preserve">CITATION ONR8 \l 2057 </w:instrText>
          </w:r>
          <w:r w:rsidR="0052172E" w:rsidRPr="00475615">
            <w:fldChar w:fldCharType="separate"/>
          </w:r>
          <w:r w:rsidR="000A4F7B" w:rsidRPr="000A4F7B">
            <w:rPr>
              <w:noProof/>
            </w:rPr>
            <w:t>[85]</w:t>
          </w:r>
          <w:r w:rsidR="0052172E" w:rsidRPr="00475615">
            <w:fldChar w:fldCharType="end"/>
          </w:r>
        </w:sdtContent>
      </w:sdt>
      <w:r w:rsidR="0071501D" w:rsidRPr="00475615">
        <w:t>)</w:t>
      </w:r>
      <w:r w:rsidR="00370849" w:rsidRPr="00475615">
        <w:t>.</w:t>
      </w:r>
    </w:p>
    <w:p w14:paraId="13E0EC8E" w14:textId="3DBDEF5F" w:rsidR="00303B69" w:rsidRDefault="008069A8">
      <w:pPr>
        <w:numPr>
          <w:ilvl w:val="0"/>
          <w:numId w:val="23"/>
        </w:numPr>
        <w:ind w:left="851" w:hanging="851"/>
      </w:pPr>
      <w:r>
        <w:t>I consider that the high</w:t>
      </w:r>
      <w:r w:rsidR="046A907A">
        <w:t>-</w:t>
      </w:r>
      <w:r>
        <w:t>level C&amp;I system architecture</w:t>
      </w:r>
      <w:r w:rsidR="00C058FE">
        <w:t>, particularly the use of a hardwired non-programmable platform for the class 1 DPS</w:t>
      </w:r>
      <w:r w:rsidR="005279BC">
        <w:t>,</w:t>
      </w:r>
      <w:r>
        <w:t xml:space="preserve"> forms a good basis </w:t>
      </w:r>
      <w:r w:rsidR="005279BC">
        <w:t xml:space="preserve">to meet SAPs </w:t>
      </w:r>
      <w:r w:rsidR="008779C3">
        <w:t>EKP.3 (defence</w:t>
      </w:r>
      <w:r w:rsidR="009B01D3">
        <w:t>-</w:t>
      </w:r>
      <w:r w:rsidR="008779C3">
        <w:t>in</w:t>
      </w:r>
      <w:r w:rsidR="009B01D3">
        <w:t>-</w:t>
      </w:r>
      <w:r w:rsidR="008779C3">
        <w:t xml:space="preserve">depth), </w:t>
      </w:r>
      <w:r w:rsidR="00640FFF">
        <w:t>EDR.2 (redundancy, diversity and segregation)</w:t>
      </w:r>
      <w:r w:rsidR="00441D95">
        <w:t>,</w:t>
      </w:r>
      <w:r w:rsidR="008779C3">
        <w:t xml:space="preserve"> </w:t>
      </w:r>
      <w:r w:rsidR="00640FFF">
        <w:t>EDR.3 (common cause failure)</w:t>
      </w:r>
      <w:r w:rsidR="00441D95">
        <w:t xml:space="preserve"> and ESS.18 (failure independence)</w:t>
      </w:r>
      <w:r w:rsidR="00640FFF">
        <w:t>.</w:t>
      </w:r>
      <w:r w:rsidR="00327688">
        <w:t xml:space="preserve"> </w:t>
      </w:r>
      <w:r w:rsidR="00881D94">
        <w:t>My further assessment of the j</w:t>
      </w:r>
      <w:r w:rsidR="0037672C">
        <w:t xml:space="preserve">ustification </w:t>
      </w:r>
      <w:r w:rsidR="00551931">
        <w:t xml:space="preserve">that the required </w:t>
      </w:r>
      <w:r w:rsidR="002C1ECB">
        <w:t xml:space="preserve">independence </w:t>
      </w:r>
      <w:r w:rsidR="00551931">
        <w:t xml:space="preserve">has been achieved will be a key </w:t>
      </w:r>
      <w:r w:rsidR="00BD7403">
        <w:t xml:space="preserve">feature </w:t>
      </w:r>
      <w:r w:rsidR="002C1ECB">
        <w:t xml:space="preserve">in </w:t>
      </w:r>
      <w:r w:rsidR="0045342A">
        <w:t>S</w:t>
      </w:r>
      <w:r w:rsidR="002C1ECB">
        <w:t xml:space="preserve">tep 3, </w:t>
      </w:r>
      <w:r w:rsidR="00BD7403">
        <w:t>including</w:t>
      </w:r>
      <w:r w:rsidR="002C1ECB">
        <w:t xml:space="preserve"> potential common cause failures </w:t>
      </w:r>
      <w:r w:rsidR="00BD7403">
        <w:t xml:space="preserve">between </w:t>
      </w:r>
      <w:r w:rsidR="00E62F4F">
        <w:t xml:space="preserve">the DPS and SAMS </w:t>
      </w:r>
      <w:r w:rsidR="00E904CE">
        <w:t xml:space="preserve">due to the common </w:t>
      </w:r>
      <w:r w:rsidR="00A177B0">
        <w:t xml:space="preserve">hardwired </w:t>
      </w:r>
      <w:r w:rsidR="00E904CE">
        <w:t>platform.</w:t>
      </w:r>
    </w:p>
    <w:p w14:paraId="71A69323" w14:textId="0B44FF21" w:rsidR="00D027BF" w:rsidRPr="00424750" w:rsidRDefault="00303B69" w:rsidP="00337513">
      <w:pPr>
        <w:keepNext/>
        <w:ind w:left="851"/>
        <w:rPr>
          <w:b/>
          <w:bCs/>
        </w:rPr>
      </w:pPr>
      <w:r w:rsidRPr="00424750">
        <w:rPr>
          <w:b/>
          <w:bCs/>
        </w:rPr>
        <w:lastRenderedPageBreak/>
        <w:t>Redundancy</w:t>
      </w:r>
      <w:r w:rsidR="008D4087" w:rsidRPr="00424750">
        <w:rPr>
          <w:b/>
          <w:bCs/>
        </w:rPr>
        <w:t xml:space="preserve"> and single failure criterion</w:t>
      </w:r>
    </w:p>
    <w:p w14:paraId="05E83ADF" w14:textId="679DDBB6" w:rsidR="00841D94" w:rsidRDefault="007E4EBD" w:rsidP="00337513">
      <w:pPr>
        <w:keepNext/>
        <w:numPr>
          <w:ilvl w:val="0"/>
          <w:numId w:val="23"/>
        </w:numPr>
        <w:ind w:left="851" w:hanging="851"/>
      </w:pPr>
      <w:r>
        <w:t xml:space="preserve">The C&amp;I system redundancies are </w:t>
      </w:r>
      <w:r w:rsidR="0049383A">
        <w:t xml:space="preserve">presented in </w:t>
      </w:r>
      <w:r>
        <w:fldChar w:fldCharType="begin"/>
      </w:r>
      <w:r>
        <w:instrText>REF _Ref163472505</w:instrText>
      </w:r>
      <w:r>
        <w:fldChar w:fldCharType="separate"/>
      </w:r>
      <w:r w:rsidR="00555BA0">
        <w:t xml:space="preserve">Table </w:t>
      </w:r>
      <w:r w:rsidR="00555BA0">
        <w:rPr>
          <w:noProof/>
        </w:rPr>
        <w:t>2</w:t>
      </w:r>
      <w:r>
        <w:fldChar w:fldCharType="end"/>
      </w:r>
      <w:r w:rsidR="00841D94">
        <w:t>.</w:t>
      </w:r>
      <w:r w:rsidR="00327688">
        <w:t xml:space="preserve"> </w:t>
      </w:r>
      <w:r w:rsidR="004B5245">
        <w:t xml:space="preserve">This has been </w:t>
      </w:r>
      <w:r w:rsidR="00B913E7">
        <w:t xml:space="preserve">driven by reliability </w:t>
      </w:r>
      <w:r w:rsidR="00F94C5B">
        <w:t>requirements</w:t>
      </w:r>
      <w:r w:rsidR="00FF4F1D">
        <w:t xml:space="preserve">, and </w:t>
      </w:r>
      <w:r w:rsidR="00F94C5B">
        <w:t xml:space="preserve">the single failure criterion where </w:t>
      </w:r>
      <w:r w:rsidR="00FF4F1D">
        <w:t>applicable</w:t>
      </w:r>
      <w:r w:rsidR="00F94C5B">
        <w:t>.</w:t>
      </w:r>
      <w:r w:rsidR="00327688">
        <w:t xml:space="preserve"> </w:t>
      </w:r>
    </w:p>
    <w:p w14:paraId="57CDF2BC" w14:textId="61C7FFDB" w:rsidR="00122EF3" w:rsidRDefault="00122EF3" w:rsidP="004A46B7">
      <w:pPr>
        <w:pStyle w:val="Caption"/>
        <w:keepNext/>
        <w:ind w:left="851"/>
      </w:pPr>
      <w:bookmarkStart w:id="19" w:name="_Ref163472505"/>
      <w:r>
        <w:t xml:space="preserve">Table </w:t>
      </w:r>
      <w:r>
        <w:fldChar w:fldCharType="begin"/>
      </w:r>
      <w:r>
        <w:instrText>SEQ Table \* ARABIC</w:instrText>
      </w:r>
      <w:r>
        <w:fldChar w:fldCharType="separate"/>
      </w:r>
      <w:r w:rsidR="00555BA0">
        <w:rPr>
          <w:noProof/>
        </w:rPr>
        <w:t>2</w:t>
      </w:r>
      <w:r>
        <w:fldChar w:fldCharType="end"/>
      </w:r>
      <w:bookmarkEnd w:id="19"/>
      <w:r>
        <w:t>: C&amp;I system redundancies</w:t>
      </w:r>
    </w:p>
    <w:tbl>
      <w:tblPr>
        <w:tblStyle w:val="ONRTable1"/>
        <w:tblW w:w="0" w:type="auto"/>
        <w:tblInd w:w="856" w:type="dxa"/>
        <w:tblLook w:val="04A0" w:firstRow="1" w:lastRow="0" w:firstColumn="1" w:lastColumn="0" w:noHBand="0" w:noVBand="1"/>
      </w:tblPr>
      <w:tblGrid>
        <w:gridCol w:w="1696"/>
        <w:gridCol w:w="2127"/>
      </w:tblGrid>
      <w:tr w:rsidR="009F2E9E" w:rsidRPr="001213CD" w14:paraId="437611C9" w14:textId="77777777" w:rsidTr="004A46B7">
        <w:trPr>
          <w:cnfStyle w:val="100000000000" w:firstRow="1" w:lastRow="0" w:firstColumn="0" w:lastColumn="0" w:oddVBand="0" w:evenVBand="0" w:oddHBand="0" w:evenHBand="0" w:firstRowFirstColumn="0" w:firstRowLastColumn="0" w:lastRowFirstColumn="0" w:lastRowLastColumn="0"/>
        </w:trPr>
        <w:tc>
          <w:tcPr>
            <w:tcW w:w="1696" w:type="dxa"/>
          </w:tcPr>
          <w:p w14:paraId="26B88062" w14:textId="3FED80B9" w:rsidR="009F2E9E" w:rsidRPr="001213CD" w:rsidRDefault="009F2E9E" w:rsidP="009B0B84">
            <w:pPr>
              <w:keepNext/>
              <w:spacing w:before="60" w:after="60"/>
              <w:rPr>
                <w:b w:val="0"/>
                <w:bCs/>
                <w:sz w:val="22"/>
              </w:rPr>
            </w:pPr>
            <w:r>
              <w:rPr>
                <w:b w:val="0"/>
                <w:bCs/>
                <w:sz w:val="22"/>
              </w:rPr>
              <w:t>C&amp;I system</w:t>
            </w:r>
          </w:p>
        </w:tc>
        <w:tc>
          <w:tcPr>
            <w:tcW w:w="2127" w:type="dxa"/>
          </w:tcPr>
          <w:p w14:paraId="0F22021A" w14:textId="228F4EA9" w:rsidR="009F2E9E" w:rsidRPr="001213CD" w:rsidRDefault="009F2E9E" w:rsidP="009B0B84">
            <w:pPr>
              <w:keepNext/>
              <w:spacing w:before="60" w:after="60"/>
              <w:rPr>
                <w:b w:val="0"/>
                <w:bCs/>
                <w:sz w:val="22"/>
              </w:rPr>
            </w:pPr>
            <w:r>
              <w:rPr>
                <w:b w:val="0"/>
                <w:bCs/>
                <w:sz w:val="22"/>
              </w:rPr>
              <w:t>Redundancy</w:t>
            </w:r>
          </w:p>
        </w:tc>
      </w:tr>
      <w:tr w:rsidR="009F2E9E" w:rsidRPr="001213CD" w14:paraId="63FB9A3D" w14:textId="77777777" w:rsidTr="004A46B7">
        <w:tc>
          <w:tcPr>
            <w:tcW w:w="1696" w:type="dxa"/>
          </w:tcPr>
          <w:p w14:paraId="23953525" w14:textId="7355EDA7" w:rsidR="009F2E9E" w:rsidRPr="001213CD" w:rsidRDefault="00D452E7" w:rsidP="009B0B84">
            <w:pPr>
              <w:keepNext/>
              <w:spacing w:before="60" w:after="60"/>
              <w:rPr>
                <w:bCs/>
                <w:sz w:val="22"/>
              </w:rPr>
            </w:pPr>
            <w:r>
              <w:rPr>
                <w:bCs/>
                <w:sz w:val="22"/>
              </w:rPr>
              <w:t>DPS</w:t>
            </w:r>
          </w:p>
        </w:tc>
        <w:tc>
          <w:tcPr>
            <w:tcW w:w="2127" w:type="dxa"/>
          </w:tcPr>
          <w:p w14:paraId="2E24A036" w14:textId="6C869473" w:rsidR="009F2E9E" w:rsidRPr="001213CD" w:rsidRDefault="00D452E7" w:rsidP="009B0B84">
            <w:pPr>
              <w:keepNext/>
              <w:spacing w:before="60" w:after="60"/>
              <w:rPr>
                <w:bCs/>
                <w:sz w:val="22"/>
              </w:rPr>
            </w:pPr>
            <w:r>
              <w:rPr>
                <w:bCs/>
                <w:sz w:val="22"/>
              </w:rPr>
              <w:t>4</w:t>
            </w:r>
          </w:p>
        </w:tc>
      </w:tr>
      <w:tr w:rsidR="009F2E9E" w:rsidRPr="001213CD" w14:paraId="3DFE6152" w14:textId="77777777" w:rsidTr="004A46B7">
        <w:tc>
          <w:tcPr>
            <w:tcW w:w="1696" w:type="dxa"/>
          </w:tcPr>
          <w:p w14:paraId="4658F8C4" w14:textId="0F662BA8" w:rsidR="009F2E9E" w:rsidRPr="001213CD" w:rsidRDefault="00D452E7" w:rsidP="009B0B84">
            <w:pPr>
              <w:keepNext/>
              <w:spacing w:before="60" w:after="60"/>
              <w:rPr>
                <w:bCs/>
                <w:sz w:val="22"/>
              </w:rPr>
            </w:pPr>
            <w:r>
              <w:rPr>
                <w:bCs/>
                <w:sz w:val="22"/>
              </w:rPr>
              <w:t>RPS</w:t>
            </w:r>
          </w:p>
        </w:tc>
        <w:tc>
          <w:tcPr>
            <w:tcW w:w="2127" w:type="dxa"/>
          </w:tcPr>
          <w:p w14:paraId="5E4C528A" w14:textId="2FF15D38" w:rsidR="009F2E9E" w:rsidRPr="001213CD" w:rsidRDefault="00D452E7" w:rsidP="009B0B84">
            <w:pPr>
              <w:keepNext/>
              <w:spacing w:before="60" w:after="60"/>
              <w:rPr>
                <w:bCs/>
                <w:sz w:val="22"/>
              </w:rPr>
            </w:pPr>
            <w:r>
              <w:rPr>
                <w:bCs/>
                <w:sz w:val="22"/>
              </w:rPr>
              <w:t>3</w:t>
            </w:r>
          </w:p>
        </w:tc>
      </w:tr>
      <w:tr w:rsidR="00EF51F2" w:rsidRPr="001213CD" w14:paraId="64F4336A" w14:textId="77777777" w:rsidTr="004A46B7">
        <w:tc>
          <w:tcPr>
            <w:tcW w:w="1696" w:type="dxa"/>
          </w:tcPr>
          <w:p w14:paraId="2CD47C58" w14:textId="77777777" w:rsidR="00EF51F2" w:rsidRDefault="00EF51F2" w:rsidP="009B0B84">
            <w:pPr>
              <w:keepNext/>
              <w:spacing w:before="60" w:after="60"/>
              <w:rPr>
                <w:bCs/>
                <w:sz w:val="22"/>
              </w:rPr>
            </w:pPr>
            <w:r>
              <w:rPr>
                <w:bCs/>
                <w:sz w:val="22"/>
              </w:rPr>
              <w:t>PAMS</w:t>
            </w:r>
          </w:p>
        </w:tc>
        <w:tc>
          <w:tcPr>
            <w:tcW w:w="2127" w:type="dxa"/>
          </w:tcPr>
          <w:p w14:paraId="6EB305D8" w14:textId="77777777" w:rsidR="00EF51F2" w:rsidRDefault="00EF51F2" w:rsidP="009B0B84">
            <w:pPr>
              <w:keepNext/>
              <w:spacing w:before="60" w:after="60"/>
              <w:rPr>
                <w:bCs/>
                <w:sz w:val="22"/>
              </w:rPr>
            </w:pPr>
            <w:r>
              <w:rPr>
                <w:bCs/>
                <w:sz w:val="22"/>
              </w:rPr>
              <w:t>3</w:t>
            </w:r>
          </w:p>
        </w:tc>
      </w:tr>
      <w:tr w:rsidR="00D452E7" w:rsidRPr="001213CD" w14:paraId="10234F77" w14:textId="77777777" w:rsidTr="004A46B7">
        <w:tc>
          <w:tcPr>
            <w:tcW w:w="1696" w:type="dxa"/>
          </w:tcPr>
          <w:p w14:paraId="4C49822F" w14:textId="55B384CB" w:rsidR="00D452E7" w:rsidRDefault="00E04B40" w:rsidP="009B0B84">
            <w:pPr>
              <w:keepNext/>
              <w:spacing w:before="60" w:after="60"/>
              <w:rPr>
                <w:bCs/>
                <w:sz w:val="22"/>
              </w:rPr>
            </w:pPr>
            <w:r>
              <w:rPr>
                <w:bCs/>
                <w:sz w:val="22"/>
              </w:rPr>
              <w:t>SAMS</w:t>
            </w:r>
          </w:p>
        </w:tc>
        <w:tc>
          <w:tcPr>
            <w:tcW w:w="2127" w:type="dxa"/>
          </w:tcPr>
          <w:p w14:paraId="3B142D86" w14:textId="62FA40DA" w:rsidR="00D452E7" w:rsidRDefault="00E04B40" w:rsidP="009B0B84">
            <w:pPr>
              <w:keepNext/>
              <w:spacing w:before="60" w:after="60"/>
              <w:rPr>
                <w:bCs/>
                <w:sz w:val="22"/>
              </w:rPr>
            </w:pPr>
            <w:r>
              <w:rPr>
                <w:bCs/>
                <w:sz w:val="22"/>
              </w:rPr>
              <w:t>2</w:t>
            </w:r>
          </w:p>
        </w:tc>
      </w:tr>
      <w:tr w:rsidR="00E04B40" w:rsidRPr="001213CD" w14:paraId="7403D560" w14:textId="77777777" w:rsidTr="004A46B7">
        <w:tc>
          <w:tcPr>
            <w:tcW w:w="1696" w:type="dxa"/>
          </w:tcPr>
          <w:p w14:paraId="5B1F5F87" w14:textId="37770D41" w:rsidR="00E04B40" w:rsidRDefault="00394D3E" w:rsidP="009B0B84">
            <w:pPr>
              <w:keepNext/>
              <w:spacing w:before="60" w:after="60"/>
              <w:rPr>
                <w:bCs/>
                <w:sz w:val="22"/>
              </w:rPr>
            </w:pPr>
            <w:r>
              <w:rPr>
                <w:bCs/>
                <w:sz w:val="22"/>
              </w:rPr>
              <w:t>RPCS</w:t>
            </w:r>
          </w:p>
        </w:tc>
        <w:tc>
          <w:tcPr>
            <w:tcW w:w="2127" w:type="dxa"/>
          </w:tcPr>
          <w:p w14:paraId="5DA091BD" w14:textId="11FE9517" w:rsidR="00E04B40" w:rsidRDefault="00394D3E" w:rsidP="009B0B84">
            <w:pPr>
              <w:keepNext/>
              <w:spacing w:before="60" w:after="60"/>
              <w:rPr>
                <w:bCs/>
                <w:sz w:val="22"/>
              </w:rPr>
            </w:pPr>
            <w:r>
              <w:rPr>
                <w:bCs/>
                <w:sz w:val="22"/>
              </w:rPr>
              <w:t>Duty and standby</w:t>
            </w:r>
          </w:p>
        </w:tc>
      </w:tr>
      <w:tr w:rsidR="00D452E7" w:rsidRPr="001213CD" w14:paraId="19C6CC09" w14:textId="77777777" w:rsidTr="004A46B7">
        <w:tc>
          <w:tcPr>
            <w:tcW w:w="1696" w:type="dxa"/>
          </w:tcPr>
          <w:p w14:paraId="61480ED3" w14:textId="0217B776" w:rsidR="00D452E7" w:rsidRDefault="00394D3E">
            <w:pPr>
              <w:spacing w:before="60" w:after="60"/>
              <w:rPr>
                <w:bCs/>
                <w:sz w:val="22"/>
              </w:rPr>
            </w:pPr>
            <w:r>
              <w:rPr>
                <w:bCs/>
                <w:sz w:val="22"/>
              </w:rPr>
              <w:t>RPMS</w:t>
            </w:r>
          </w:p>
        </w:tc>
        <w:tc>
          <w:tcPr>
            <w:tcW w:w="2127" w:type="dxa"/>
          </w:tcPr>
          <w:p w14:paraId="246D8CFF" w14:textId="2D5A9302" w:rsidR="00D452E7" w:rsidRDefault="009B23D7">
            <w:pPr>
              <w:spacing w:before="60" w:after="60"/>
              <w:rPr>
                <w:bCs/>
                <w:sz w:val="22"/>
              </w:rPr>
            </w:pPr>
            <w:r>
              <w:rPr>
                <w:bCs/>
                <w:sz w:val="22"/>
              </w:rPr>
              <w:t>1</w:t>
            </w:r>
          </w:p>
        </w:tc>
      </w:tr>
    </w:tbl>
    <w:p w14:paraId="6A451091" w14:textId="77777777" w:rsidR="004A46B7" w:rsidRDefault="004A46B7" w:rsidP="004A46B7">
      <w:pPr>
        <w:ind w:left="851"/>
      </w:pPr>
    </w:p>
    <w:p w14:paraId="258AB44E" w14:textId="49964CFB" w:rsidR="00CF6485" w:rsidRDefault="0017530B" w:rsidP="008D3305">
      <w:pPr>
        <w:numPr>
          <w:ilvl w:val="0"/>
          <w:numId w:val="23"/>
        </w:numPr>
        <w:ind w:left="851" w:hanging="851"/>
      </w:pPr>
      <w:r>
        <w:t>The class 1 DPS has 4 redundancies to satisfy the single failure criterion, accounting for consequential loss of one redundancy from the initiating event and unavailability of one redundancy due to online maintenance.</w:t>
      </w:r>
      <w:r w:rsidR="00327688">
        <w:t xml:space="preserve"> </w:t>
      </w:r>
      <w:r>
        <w:t>However, the 3-loop boiler design of the RR SMR limits to 3 redundancies the actuation of relevant DPS functions.</w:t>
      </w:r>
      <w:r w:rsidR="00327688">
        <w:t xml:space="preserve"> </w:t>
      </w:r>
      <w:r>
        <w:t>The RP has stated that</w:t>
      </w:r>
      <w:r w:rsidR="00551D35">
        <w:t>,</w:t>
      </w:r>
      <w:r>
        <w:t xml:space="preserve"> </w:t>
      </w:r>
      <w:r w:rsidR="003F71B6">
        <w:t xml:space="preserve">in order to meet </w:t>
      </w:r>
      <w:r w:rsidR="008E6926">
        <w:t xml:space="preserve">the single failure </w:t>
      </w:r>
      <w:r w:rsidR="003F71B6">
        <w:t xml:space="preserve">criterion, no online maintenance will </w:t>
      </w:r>
      <w:r w:rsidR="00551D35">
        <w:t>occur</w:t>
      </w:r>
      <w:r w:rsidR="005D5022">
        <w:t xml:space="preserve"> for the </w:t>
      </w:r>
      <w:r w:rsidR="00E11A53">
        <w:t>necessary</w:t>
      </w:r>
      <w:r w:rsidR="00EA27B0">
        <w:t xml:space="preserve"> actuating </w:t>
      </w:r>
      <w:r w:rsidR="005D5022" w:rsidRPr="00E13E25">
        <w:t>components (</w:t>
      </w:r>
      <w:r w:rsidR="0053786B">
        <w:t>ref.</w:t>
      </w:r>
      <w:r w:rsidR="00475615" w:rsidRPr="00E13E25">
        <w:t xml:space="preserve"> </w:t>
      </w:r>
      <w:sdt>
        <w:sdtPr>
          <w:id w:val="289486504"/>
          <w:citation/>
        </w:sdtPr>
        <w:sdtEndPr/>
        <w:sdtContent>
          <w:r w:rsidR="00E13E25" w:rsidRPr="00E13E25">
            <w:fldChar w:fldCharType="begin"/>
          </w:r>
          <w:r w:rsidR="00ED2079">
            <w:instrText xml:space="preserve">CITATION ONR7 \l 2057 </w:instrText>
          </w:r>
          <w:r w:rsidR="00E13E25" w:rsidRPr="00E13E25">
            <w:fldChar w:fldCharType="separate"/>
          </w:r>
          <w:r w:rsidR="000A4F7B" w:rsidRPr="000A4F7B">
            <w:rPr>
              <w:noProof/>
            </w:rPr>
            <w:t>[80]</w:t>
          </w:r>
          <w:r w:rsidR="00E13E25" w:rsidRPr="00E13E25">
            <w:fldChar w:fldCharType="end"/>
          </w:r>
        </w:sdtContent>
      </w:sdt>
      <w:r w:rsidR="00DB5DB1" w:rsidRPr="00E13E25">
        <w:t>).</w:t>
      </w:r>
      <w:r w:rsidR="00327688">
        <w:t xml:space="preserve"> </w:t>
      </w:r>
      <w:r w:rsidR="006616FE" w:rsidRPr="00E13E25">
        <w:t>This</w:t>
      </w:r>
      <w:r w:rsidR="006616FE">
        <w:t xml:space="preserve"> meets the </w:t>
      </w:r>
      <w:r w:rsidR="00DB5DB1">
        <w:t>requirements of SAP EDR.4 (single failure criterion)</w:t>
      </w:r>
      <w:r w:rsidR="006136FB">
        <w:t>.</w:t>
      </w:r>
    </w:p>
    <w:p w14:paraId="6595BAB2" w14:textId="0A982938" w:rsidR="006F6914" w:rsidRDefault="00FA5F15" w:rsidP="008D3305">
      <w:pPr>
        <w:numPr>
          <w:ilvl w:val="0"/>
          <w:numId w:val="23"/>
        </w:numPr>
        <w:ind w:left="851" w:hanging="851"/>
      </w:pPr>
      <w:r>
        <w:t xml:space="preserve">However, SAP FA.6 (fault sequences) </w:t>
      </w:r>
      <w:r w:rsidR="00CD091D">
        <w:t xml:space="preserve">expects the application of the single failure criterion to all design basis fault sequences (those with a frequency greater than </w:t>
      </w:r>
      <w:r w:rsidR="00F87345">
        <w:t>1E-7 per year).</w:t>
      </w:r>
      <w:r w:rsidR="00327688">
        <w:t xml:space="preserve"> </w:t>
      </w:r>
      <w:r w:rsidR="0011019D">
        <w:t>If</w:t>
      </w:r>
      <w:r w:rsidR="007669A3">
        <w:t xml:space="preserve"> any </w:t>
      </w:r>
      <w:r w:rsidR="008529AD">
        <w:t xml:space="preserve">of these sequences </w:t>
      </w:r>
      <w:r w:rsidR="00D30134">
        <w:t>are</w:t>
      </w:r>
      <w:r w:rsidR="007669A3">
        <w:t xml:space="preserve"> </w:t>
      </w:r>
      <w:r w:rsidR="008529AD">
        <w:t xml:space="preserve">mitigated only by category B safety functions, </w:t>
      </w:r>
      <w:r w:rsidR="009236BC">
        <w:t>with the class 2 RPS being the primary and only means</w:t>
      </w:r>
      <w:r w:rsidR="00DA425F">
        <w:t xml:space="preserve">, the RP will need to consider appropriate application </w:t>
      </w:r>
      <w:r w:rsidR="005E4C5A">
        <w:t xml:space="preserve">of the single failure criterion </w:t>
      </w:r>
      <w:r w:rsidR="002E552D">
        <w:t>to the RPS</w:t>
      </w:r>
      <w:r w:rsidR="00B14348">
        <w:t>, which</w:t>
      </w:r>
      <w:r w:rsidR="002E552D">
        <w:t xml:space="preserve"> </w:t>
      </w:r>
      <w:r w:rsidR="005E4C5A">
        <w:t xml:space="preserve">is not recognised </w:t>
      </w:r>
      <w:r w:rsidR="00595C3A">
        <w:t xml:space="preserve">currently </w:t>
      </w:r>
      <w:r w:rsidR="005E4C5A">
        <w:t xml:space="preserve">in the RP’s </w:t>
      </w:r>
      <w:r w:rsidR="009A3EA5">
        <w:t xml:space="preserve">C&amp;I </w:t>
      </w:r>
      <w:r w:rsidR="005F6AFA">
        <w:t>submissions</w:t>
      </w:r>
      <w:r w:rsidR="009A3EA5">
        <w:t xml:space="preserve"> (</w:t>
      </w:r>
      <w:r w:rsidR="00DD1709">
        <w:t>for example</w:t>
      </w:r>
      <w:r w:rsidR="009A3EA5">
        <w:t xml:space="preserve"> E3S chapter 7 issue 2</w:t>
      </w:r>
      <w:r w:rsidR="00D6219C">
        <w:t xml:space="preserve">, </w:t>
      </w:r>
      <w:r w:rsidR="0053786B">
        <w:t>ref.</w:t>
      </w:r>
      <w:r w:rsidR="00D6219C">
        <w:t xml:space="preserve"> </w:t>
      </w:r>
      <w:sdt>
        <w:sdtPr>
          <w:id w:val="1304512249"/>
          <w:citation/>
        </w:sdtPr>
        <w:sdtEndPr/>
        <w:sdtContent>
          <w:r w:rsidR="00DF27A3">
            <w:fldChar w:fldCharType="begin"/>
          </w:r>
          <w:r w:rsidR="00AC50E9">
            <w:instrText xml:space="preserve">CITATION E3Sch7 \l 2057 </w:instrText>
          </w:r>
          <w:r w:rsidR="00DF27A3">
            <w:fldChar w:fldCharType="separate"/>
          </w:r>
          <w:r w:rsidR="000A4F7B" w:rsidRPr="000A4F7B">
            <w:rPr>
              <w:noProof/>
            </w:rPr>
            <w:t>[3]</w:t>
          </w:r>
          <w:r w:rsidR="00DF27A3">
            <w:fldChar w:fldCharType="end"/>
          </w:r>
        </w:sdtContent>
      </w:sdt>
      <w:r w:rsidR="009A3EA5">
        <w:t>)</w:t>
      </w:r>
      <w:r w:rsidR="005F6AFA">
        <w:t>.</w:t>
      </w:r>
      <w:r w:rsidR="00327688">
        <w:t xml:space="preserve"> </w:t>
      </w:r>
      <w:r w:rsidR="005B4F06">
        <w:t>The RP</w:t>
      </w:r>
      <w:r w:rsidR="004E2C68">
        <w:t xml:space="preserve"> has acknowledged this in its response to </w:t>
      </w:r>
      <w:r w:rsidR="005F6AFA">
        <w:t xml:space="preserve">fault studies regulatory query </w:t>
      </w:r>
      <w:r w:rsidR="00AB0A49">
        <w:t>RQ-01085</w:t>
      </w:r>
      <w:r w:rsidR="00F44248">
        <w:t>.</w:t>
      </w:r>
      <w:r w:rsidR="00327688">
        <w:t xml:space="preserve"> </w:t>
      </w:r>
      <w:r w:rsidR="00F44248">
        <w:t>Although</w:t>
      </w:r>
      <w:r w:rsidR="0031410C">
        <w:t xml:space="preserve"> currently </w:t>
      </w:r>
      <w:r w:rsidR="00A02C37">
        <w:t xml:space="preserve">the RPS is </w:t>
      </w:r>
      <w:r w:rsidR="006D54BE">
        <w:t>not the primary means of protection again</w:t>
      </w:r>
      <w:r w:rsidR="00A0426A">
        <w:t xml:space="preserve">st any design basis fault sequences, </w:t>
      </w:r>
      <w:r w:rsidR="00EE2188">
        <w:t>relevant</w:t>
      </w:r>
      <w:r w:rsidR="00A0426A">
        <w:t xml:space="preserve"> aspect</w:t>
      </w:r>
      <w:r w:rsidR="00EE2188">
        <w:t>s</w:t>
      </w:r>
      <w:r w:rsidR="00A0426A">
        <w:t xml:space="preserve"> of the fault analysis </w:t>
      </w:r>
      <w:r w:rsidR="00EE2188">
        <w:t>are not yet finalised</w:t>
      </w:r>
      <w:r w:rsidR="00714BBE">
        <w:t xml:space="preserve">, and </w:t>
      </w:r>
      <w:r w:rsidR="00EE2188">
        <w:t>this</w:t>
      </w:r>
      <w:r w:rsidR="00714BBE">
        <w:t xml:space="preserve"> will be </w:t>
      </w:r>
      <w:r w:rsidR="002D6B77">
        <w:t xml:space="preserve">examined </w:t>
      </w:r>
      <w:r w:rsidR="00714BBE">
        <w:t xml:space="preserve">in partnership between fault studies and </w:t>
      </w:r>
      <w:r w:rsidR="00D927E2">
        <w:t xml:space="preserve">C&amp;I in </w:t>
      </w:r>
      <w:r w:rsidR="0045342A">
        <w:t>S</w:t>
      </w:r>
      <w:r w:rsidR="00D927E2">
        <w:t>tep 3.</w:t>
      </w:r>
    </w:p>
    <w:p w14:paraId="4FC27871" w14:textId="02551929" w:rsidR="009E761E" w:rsidRDefault="009E761E" w:rsidP="008D3305">
      <w:pPr>
        <w:keepNext/>
        <w:numPr>
          <w:ilvl w:val="2"/>
          <w:numId w:val="20"/>
        </w:numPr>
        <w:ind w:left="851" w:hanging="851"/>
        <w:outlineLvl w:val="2"/>
        <w:rPr>
          <w:color w:val="000000" w:themeColor="text1"/>
          <w:sz w:val="28"/>
          <w:szCs w:val="18"/>
        </w:rPr>
      </w:pPr>
      <w:r>
        <w:rPr>
          <w:color w:val="000000" w:themeColor="text1"/>
          <w:sz w:val="28"/>
          <w:szCs w:val="18"/>
        </w:rPr>
        <w:t>C&amp;I functional and property claims</w:t>
      </w:r>
    </w:p>
    <w:p w14:paraId="4B4FA4F1" w14:textId="11A2ECD5" w:rsidR="00C63D6C" w:rsidRDefault="00DE2503" w:rsidP="00BF2CC5">
      <w:pPr>
        <w:pStyle w:val="Numberedparagraph"/>
      </w:pPr>
      <w:r>
        <w:t xml:space="preserve">The </w:t>
      </w:r>
      <w:r w:rsidR="0033165D">
        <w:t xml:space="preserve">E3S case C&amp;I chapter </w:t>
      </w:r>
      <w:r w:rsidR="00726394">
        <w:t>(</w:t>
      </w:r>
      <w:r w:rsidR="0053786B">
        <w:t>ref.</w:t>
      </w:r>
      <w:sdt>
        <w:sdtPr>
          <w:id w:val="-1697767504"/>
          <w:citation/>
        </w:sdtPr>
        <w:sdtEndPr/>
        <w:sdtContent>
          <w:r w:rsidR="00726394">
            <w:fldChar w:fldCharType="begin"/>
          </w:r>
          <w:r w:rsidR="00AC50E9">
            <w:instrText xml:space="preserve">CITATION E3Sch7 \l 2057 </w:instrText>
          </w:r>
          <w:r w:rsidR="00726394">
            <w:fldChar w:fldCharType="separate"/>
          </w:r>
          <w:r w:rsidR="000A4F7B">
            <w:rPr>
              <w:noProof/>
            </w:rPr>
            <w:t xml:space="preserve"> </w:t>
          </w:r>
          <w:r w:rsidR="000A4F7B" w:rsidRPr="000A4F7B">
            <w:rPr>
              <w:noProof/>
            </w:rPr>
            <w:t>[3]</w:t>
          </w:r>
          <w:r w:rsidR="00726394">
            <w:fldChar w:fldCharType="end"/>
          </w:r>
        </w:sdtContent>
      </w:sdt>
      <w:r w:rsidR="00726394">
        <w:t xml:space="preserve">) describes how the </w:t>
      </w:r>
      <w:r>
        <w:t>RP</w:t>
      </w:r>
      <w:r w:rsidR="004F5220">
        <w:t xml:space="preserve"> has derived control logic requirements for C&amp;I systems</w:t>
      </w:r>
      <w:r w:rsidR="00E20F3B">
        <w:t xml:space="preserve"> for </w:t>
      </w:r>
      <w:r>
        <w:t xml:space="preserve">key reactor protection safety </w:t>
      </w:r>
      <w:r>
        <w:lastRenderedPageBreak/>
        <w:t xml:space="preserve">measures (scram, emergency core cooling and passive decay heat removal) </w:t>
      </w:r>
      <w:r w:rsidR="002158C3">
        <w:t xml:space="preserve">from the fault schedule </w:t>
      </w:r>
      <w:r w:rsidR="00910564">
        <w:t>(</w:t>
      </w:r>
      <w:r w:rsidR="0053786B">
        <w:t>ref.</w:t>
      </w:r>
      <w:r w:rsidR="00910564">
        <w:t xml:space="preserve"> </w:t>
      </w:r>
      <w:sdt>
        <w:sdtPr>
          <w:id w:val="-1230532240"/>
          <w:citation/>
        </w:sdtPr>
        <w:sdtEndPr/>
        <w:sdtContent>
          <w:r w:rsidR="008666EC">
            <w:fldChar w:fldCharType="begin"/>
          </w:r>
          <w:r w:rsidR="00FB44F8">
            <w:instrText xml:space="preserve">CITATION Rol25 \l 2057 </w:instrText>
          </w:r>
          <w:r w:rsidR="008666EC">
            <w:fldChar w:fldCharType="separate"/>
          </w:r>
          <w:r w:rsidR="000A4F7B" w:rsidRPr="000A4F7B">
            <w:rPr>
              <w:noProof/>
            </w:rPr>
            <w:t>[86]</w:t>
          </w:r>
          <w:r w:rsidR="008666EC">
            <w:fldChar w:fldCharType="end"/>
          </w:r>
        </w:sdtContent>
      </w:sdt>
      <w:r w:rsidR="002E7C27">
        <w:t xml:space="preserve">) </w:t>
      </w:r>
      <w:r w:rsidR="002158C3">
        <w:t>and record</w:t>
      </w:r>
      <w:r w:rsidR="00015B0A">
        <w:t>ed</w:t>
      </w:r>
      <w:r w:rsidR="002158C3">
        <w:t xml:space="preserve"> them in </w:t>
      </w:r>
      <w:r w:rsidR="00015B0A">
        <w:t xml:space="preserve">its </w:t>
      </w:r>
      <w:r w:rsidR="002158C3">
        <w:t>requirements management database.</w:t>
      </w:r>
      <w:r w:rsidR="00327688">
        <w:t xml:space="preserve"> </w:t>
      </w:r>
      <w:r w:rsidR="002633E5">
        <w:t xml:space="preserve">The </w:t>
      </w:r>
      <w:r w:rsidR="00683988">
        <w:t>RP</w:t>
      </w:r>
      <w:r w:rsidR="00930D0C">
        <w:t xml:space="preserve"> has also </w:t>
      </w:r>
      <w:r w:rsidR="00683988">
        <w:t xml:space="preserve">identified </w:t>
      </w:r>
      <w:r w:rsidR="004A3709">
        <w:t>other functions likely to be required</w:t>
      </w:r>
      <w:r w:rsidR="000924C0">
        <w:t xml:space="preserve">, including </w:t>
      </w:r>
      <w:r w:rsidR="009143BB">
        <w:t xml:space="preserve">product requirements of adopted and </w:t>
      </w:r>
      <w:r w:rsidR="0053786B">
        <w:t>ref</w:t>
      </w:r>
      <w:r w:rsidR="009143BB">
        <w:t>erence standards</w:t>
      </w:r>
      <w:r w:rsidR="00D264FC">
        <w:t xml:space="preserve"> (as discussed in para </w:t>
      </w:r>
      <w:r w:rsidR="001A373E">
        <w:fldChar w:fldCharType="begin"/>
      </w:r>
      <w:r w:rsidR="001A373E">
        <w:instrText xml:space="preserve"> REF _Ref167194864 \r \h </w:instrText>
      </w:r>
      <w:r w:rsidR="001A373E">
        <w:fldChar w:fldCharType="separate"/>
      </w:r>
      <w:r w:rsidR="001A373E">
        <w:rPr>
          <w:cs/>
        </w:rPr>
        <w:t>‎</w:t>
      </w:r>
      <w:r w:rsidR="001A373E">
        <w:t>61</w:t>
      </w:r>
      <w:r w:rsidR="001A373E">
        <w:fldChar w:fldCharType="end"/>
      </w:r>
      <w:r w:rsidR="001A373E">
        <w:t>)</w:t>
      </w:r>
      <w:r w:rsidR="009143BB">
        <w:t>,</w:t>
      </w:r>
      <w:r w:rsidR="004A3709">
        <w:t xml:space="preserve"> and </w:t>
      </w:r>
      <w:r w:rsidR="00930D0C">
        <w:t xml:space="preserve">has </w:t>
      </w:r>
      <w:r w:rsidR="004A3709">
        <w:t xml:space="preserve">documented these in the database as </w:t>
      </w:r>
      <w:r w:rsidR="00BD2CC3">
        <w:t>assumptions.</w:t>
      </w:r>
      <w:r w:rsidR="00327688">
        <w:t xml:space="preserve"> </w:t>
      </w:r>
      <w:r w:rsidR="00BD2CC3">
        <w:t>Th</w:t>
      </w:r>
      <w:r w:rsidR="00B1752D">
        <w:t>e C&amp;I engineering schedule (</w:t>
      </w:r>
      <w:r w:rsidR="0053786B">
        <w:t>ref.</w:t>
      </w:r>
      <w:r w:rsidR="00B1752D">
        <w:t xml:space="preserve"> </w:t>
      </w:r>
      <w:sdt>
        <w:sdtPr>
          <w:id w:val="1178080129"/>
          <w:citation/>
        </w:sdtPr>
        <w:sdtEndPr/>
        <w:sdtContent>
          <w:r w:rsidR="00B1752D">
            <w:fldChar w:fldCharType="begin"/>
          </w:r>
          <w:r w:rsidR="00FC097C">
            <w:instrText xml:space="preserve">CITATION Rol6 \l 2057 </w:instrText>
          </w:r>
          <w:r w:rsidR="00B1752D">
            <w:fldChar w:fldCharType="separate"/>
          </w:r>
          <w:r w:rsidR="000A4F7B" w:rsidRPr="000A4F7B">
            <w:rPr>
              <w:noProof/>
            </w:rPr>
            <w:t>[40]</w:t>
          </w:r>
          <w:r w:rsidR="00B1752D">
            <w:fldChar w:fldCharType="end"/>
          </w:r>
        </w:sdtContent>
      </w:sdt>
      <w:r w:rsidR="00860AB9">
        <w:t xml:space="preserve">) provides a full list of these requirements </w:t>
      </w:r>
      <w:r w:rsidR="00386608">
        <w:t xml:space="preserve">and their allocation to C&amp;I systems, </w:t>
      </w:r>
      <w:r w:rsidR="00F475A4">
        <w:t>to aid traceability and analysis.</w:t>
      </w:r>
      <w:r w:rsidR="00327688">
        <w:t xml:space="preserve"> </w:t>
      </w:r>
      <w:r w:rsidR="00F475A4">
        <w:t xml:space="preserve">These requirements become </w:t>
      </w:r>
      <w:r w:rsidR="00E6639A">
        <w:t xml:space="preserve">C&amp;I functional claims </w:t>
      </w:r>
      <w:r w:rsidR="00F329F5">
        <w:t xml:space="preserve">for </w:t>
      </w:r>
      <w:r w:rsidR="00550F06">
        <w:t>eac</w:t>
      </w:r>
      <w:r w:rsidR="00BA2A4C">
        <w:t>h system.</w:t>
      </w:r>
    </w:p>
    <w:p w14:paraId="31E1A8C9" w14:textId="19DCF16E" w:rsidR="006C06DD" w:rsidRDefault="00620DE1" w:rsidP="00BF2CC5">
      <w:pPr>
        <w:pStyle w:val="Numberedparagraph"/>
      </w:pPr>
      <w:r>
        <w:t>The RP has derived n</w:t>
      </w:r>
      <w:r w:rsidR="006C06DD">
        <w:t>on-functional requirements</w:t>
      </w:r>
      <w:r w:rsidR="00676A0C">
        <w:t>, which become C&amp;I property claims,</w:t>
      </w:r>
      <w:r>
        <w:t xml:space="preserve"> from its </w:t>
      </w:r>
      <w:r w:rsidR="004267FD">
        <w:t xml:space="preserve">design principles </w:t>
      </w:r>
      <w:r w:rsidR="00416019">
        <w:t>and from adopted and reference</w:t>
      </w:r>
      <w:r w:rsidR="00903C81">
        <w:t>d</w:t>
      </w:r>
      <w:r w:rsidR="00416019">
        <w:t xml:space="preserve"> standards.</w:t>
      </w:r>
    </w:p>
    <w:p w14:paraId="2F651C26" w14:textId="36D6A72F" w:rsidR="00BA02F8" w:rsidRDefault="00BA02F8" w:rsidP="00BA02F8">
      <w:pPr>
        <w:pStyle w:val="Numberedparagraph"/>
      </w:pPr>
      <w:r>
        <w:t>The RP’s requirements management database includes tools to document and present requirements hierarchy and traceability.</w:t>
      </w:r>
      <w:r w:rsidR="00327688">
        <w:t xml:space="preserve"> </w:t>
      </w:r>
      <w:r>
        <w:t>However, these tools are not available to ONR</w:t>
      </w:r>
      <w:r w:rsidR="22697519">
        <w:t>,</w:t>
      </w:r>
      <w:r>
        <w:t xml:space="preserve"> and the RP </w:t>
      </w:r>
      <w:r w:rsidR="0089188A">
        <w:t>does</w:t>
      </w:r>
      <w:r>
        <w:t xml:space="preserve"> no</w:t>
      </w:r>
      <w:r w:rsidR="0089188A">
        <w:t>t</w:t>
      </w:r>
      <w:r>
        <w:t xml:space="preserve"> plan to provide these as part of GDA.</w:t>
      </w:r>
      <w:r w:rsidR="00327688">
        <w:t xml:space="preserve"> </w:t>
      </w:r>
      <w:r>
        <w:t xml:space="preserve">Instead, submissions will include snapshots of the database presented as text documents </w:t>
      </w:r>
      <w:r w:rsidR="000301AE">
        <w:t>containing</w:t>
      </w:r>
      <w:r w:rsidR="004F6E00">
        <w:t xml:space="preserve"> </w:t>
      </w:r>
      <w:r>
        <w:t>spreadsheets.</w:t>
      </w:r>
      <w:r w:rsidR="00327688">
        <w:t xml:space="preserve"> </w:t>
      </w:r>
    </w:p>
    <w:p w14:paraId="646BDE0B" w14:textId="6DEADB41" w:rsidR="00A93D2A" w:rsidRDefault="00A93D2A" w:rsidP="00BF2CC5">
      <w:pPr>
        <w:pStyle w:val="Numberedparagraph"/>
      </w:pPr>
      <w:r>
        <w:t>I have reviewed an example showing the status of requirements in the database for the reactor island protection systems (</w:t>
      </w:r>
      <w:r w:rsidR="0053786B">
        <w:t>ref.</w:t>
      </w:r>
      <w:r>
        <w:t xml:space="preserve"> </w:t>
      </w:r>
      <w:sdt>
        <w:sdtPr>
          <w:id w:val="-128785633"/>
          <w:citation/>
        </w:sdtPr>
        <w:sdtEndPr/>
        <w:sdtContent>
          <w:r w:rsidR="00FA3ED9">
            <w:fldChar w:fldCharType="begin"/>
          </w:r>
          <w:r w:rsidR="00FC097C">
            <w:instrText xml:space="preserve">CITATION Rol20 \l 2057 </w:instrText>
          </w:r>
          <w:r w:rsidR="00FA3ED9">
            <w:fldChar w:fldCharType="separate"/>
          </w:r>
          <w:r w:rsidR="000A4F7B" w:rsidRPr="000A4F7B">
            <w:rPr>
              <w:noProof/>
            </w:rPr>
            <w:t>[39]</w:t>
          </w:r>
          <w:r w:rsidR="00FA3ED9">
            <w:fldChar w:fldCharType="end"/>
          </w:r>
        </w:sdtContent>
      </w:sdt>
      <w:r>
        <w:t>).</w:t>
      </w:r>
      <w:r w:rsidR="00327688">
        <w:t xml:space="preserve"> </w:t>
      </w:r>
      <w:r w:rsidR="00FA3040">
        <w:t>Not all requirements have been</w:t>
      </w:r>
      <w:r w:rsidR="003075F1">
        <w:t xml:space="preserve"> defined at this stage of the design and many </w:t>
      </w:r>
      <w:r w:rsidR="008555E6">
        <w:t xml:space="preserve">are </w:t>
      </w:r>
      <w:r w:rsidR="003075F1">
        <w:t xml:space="preserve">documented as </w:t>
      </w:r>
      <w:r w:rsidR="00F9464F">
        <w:t>needing further analysis.</w:t>
      </w:r>
      <w:r w:rsidR="008555E6">
        <w:t xml:space="preserve"> </w:t>
      </w:r>
      <w:r w:rsidR="008D6FCE">
        <w:t>The submission</w:t>
      </w:r>
      <w:r w:rsidR="00121436">
        <w:t xml:space="preserve"> provides visibility of the </w:t>
      </w:r>
      <w:r w:rsidR="00082EA7">
        <w:t xml:space="preserve">results of </w:t>
      </w:r>
      <w:r w:rsidR="00121436">
        <w:t xml:space="preserve">requirements </w:t>
      </w:r>
      <w:r w:rsidR="00BA631A">
        <w:t>derivation</w:t>
      </w:r>
      <w:r w:rsidR="005609BE">
        <w:t xml:space="preserve">, but </w:t>
      </w:r>
      <w:r w:rsidR="003A147A">
        <w:t xml:space="preserve">a later snapshot when this process </w:t>
      </w:r>
      <w:r w:rsidR="00931710">
        <w:t xml:space="preserve">has finished </w:t>
      </w:r>
      <w:r w:rsidR="001363F4">
        <w:t xml:space="preserve">is likely to also </w:t>
      </w:r>
      <w:r w:rsidR="00153DB2">
        <w:t>need</w:t>
      </w:r>
      <w:r w:rsidR="006628EB">
        <w:t xml:space="preserve"> </w:t>
      </w:r>
      <w:r w:rsidR="00BA6705">
        <w:t xml:space="preserve">additional </w:t>
      </w:r>
      <w:r w:rsidR="007B3956">
        <w:t xml:space="preserve">E3S case </w:t>
      </w:r>
      <w:r w:rsidR="00BA6705">
        <w:t>documentation</w:t>
      </w:r>
      <w:r w:rsidR="001B2433">
        <w:t xml:space="preserve"> </w:t>
      </w:r>
      <w:r w:rsidR="00B02DBD">
        <w:t>to facilitate a convincing argument that the requirements are complete</w:t>
      </w:r>
      <w:r w:rsidR="00FA3040">
        <w:t xml:space="preserve">. </w:t>
      </w:r>
    </w:p>
    <w:p w14:paraId="7B33A43A" w14:textId="4F9F3ED7" w:rsidR="00A90F53" w:rsidRDefault="00A90F53" w:rsidP="00BF2CC5">
      <w:pPr>
        <w:pStyle w:val="Numberedparagraph"/>
      </w:pPr>
      <w:r>
        <w:t xml:space="preserve">In summary, I consider </w:t>
      </w:r>
      <w:r w:rsidR="00841200">
        <w:t xml:space="preserve">that </w:t>
      </w:r>
      <w:r w:rsidR="001B7569">
        <w:t xml:space="preserve">the RP has established and </w:t>
      </w:r>
      <w:r w:rsidR="00A4577F">
        <w:t>begun</w:t>
      </w:r>
      <w:r w:rsidR="001B7569">
        <w:t xml:space="preserve"> implement</w:t>
      </w:r>
      <w:r w:rsidR="00A4577F">
        <w:t>ing</w:t>
      </w:r>
      <w:r w:rsidR="001B7569">
        <w:t xml:space="preserve"> an adequate framework to satisfy </w:t>
      </w:r>
      <w:r w:rsidR="00841200">
        <w:t>SAP ESS.2 (safety system specification)</w:t>
      </w:r>
      <w:r w:rsidR="00A9142C">
        <w:t>.</w:t>
      </w:r>
      <w:r w:rsidR="00327688">
        <w:t xml:space="preserve"> </w:t>
      </w:r>
      <w:r w:rsidR="00D00D1A">
        <w:t>Demonstration of complete</w:t>
      </w:r>
      <w:r w:rsidR="00A07CE9">
        <w:t>ness of these requirements</w:t>
      </w:r>
      <w:r w:rsidR="00F84210">
        <w:t xml:space="preserve">, and hence </w:t>
      </w:r>
      <w:r w:rsidR="00E90B6C">
        <w:t xml:space="preserve">of the </w:t>
      </w:r>
      <w:r w:rsidR="00F84210">
        <w:t>C&amp;I functional and property claims,</w:t>
      </w:r>
      <w:r w:rsidR="00A07CE9">
        <w:t xml:space="preserve"> </w:t>
      </w:r>
      <w:r w:rsidR="00F84210">
        <w:t>is discussed further in the next section.</w:t>
      </w:r>
    </w:p>
    <w:p w14:paraId="0E9C32F0" w14:textId="26957BFE" w:rsidR="008D3305" w:rsidRPr="00811004" w:rsidRDefault="008D3305" w:rsidP="008F53ED">
      <w:pPr>
        <w:keepNext/>
        <w:numPr>
          <w:ilvl w:val="2"/>
          <w:numId w:val="20"/>
        </w:numPr>
        <w:ind w:left="851" w:hanging="851"/>
        <w:outlineLvl w:val="2"/>
        <w:rPr>
          <w:color w:val="000000" w:themeColor="text1"/>
          <w:sz w:val="28"/>
          <w:szCs w:val="18"/>
        </w:rPr>
      </w:pPr>
      <w:bookmarkStart w:id="20" w:name="_Ref163124049"/>
      <w:r>
        <w:rPr>
          <w:color w:val="000000" w:themeColor="text1"/>
          <w:sz w:val="28"/>
          <w:szCs w:val="18"/>
        </w:rPr>
        <w:lastRenderedPageBreak/>
        <w:t>Safety demonstration</w:t>
      </w:r>
      <w:bookmarkEnd w:id="20"/>
    </w:p>
    <w:p w14:paraId="65D024C7" w14:textId="01360FC9" w:rsidR="008D4204" w:rsidRPr="00424750" w:rsidRDefault="008D4204" w:rsidP="008F53ED">
      <w:pPr>
        <w:keepNext/>
        <w:ind w:left="851"/>
        <w:rPr>
          <w:b/>
          <w:bCs/>
        </w:rPr>
      </w:pPr>
      <w:r w:rsidRPr="00424750">
        <w:rPr>
          <w:b/>
          <w:bCs/>
        </w:rPr>
        <w:t>Overall framework</w:t>
      </w:r>
    </w:p>
    <w:p w14:paraId="09508585" w14:textId="554DEB38" w:rsidR="009A7784" w:rsidRDefault="009A7784" w:rsidP="00164BB5">
      <w:pPr>
        <w:keepLines/>
        <w:numPr>
          <w:ilvl w:val="0"/>
          <w:numId w:val="23"/>
        </w:numPr>
        <w:ind w:left="851" w:hanging="851"/>
      </w:pPr>
      <w:r>
        <w:t>The RP</w:t>
      </w:r>
      <w:r w:rsidR="004D5C04">
        <w:t>’s</w:t>
      </w:r>
      <w:r>
        <w:t xml:space="preserve"> </w:t>
      </w:r>
      <w:r w:rsidR="00E55BD0">
        <w:t xml:space="preserve">intent is to provide </w:t>
      </w:r>
      <w:r w:rsidR="00CE0931">
        <w:t>a trail</w:t>
      </w:r>
      <w:r w:rsidR="00CD69DD">
        <w:t xml:space="preserve"> from claims </w:t>
      </w:r>
      <w:r w:rsidR="002E221F">
        <w:t xml:space="preserve">through argument to evidence </w:t>
      </w:r>
      <w:r w:rsidR="004D5C04">
        <w:t>in its E3S case</w:t>
      </w:r>
      <w:r w:rsidR="00E82904">
        <w:t xml:space="preserve">, with each chapter setting out the claims and referencing </w:t>
      </w:r>
      <w:r w:rsidR="001F5B6E">
        <w:t xml:space="preserve">tier 2 and 3 evidence </w:t>
      </w:r>
      <w:r w:rsidR="00C91C89">
        <w:t xml:space="preserve">to support them </w:t>
      </w:r>
      <w:r w:rsidR="001F5B6E">
        <w:t>(</w:t>
      </w:r>
      <w:r w:rsidR="003410EE">
        <w:t xml:space="preserve">see </w:t>
      </w:r>
      <w:r>
        <w:fldChar w:fldCharType="begin"/>
      </w:r>
      <w:r>
        <w:instrText>REF _Ref163558625 \r</w:instrText>
      </w:r>
      <w:r>
        <w:fldChar w:fldCharType="separate"/>
      </w:r>
      <w:r w:rsidR="00555BA0">
        <w:rPr>
          <w:cs/>
        </w:rPr>
        <w:t>‎</w:t>
      </w:r>
      <w:r w:rsidR="00555BA0">
        <w:t>3.2</w:t>
      </w:r>
      <w:r>
        <w:fldChar w:fldCharType="end"/>
      </w:r>
      <w:r w:rsidR="0055160A">
        <w:t>).</w:t>
      </w:r>
      <w:r w:rsidR="00327688">
        <w:t xml:space="preserve"> </w:t>
      </w:r>
      <w:r w:rsidR="000E5749">
        <w:t xml:space="preserve">The RP initially indicated that </w:t>
      </w:r>
      <w:r w:rsidR="00F93C57">
        <w:t xml:space="preserve">all </w:t>
      </w:r>
      <w:r w:rsidR="0033524F">
        <w:t xml:space="preserve">supporting </w:t>
      </w:r>
      <w:r w:rsidR="00054FB6">
        <w:t xml:space="preserve">claims </w:t>
      </w:r>
      <w:r w:rsidR="00575C9E">
        <w:t xml:space="preserve">relevant to the </w:t>
      </w:r>
      <w:r w:rsidR="009413D6">
        <w:t xml:space="preserve">E3S </w:t>
      </w:r>
      <w:r w:rsidR="00E600C1">
        <w:t xml:space="preserve">case </w:t>
      </w:r>
      <w:r w:rsidR="009413D6">
        <w:t xml:space="preserve">would be recorded as E3S requirements </w:t>
      </w:r>
      <w:r w:rsidR="00937FB9">
        <w:t xml:space="preserve">in </w:t>
      </w:r>
      <w:r w:rsidR="0095472E">
        <w:t>its requirements management database, which would then be used to demonstrate traceabil</w:t>
      </w:r>
      <w:r w:rsidR="000C0D5B">
        <w:t>ity</w:t>
      </w:r>
      <w:r w:rsidR="001A052C">
        <w:t xml:space="preserve"> that </w:t>
      </w:r>
      <w:r w:rsidR="0033524F">
        <w:t xml:space="preserve">every claim is </w:t>
      </w:r>
      <w:r w:rsidR="001A052C">
        <w:t>met (with tier 2 and 3 documents providing supporting evidence).</w:t>
      </w:r>
      <w:r w:rsidR="00327688">
        <w:t xml:space="preserve"> </w:t>
      </w:r>
      <w:r w:rsidR="001914BD">
        <w:t xml:space="preserve">However, as discussed above, the traceability tools </w:t>
      </w:r>
      <w:r w:rsidR="00E12500">
        <w:t>will not be available to all users of the E3S case</w:t>
      </w:r>
      <w:r w:rsidR="0073426E">
        <w:t xml:space="preserve">, including ONR, and it is unclear how this </w:t>
      </w:r>
      <w:r w:rsidR="00C84A01">
        <w:t>trail will be demonstrated.</w:t>
      </w:r>
      <w:r w:rsidR="00327688">
        <w:t xml:space="preserve"> </w:t>
      </w:r>
      <w:r w:rsidR="00923386">
        <w:t>For example</w:t>
      </w:r>
      <w:r w:rsidR="0054657C">
        <w:t>,</w:t>
      </w:r>
      <w:r w:rsidR="00437FA9">
        <w:t xml:space="preserve"> it is unclear how safety claims will be </w:t>
      </w:r>
      <w:r w:rsidR="004A58E5">
        <w:t xml:space="preserve">highlighted </w:t>
      </w:r>
      <w:r w:rsidR="00491C53">
        <w:t>in th</w:t>
      </w:r>
      <w:r w:rsidR="002172E5">
        <w:t>is</w:t>
      </w:r>
      <w:r w:rsidR="00491C53">
        <w:t xml:space="preserve"> trail </w:t>
      </w:r>
      <w:r w:rsidR="004A58E5">
        <w:t xml:space="preserve">and </w:t>
      </w:r>
      <w:r w:rsidR="003A555E">
        <w:t>be sufficiently supported by integrated arguments that link to the evidenc</w:t>
      </w:r>
      <w:r w:rsidR="00491C53">
        <w:t>e</w:t>
      </w:r>
      <w:r w:rsidR="00CE4487">
        <w:t xml:space="preserve">, especially if the documentation does not </w:t>
      </w:r>
      <w:r w:rsidR="005210A4">
        <w:t>specifically identify</w:t>
      </w:r>
      <w:r w:rsidR="00CE4487">
        <w:t xml:space="preserve"> supporting claims </w:t>
      </w:r>
      <w:r w:rsidR="003A555E">
        <w:t>beyond the E3S chapter.</w:t>
      </w:r>
    </w:p>
    <w:p w14:paraId="055F0534" w14:textId="4C6D865C" w:rsidR="008572A1" w:rsidRDefault="00B3667B" w:rsidP="00FE68D8">
      <w:pPr>
        <w:numPr>
          <w:ilvl w:val="0"/>
          <w:numId w:val="23"/>
        </w:numPr>
        <w:ind w:left="851" w:hanging="851"/>
      </w:pPr>
      <w:r>
        <w:t xml:space="preserve">ONR has raised a </w:t>
      </w:r>
      <w:r w:rsidR="00F21F6A">
        <w:t>regulatory</w:t>
      </w:r>
      <w:r>
        <w:t xml:space="preserve"> observation </w:t>
      </w:r>
      <w:r w:rsidR="004A4C01">
        <w:t xml:space="preserve">(RO) </w:t>
      </w:r>
      <w:r w:rsidR="00F21F6A">
        <w:t>at the project level on the adequacy of E3S case arrangements</w:t>
      </w:r>
      <w:r w:rsidR="00A02C10">
        <w:t>.</w:t>
      </w:r>
      <w:r w:rsidR="00327688">
        <w:t xml:space="preserve"> </w:t>
      </w:r>
      <w:r w:rsidR="0003622C">
        <w:t>In a</w:t>
      </w:r>
      <w:r w:rsidR="00C7726A">
        <w:t xml:space="preserve">n </w:t>
      </w:r>
      <w:r w:rsidR="00C03DED">
        <w:t xml:space="preserve">engagement </w:t>
      </w:r>
      <w:r w:rsidR="00584FA6">
        <w:t xml:space="preserve">to discuss </w:t>
      </w:r>
      <w:r w:rsidR="00C7726A">
        <w:t xml:space="preserve">this RO </w:t>
      </w:r>
      <w:r w:rsidR="006043F4">
        <w:t>(</w:t>
      </w:r>
      <w:r w:rsidR="0053786B">
        <w:t>ref.</w:t>
      </w:r>
      <w:r w:rsidR="006043F4">
        <w:t xml:space="preserve"> </w:t>
      </w:r>
      <w:sdt>
        <w:sdtPr>
          <w:id w:val="-177656744"/>
          <w:citation/>
        </w:sdtPr>
        <w:sdtEndPr/>
        <w:sdtContent>
          <w:r w:rsidR="00DF234E">
            <w:fldChar w:fldCharType="begin"/>
          </w:r>
          <w:r w:rsidR="00280DA8">
            <w:instrText xml:space="preserve">CITATION ONR5 \l 2057 </w:instrText>
          </w:r>
          <w:r w:rsidR="00DF234E">
            <w:fldChar w:fldCharType="separate"/>
          </w:r>
          <w:r w:rsidR="000A4F7B" w:rsidRPr="000A4F7B">
            <w:rPr>
              <w:noProof/>
            </w:rPr>
            <w:t>[87]</w:t>
          </w:r>
          <w:r w:rsidR="00DF234E">
            <w:fldChar w:fldCharType="end"/>
          </w:r>
        </w:sdtContent>
      </w:sdt>
      <w:r w:rsidR="006043F4">
        <w:t xml:space="preserve">), </w:t>
      </w:r>
      <w:r w:rsidR="0042638C">
        <w:t xml:space="preserve">the RP stated that the trail from claim through argument to evidence will be documented in </w:t>
      </w:r>
      <w:r w:rsidR="00656B1E">
        <w:t xml:space="preserve">updates to </w:t>
      </w:r>
      <w:r w:rsidR="0042638C">
        <w:t xml:space="preserve">system design descriptions </w:t>
      </w:r>
      <w:r w:rsidR="00243DD8">
        <w:t xml:space="preserve">(SDDs) </w:t>
      </w:r>
      <w:r w:rsidR="0042638C">
        <w:t xml:space="preserve">and </w:t>
      </w:r>
      <w:r w:rsidR="00243DD8">
        <w:t>safety measure design descriptions (SMDDs)</w:t>
      </w:r>
      <w:r w:rsidR="006D2ECC">
        <w:t xml:space="preserve">, </w:t>
      </w:r>
      <w:r w:rsidR="00326745">
        <w:t>supported by</w:t>
      </w:r>
      <w:r w:rsidR="006D2ECC">
        <w:t xml:space="preserve"> tier 3 evidence</w:t>
      </w:r>
      <w:r w:rsidR="00FA60A6">
        <w:t>.</w:t>
      </w:r>
      <w:r w:rsidR="00327688">
        <w:t xml:space="preserve"> </w:t>
      </w:r>
    </w:p>
    <w:p w14:paraId="4B0A72AB" w14:textId="74CD558D" w:rsidR="00B3667B" w:rsidRDefault="00FA60A6" w:rsidP="00FE68D8">
      <w:pPr>
        <w:numPr>
          <w:ilvl w:val="0"/>
          <w:numId w:val="23"/>
        </w:numPr>
        <w:ind w:left="851" w:hanging="851"/>
      </w:pPr>
      <w:r>
        <w:t xml:space="preserve">I </w:t>
      </w:r>
      <w:r w:rsidR="002D07F2">
        <w:t xml:space="preserve">set out </w:t>
      </w:r>
      <w:r w:rsidR="00113508">
        <w:t xml:space="preserve">my </w:t>
      </w:r>
      <w:r w:rsidR="00EC220D">
        <w:t xml:space="preserve">current assessment position based on my understanding </w:t>
      </w:r>
      <w:r w:rsidR="00047C9F">
        <w:t xml:space="preserve">of the RP’s position, </w:t>
      </w:r>
      <w:r w:rsidR="00113508">
        <w:t>that for this trail to be sufficiently visi</w:t>
      </w:r>
      <w:r w:rsidR="005C784B">
        <w:t>ble and complete</w:t>
      </w:r>
      <w:r w:rsidR="00626CEC">
        <w:t xml:space="preserve"> the following conditions will be </w:t>
      </w:r>
      <w:r w:rsidR="00B54949">
        <w:t>necessary</w:t>
      </w:r>
      <w:r w:rsidR="008572A1">
        <w:t>:</w:t>
      </w:r>
    </w:p>
    <w:p w14:paraId="668BABDF" w14:textId="761D1593" w:rsidR="008572A1" w:rsidRDefault="00836E0E" w:rsidP="00C41B27">
      <w:pPr>
        <w:pStyle w:val="Bulletlist1"/>
        <w:ind w:left="1418" w:hanging="502"/>
      </w:pPr>
      <w:r>
        <w:t>T</w:t>
      </w:r>
      <w:r w:rsidR="008572A1">
        <w:t>he CAE rou</w:t>
      </w:r>
      <w:r w:rsidR="00C738A1">
        <w:t>te map references all E3S requirements</w:t>
      </w:r>
      <w:r w:rsidR="00106F72">
        <w:t>;</w:t>
      </w:r>
    </w:p>
    <w:p w14:paraId="479AC483" w14:textId="092A2079" w:rsidR="00C738A1" w:rsidRDefault="00836E0E" w:rsidP="00C41B27">
      <w:pPr>
        <w:pStyle w:val="Bulletlist1"/>
        <w:ind w:left="1418" w:hanging="502"/>
      </w:pPr>
      <w:r>
        <w:t>A</w:t>
      </w:r>
      <w:r w:rsidR="00C738A1">
        <w:t>ll the E3S requirements show the full bre</w:t>
      </w:r>
      <w:r w:rsidR="000A3FBD">
        <w:t>adth of safety measures and systems they apply to, and</w:t>
      </w:r>
    </w:p>
    <w:p w14:paraId="26F3E427" w14:textId="3767F50E" w:rsidR="000A3FBD" w:rsidRDefault="00836E0E" w:rsidP="00C41B27">
      <w:pPr>
        <w:pStyle w:val="Bulletlist1"/>
        <w:ind w:left="1418" w:hanging="502"/>
      </w:pPr>
      <w:r>
        <w:t>T</w:t>
      </w:r>
      <w:r w:rsidR="000A3FBD">
        <w:t>he SMDDs and SDDs provide the argument for the full set of E3S r</w:t>
      </w:r>
      <w:r w:rsidR="003C063B">
        <w:t>equirements that apply to each of them, including consideration of design review documentation.</w:t>
      </w:r>
    </w:p>
    <w:p w14:paraId="2C224081" w14:textId="0BCF9B35" w:rsidR="0003622C" w:rsidRDefault="004B3BFF" w:rsidP="00FE68D8">
      <w:pPr>
        <w:numPr>
          <w:ilvl w:val="0"/>
          <w:numId w:val="23"/>
        </w:numPr>
        <w:ind w:left="851" w:hanging="851"/>
      </w:pPr>
      <w:r>
        <w:t xml:space="preserve">The RP </w:t>
      </w:r>
      <w:r w:rsidR="00F57470">
        <w:t>agreed with this as a preliminary position during the meeting</w:t>
      </w:r>
      <w:r w:rsidR="00E8246C">
        <w:t xml:space="preserve">, but is still progressing its resolution of the regulatory observation and this </w:t>
      </w:r>
      <w:r w:rsidR="008152BB">
        <w:t xml:space="preserve">has yet to be supported by any </w:t>
      </w:r>
      <w:r w:rsidR="00D17070">
        <w:t>project</w:t>
      </w:r>
      <w:r w:rsidR="008152BB">
        <w:t xml:space="preserve"> documentation.</w:t>
      </w:r>
      <w:r w:rsidR="00327688">
        <w:t xml:space="preserve"> </w:t>
      </w:r>
      <w:r w:rsidR="002F6986">
        <w:t xml:space="preserve">It is uncertain that </w:t>
      </w:r>
      <w:r w:rsidR="00F205CE">
        <w:t xml:space="preserve">SMDDs and SDDs alone will provide sufficient coverage for all relevant supporting claims </w:t>
      </w:r>
      <w:r w:rsidR="005778B3">
        <w:t xml:space="preserve">/ </w:t>
      </w:r>
      <w:r w:rsidR="00F205CE">
        <w:t>E3S requirements.</w:t>
      </w:r>
      <w:r w:rsidR="00327688">
        <w:t xml:space="preserve"> </w:t>
      </w:r>
      <w:r w:rsidR="00AA7159">
        <w:t xml:space="preserve">Unless the SMDDs and SDDs </w:t>
      </w:r>
      <w:r w:rsidR="00711065">
        <w:t xml:space="preserve">themselves </w:t>
      </w:r>
      <w:r w:rsidR="00AA7159">
        <w:t xml:space="preserve">contain </w:t>
      </w:r>
      <w:r w:rsidR="00711065">
        <w:t xml:space="preserve">lower level supporting claim structures, it is </w:t>
      </w:r>
      <w:r w:rsidR="003268F6">
        <w:t xml:space="preserve">unclear how </w:t>
      </w:r>
      <w:r w:rsidR="0069700B">
        <w:t xml:space="preserve">the trail from </w:t>
      </w:r>
      <w:r w:rsidR="003268F6">
        <w:t xml:space="preserve">E3S requirements </w:t>
      </w:r>
      <w:r w:rsidR="00C66216">
        <w:t xml:space="preserve">provided in the E3S chapter </w:t>
      </w:r>
      <w:r w:rsidR="00B369B1">
        <w:t>will include the</w:t>
      </w:r>
      <w:r w:rsidR="0069700B">
        <w:t xml:space="preserve"> supporting cl</w:t>
      </w:r>
      <w:r w:rsidR="00C66216">
        <w:t xml:space="preserve">aims necessary to </w:t>
      </w:r>
      <w:r w:rsidR="000D219D">
        <w:t>present the argument to the tier 3 evidence.</w:t>
      </w:r>
    </w:p>
    <w:p w14:paraId="46862993" w14:textId="2565D76E" w:rsidR="005724AF" w:rsidRPr="00424750" w:rsidRDefault="005724AF" w:rsidP="008F53ED">
      <w:pPr>
        <w:keepNext/>
        <w:ind w:left="851"/>
        <w:rPr>
          <w:b/>
          <w:bCs/>
        </w:rPr>
      </w:pPr>
      <w:r w:rsidRPr="00424750">
        <w:rPr>
          <w:b/>
          <w:bCs/>
        </w:rPr>
        <w:lastRenderedPageBreak/>
        <w:t>C&amp;I CAE framework</w:t>
      </w:r>
    </w:p>
    <w:p w14:paraId="051D7305" w14:textId="28091840" w:rsidR="005816ED" w:rsidRDefault="004E5516" w:rsidP="00FE68D8">
      <w:pPr>
        <w:numPr>
          <w:ilvl w:val="0"/>
          <w:numId w:val="23"/>
        </w:numPr>
        <w:ind w:left="851" w:hanging="851"/>
      </w:pPr>
      <w:r>
        <w:t xml:space="preserve">I have reviewed </w:t>
      </w:r>
      <w:r w:rsidR="00D03393">
        <w:t xml:space="preserve">the </w:t>
      </w:r>
      <w:r w:rsidR="00CA3A77">
        <w:t xml:space="preserve">E3S case </w:t>
      </w:r>
      <w:r w:rsidR="00851118">
        <w:t>CAE route map (</w:t>
      </w:r>
      <w:r w:rsidR="0053786B">
        <w:t>ref.</w:t>
      </w:r>
      <w:r w:rsidR="00851118">
        <w:t xml:space="preserve"> </w:t>
      </w:r>
      <w:sdt>
        <w:sdtPr>
          <w:id w:val="514739994"/>
          <w:citation/>
        </w:sdtPr>
        <w:sdtEndPr/>
        <w:sdtContent>
          <w:r w:rsidR="00851118">
            <w:fldChar w:fldCharType="begin"/>
          </w:r>
          <w:r w:rsidR="00FC097C">
            <w:instrText xml:space="preserve">CITATION Rol8 \l 2057 </w:instrText>
          </w:r>
          <w:r w:rsidR="00851118">
            <w:fldChar w:fldCharType="separate"/>
          </w:r>
          <w:r w:rsidR="000A4F7B" w:rsidRPr="000A4F7B">
            <w:rPr>
              <w:noProof/>
            </w:rPr>
            <w:t>[41]</w:t>
          </w:r>
          <w:r w:rsidR="00851118">
            <w:fldChar w:fldCharType="end"/>
          </w:r>
        </w:sdtContent>
      </w:sdt>
      <w:r w:rsidR="00851118">
        <w:t>)</w:t>
      </w:r>
      <w:r w:rsidR="0067188B">
        <w:t>.</w:t>
      </w:r>
      <w:r w:rsidR="00327688">
        <w:t xml:space="preserve"> </w:t>
      </w:r>
      <w:r w:rsidR="009B3FD5">
        <w:t>C</w:t>
      </w:r>
      <w:r w:rsidR="003254A3" w:rsidRPr="003254A3">
        <w:t>hapter 3 (safety objectives and design rules for SSCs) claims relat</w:t>
      </w:r>
      <w:r w:rsidR="004740F9">
        <w:t>e</w:t>
      </w:r>
      <w:r w:rsidR="003254A3" w:rsidRPr="003254A3">
        <w:t xml:space="preserve"> to high level design principles (cat</w:t>
      </w:r>
      <w:r w:rsidR="001162FD">
        <w:t>egorisation</w:t>
      </w:r>
      <w:r w:rsidR="003254A3" w:rsidRPr="003254A3">
        <w:t>/class</w:t>
      </w:r>
      <w:r w:rsidR="001162FD">
        <w:t>ification</w:t>
      </w:r>
      <w:r w:rsidR="003254A3" w:rsidRPr="003254A3">
        <w:t>, dose limits, defence</w:t>
      </w:r>
      <w:r w:rsidR="009B01D3">
        <w:t>-</w:t>
      </w:r>
      <w:r w:rsidR="003254A3" w:rsidRPr="003254A3">
        <w:t>in</w:t>
      </w:r>
      <w:r w:rsidR="009B01D3">
        <w:t>-</w:t>
      </w:r>
      <w:r w:rsidR="003254A3" w:rsidRPr="003254A3">
        <w:t xml:space="preserve">depth, standards compliance, design basis analysis, </w:t>
      </w:r>
      <w:r w:rsidR="003E5C49">
        <w:t>examination</w:t>
      </w:r>
      <w:r w:rsidR="0032652F">
        <w:t>, maintenance, inspection and test</w:t>
      </w:r>
      <w:r w:rsidR="003254A3" w:rsidRPr="003254A3">
        <w:t xml:space="preserve">, </w:t>
      </w:r>
      <w:r w:rsidR="0032652F">
        <w:t>and verification and validation</w:t>
      </w:r>
      <w:r w:rsidR="003254A3" w:rsidRPr="003254A3">
        <w:t xml:space="preserve">) with no further detail on the properties necessary to achieve the design and how this will be demonstrated, other than very broad descriptions of tier 2 documents such as E3S design principles and </w:t>
      </w:r>
      <w:r w:rsidR="004740F9">
        <w:t>requirements database</w:t>
      </w:r>
      <w:r w:rsidR="003254A3" w:rsidRPr="003254A3">
        <w:t xml:space="preserve"> transverse requirements.</w:t>
      </w:r>
      <w:r w:rsidR="00327688">
        <w:t xml:space="preserve"> </w:t>
      </w:r>
      <w:r w:rsidR="003254A3" w:rsidRPr="003254A3">
        <w:t>Likewise</w:t>
      </w:r>
      <w:r w:rsidR="004A6C15">
        <w:t>,</w:t>
      </w:r>
      <w:r w:rsidR="003254A3" w:rsidRPr="003254A3">
        <w:t xml:space="preserve"> the claims </w:t>
      </w:r>
      <w:r w:rsidR="004A6C15">
        <w:t>for</w:t>
      </w:r>
      <w:r w:rsidR="003254A3" w:rsidRPr="003254A3">
        <w:t xml:space="preserve"> chapters 6 (engineered safety features) and 7 (</w:t>
      </w:r>
      <w:r w:rsidR="003A3BA6">
        <w:t>C&amp;I</w:t>
      </w:r>
      <w:r w:rsidR="003254A3" w:rsidRPr="003254A3">
        <w:t>) state that functional and non-functional requirements are correct and will be met, requirements are correctly assigned/allocated</w:t>
      </w:r>
      <w:r w:rsidR="006257E0">
        <w:t>,</w:t>
      </w:r>
      <w:r w:rsidR="003254A3" w:rsidRPr="003254A3">
        <w:t xml:space="preserve"> and refer to cat</w:t>
      </w:r>
      <w:r w:rsidR="00D61C45">
        <w:t>egorisation</w:t>
      </w:r>
      <w:r w:rsidR="003254A3" w:rsidRPr="003254A3">
        <w:t>/class</w:t>
      </w:r>
      <w:r w:rsidR="00D61C45">
        <w:t>ification</w:t>
      </w:r>
      <w:r w:rsidR="003254A3" w:rsidRPr="003254A3">
        <w:t xml:space="preserve">, </w:t>
      </w:r>
      <w:r w:rsidR="00D61C45">
        <w:t>verification and validation</w:t>
      </w:r>
      <w:r w:rsidR="003254A3" w:rsidRPr="003254A3">
        <w:t xml:space="preserve"> and </w:t>
      </w:r>
      <w:r w:rsidR="005816ED">
        <w:t>examination, maintenance, inspection and test</w:t>
      </w:r>
      <w:r w:rsidR="003254A3" w:rsidRPr="003254A3">
        <w:t>.</w:t>
      </w:r>
      <w:r w:rsidR="00327688">
        <w:t xml:space="preserve"> </w:t>
      </w:r>
      <w:r w:rsidR="003254A3" w:rsidRPr="003254A3">
        <w:t>Properties, key functional requirements, design features and methods are all implicitly allocated to tier 2 arguments/evidence.</w:t>
      </w:r>
      <w:r w:rsidR="00327688">
        <w:t xml:space="preserve"> </w:t>
      </w:r>
    </w:p>
    <w:p w14:paraId="2648743D" w14:textId="71D61E7B" w:rsidR="00773191" w:rsidRDefault="00EA48DC" w:rsidP="00FE68D8">
      <w:pPr>
        <w:numPr>
          <w:ilvl w:val="0"/>
          <w:numId w:val="23"/>
        </w:numPr>
        <w:ind w:left="851" w:hanging="851"/>
      </w:pPr>
      <w:r>
        <w:t xml:space="preserve">Although this provides some indication of the RP’s safety demonstration approach, I consider that </w:t>
      </w:r>
      <w:r w:rsidR="00E14F22">
        <w:t>the route map</w:t>
      </w:r>
      <w:r>
        <w:t xml:space="preserve"> is currently incomplete in its coverage of high</w:t>
      </w:r>
      <w:r w:rsidR="54B6EC77">
        <w:t>-</w:t>
      </w:r>
      <w:r>
        <w:t xml:space="preserve">level claims for C&amp;I and does not provide a clear indication of how </w:t>
      </w:r>
      <w:r w:rsidR="00446865">
        <w:t>those</w:t>
      </w:r>
      <w:r>
        <w:t xml:space="preserve"> claims </w:t>
      </w:r>
      <w:r w:rsidR="00446865">
        <w:t xml:space="preserve">that do exist </w:t>
      </w:r>
      <w:r>
        <w:t>will be met</w:t>
      </w:r>
      <w:r w:rsidR="009F3826">
        <w:t>.</w:t>
      </w:r>
      <w:r w:rsidR="00327688">
        <w:t xml:space="preserve"> </w:t>
      </w:r>
    </w:p>
    <w:p w14:paraId="58EDFDD4" w14:textId="48D65AD8" w:rsidR="000C6239" w:rsidRDefault="000730FA" w:rsidP="00FE68D8">
      <w:pPr>
        <w:numPr>
          <w:ilvl w:val="0"/>
          <w:numId w:val="23"/>
        </w:numPr>
        <w:ind w:left="851" w:hanging="851"/>
      </w:pPr>
      <w:r>
        <w:t>The RP</w:t>
      </w:r>
      <w:r w:rsidR="00280D8F">
        <w:t xml:space="preserve"> is </w:t>
      </w:r>
      <w:r>
        <w:t xml:space="preserve">in </w:t>
      </w:r>
      <w:r w:rsidR="00D46FBF">
        <w:t>the process of developing a more rigorous</w:t>
      </w:r>
      <w:r w:rsidR="004C5E49">
        <w:t>, detailed</w:t>
      </w:r>
      <w:r w:rsidR="00D46FBF">
        <w:t xml:space="preserve"> and extensive CAE structure</w:t>
      </w:r>
      <w:r w:rsidR="00280D8F">
        <w:t xml:space="preserve"> for C&amp;I</w:t>
      </w:r>
      <w:r w:rsidR="00604584">
        <w:t xml:space="preserve">, in </w:t>
      </w:r>
      <w:r w:rsidR="00F50336">
        <w:t xml:space="preserve">tandem </w:t>
      </w:r>
      <w:r w:rsidR="00604584">
        <w:t xml:space="preserve">with E3S case </w:t>
      </w:r>
      <w:r w:rsidR="00F50336">
        <w:t>arrangements</w:t>
      </w:r>
      <w:r w:rsidR="00604584">
        <w:t>.</w:t>
      </w:r>
    </w:p>
    <w:p w14:paraId="2B9A773E" w14:textId="7306EA1D" w:rsidR="006663BB" w:rsidRDefault="006663BB" w:rsidP="00FE68D8">
      <w:pPr>
        <w:numPr>
          <w:ilvl w:val="0"/>
          <w:numId w:val="23"/>
        </w:numPr>
        <w:ind w:left="851" w:hanging="851"/>
      </w:pPr>
      <w:r>
        <w:t xml:space="preserve">C&amp;I E3S case submissions </w:t>
      </w:r>
      <w:r w:rsidR="00CC5C24">
        <w:t xml:space="preserve">to date have not been </w:t>
      </w:r>
      <w:r w:rsidR="00FE3067">
        <w:t xml:space="preserve">clearly linked to claims, </w:t>
      </w:r>
      <w:r w:rsidR="003A2809">
        <w:t>and</w:t>
      </w:r>
      <w:r w:rsidR="00FE3067">
        <w:t xml:space="preserve"> the immature status of the </w:t>
      </w:r>
      <w:r w:rsidR="00716EFF">
        <w:t xml:space="preserve">current </w:t>
      </w:r>
      <w:r w:rsidR="00FE3067">
        <w:t>CAE structure would make this difficult</w:t>
      </w:r>
      <w:r w:rsidR="003A2809">
        <w:t>.</w:t>
      </w:r>
      <w:r w:rsidR="00327688">
        <w:t xml:space="preserve"> </w:t>
      </w:r>
      <w:r w:rsidR="003A2809">
        <w:t xml:space="preserve">The RP has indicated </w:t>
      </w:r>
      <w:r w:rsidR="006704A9">
        <w:t xml:space="preserve">its future intent is for </w:t>
      </w:r>
      <w:r w:rsidR="006E1C93">
        <w:t xml:space="preserve">its </w:t>
      </w:r>
      <w:r w:rsidR="00716EFF">
        <w:t xml:space="preserve">C&amp;I </w:t>
      </w:r>
      <w:r w:rsidR="006E1C93">
        <w:t xml:space="preserve">E3S documentation to be much more clearly integrated with </w:t>
      </w:r>
      <w:r w:rsidR="00654465">
        <w:t xml:space="preserve">CAE, so for example it is clear what claim </w:t>
      </w:r>
      <w:r w:rsidR="00CC3520">
        <w:t xml:space="preserve">it is that </w:t>
      </w:r>
      <w:r w:rsidR="00654465">
        <w:t>any particular document provides evidence to support</w:t>
      </w:r>
      <w:r w:rsidR="00716EFF">
        <w:t>.</w:t>
      </w:r>
    </w:p>
    <w:p w14:paraId="7441F225" w14:textId="2CD3FC85" w:rsidR="00574249" w:rsidRDefault="00574249" w:rsidP="00FE68D8">
      <w:pPr>
        <w:numPr>
          <w:ilvl w:val="0"/>
          <w:numId w:val="23"/>
        </w:numPr>
        <w:ind w:left="851" w:hanging="851"/>
      </w:pPr>
      <w:r>
        <w:t xml:space="preserve">The RP stated at the </w:t>
      </w:r>
      <w:r w:rsidR="002B2018">
        <w:t xml:space="preserve">E3S case </w:t>
      </w:r>
      <w:r>
        <w:t xml:space="preserve">RO </w:t>
      </w:r>
      <w:r w:rsidR="00547601">
        <w:t xml:space="preserve">engagement </w:t>
      </w:r>
      <w:r>
        <w:t xml:space="preserve">meeting </w:t>
      </w:r>
      <w:r w:rsidR="00DD1984">
        <w:t xml:space="preserve">that the </w:t>
      </w:r>
      <w:r w:rsidR="00DA24D4">
        <w:t xml:space="preserve">latest </w:t>
      </w:r>
      <w:r w:rsidR="00DD1984">
        <w:t>C&amp;I approach to CAE</w:t>
      </w:r>
      <w:r w:rsidR="00604584">
        <w:t xml:space="preserve"> is considered</w:t>
      </w:r>
      <w:r w:rsidR="00DD1984">
        <w:t xml:space="preserve"> relevant good practice and will be applied throughout </w:t>
      </w:r>
      <w:r w:rsidR="008D51D0">
        <w:t>the wider E3S case.</w:t>
      </w:r>
      <w:r w:rsidR="00327688">
        <w:t xml:space="preserve"> </w:t>
      </w:r>
      <w:r w:rsidR="008D51D0">
        <w:t xml:space="preserve">It is unclear to what extent this is fully practicable and will be optimal for the </w:t>
      </w:r>
      <w:r w:rsidR="000F42AF">
        <w:t>requirements</w:t>
      </w:r>
      <w:r w:rsidR="0090490F">
        <w:t xml:space="preserve"> of each topic.</w:t>
      </w:r>
      <w:r w:rsidR="00327688">
        <w:t xml:space="preserve"> </w:t>
      </w:r>
      <w:r w:rsidR="0090490F">
        <w:t xml:space="preserve">From a C&amp;I perspective, </w:t>
      </w:r>
      <w:r w:rsidR="00227532">
        <w:t xml:space="preserve">it </w:t>
      </w:r>
      <w:r w:rsidR="0090490F">
        <w:t xml:space="preserve">will </w:t>
      </w:r>
      <w:r w:rsidR="00633D1D">
        <w:t xml:space="preserve">be </w:t>
      </w:r>
      <w:r w:rsidR="00227532">
        <w:t xml:space="preserve">important </w:t>
      </w:r>
      <w:r w:rsidR="008354B9">
        <w:t xml:space="preserve">to ensure </w:t>
      </w:r>
      <w:r w:rsidR="0090490F">
        <w:t xml:space="preserve">integration and coherence </w:t>
      </w:r>
      <w:r w:rsidR="00051669">
        <w:t>with the rest of the E3S case.</w:t>
      </w:r>
    </w:p>
    <w:p w14:paraId="2351E02C" w14:textId="15A1FE5B" w:rsidR="006B124D" w:rsidRDefault="006B124D" w:rsidP="00FE68D8">
      <w:pPr>
        <w:numPr>
          <w:ilvl w:val="0"/>
          <w:numId w:val="23"/>
        </w:numPr>
        <w:ind w:left="851" w:hanging="851"/>
      </w:pPr>
      <w:r>
        <w:t>In summary</w:t>
      </w:r>
      <w:r w:rsidR="007D3BA5">
        <w:t>,</w:t>
      </w:r>
      <w:r w:rsidR="00E65F94">
        <w:t xml:space="preserve"> from a C&amp;I perspective</w:t>
      </w:r>
      <w:r>
        <w:t xml:space="preserve">, </w:t>
      </w:r>
      <w:r w:rsidR="00B66D2B">
        <w:t>the RP’s E3S case arrangements and implementation are not yet adequate to satisfy SAP SC.2</w:t>
      </w:r>
      <w:r w:rsidR="00647542">
        <w:t xml:space="preserve"> (safety case </w:t>
      </w:r>
      <w:r w:rsidR="00CE3B64">
        <w:t>process outputs)</w:t>
      </w:r>
      <w:r w:rsidR="00E65F94">
        <w:t>.</w:t>
      </w:r>
      <w:r w:rsidR="00327688">
        <w:t xml:space="preserve"> </w:t>
      </w:r>
      <w:r w:rsidR="00EB1210">
        <w:t xml:space="preserve">The RP is currently taking actions in response to the </w:t>
      </w:r>
      <w:r w:rsidR="00DE4B15">
        <w:t xml:space="preserve">relevant project-level </w:t>
      </w:r>
      <w:r w:rsidR="00EB1210">
        <w:t>regulatory observation</w:t>
      </w:r>
      <w:r w:rsidR="00DE4B15">
        <w:t xml:space="preserve"> and feedback during C&amp;I level 4 meetings to address this shortfall.</w:t>
      </w:r>
      <w:r w:rsidR="00327688">
        <w:t xml:space="preserve"> </w:t>
      </w:r>
      <w:r w:rsidR="00DE4B15">
        <w:t>Its resolution will be</w:t>
      </w:r>
      <w:r w:rsidR="0033526D">
        <w:t xml:space="preserve"> part of my assessment for </w:t>
      </w:r>
      <w:r w:rsidR="0045342A">
        <w:t>S</w:t>
      </w:r>
      <w:r w:rsidR="0033526D">
        <w:t>tep 3.</w:t>
      </w:r>
    </w:p>
    <w:p w14:paraId="129AB0FB" w14:textId="70B61F72" w:rsidR="001404E1" w:rsidRPr="00424750" w:rsidRDefault="003303B1" w:rsidP="001C6427">
      <w:pPr>
        <w:keepNext/>
        <w:ind w:left="851"/>
        <w:rPr>
          <w:b/>
          <w:bCs/>
        </w:rPr>
      </w:pPr>
      <w:r w:rsidRPr="00424750">
        <w:rPr>
          <w:b/>
          <w:bCs/>
        </w:rPr>
        <w:lastRenderedPageBreak/>
        <w:t>Scope of C&amp;I systems</w:t>
      </w:r>
    </w:p>
    <w:p w14:paraId="5384465A" w14:textId="3A8BC90E" w:rsidR="001404E1" w:rsidRPr="00811004" w:rsidRDefault="008F7D92" w:rsidP="001404E1">
      <w:pPr>
        <w:numPr>
          <w:ilvl w:val="0"/>
          <w:numId w:val="23"/>
        </w:numPr>
        <w:ind w:left="851" w:hanging="851"/>
      </w:pPr>
      <w:r>
        <w:t xml:space="preserve">My </w:t>
      </w:r>
      <w:r w:rsidR="00622644">
        <w:t xml:space="preserve">future </w:t>
      </w:r>
      <w:r>
        <w:t xml:space="preserve">C&amp;I assessment will </w:t>
      </w:r>
      <w:r w:rsidR="00622644">
        <w:t xml:space="preserve">need to </w:t>
      </w:r>
      <w:r>
        <w:t>consider every part of a system needed to carry out the safety function, including sensors, actuators, and operators where needed, for example for monitoring or in response to alarms.</w:t>
      </w:r>
      <w:r w:rsidR="00327688">
        <w:t xml:space="preserve"> </w:t>
      </w:r>
      <w:r w:rsidR="00127411">
        <w:t xml:space="preserve">The </w:t>
      </w:r>
      <w:r w:rsidR="00177A53">
        <w:t xml:space="preserve">scope of </w:t>
      </w:r>
      <w:r w:rsidR="00127411">
        <w:t xml:space="preserve">reactor C&amp;I safety systems are </w:t>
      </w:r>
      <w:r w:rsidR="00177A53">
        <w:t xml:space="preserve">limited </w:t>
      </w:r>
      <w:r w:rsidR="00127411">
        <w:t xml:space="preserve">by the RP </w:t>
      </w:r>
      <w:r w:rsidR="00177A53">
        <w:t xml:space="preserve">to those parts of the </w:t>
      </w:r>
      <w:r w:rsidR="00A775CC">
        <w:t xml:space="preserve">overall system that are the responsibility of </w:t>
      </w:r>
      <w:r>
        <w:t xml:space="preserve">the RP’s </w:t>
      </w:r>
      <w:r w:rsidR="00A775CC">
        <w:t>C&amp;I.</w:t>
      </w:r>
      <w:r w:rsidR="00327688">
        <w:t xml:space="preserve"> </w:t>
      </w:r>
      <w:r w:rsidR="00A775CC">
        <w:t>Hence</w:t>
      </w:r>
      <w:r w:rsidR="00BA6762">
        <w:t>, for example,</w:t>
      </w:r>
      <w:r w:rsidR="00A775CC">
        <w:t xml:space="preserve"> the RP considers the RPS to include </w:t>
      </w:r>
      <w:r w:rsidR="00D067C2">
        <w:t xml:space="preserve">its </w:t>
      </w:r>
      <w:r w:rsidR="001404E1">
        <w:t>operator interface, displays and alarms, but not sensors or actuators</w:t>
      </w:r>
      <w:r w:rsidR="00D067C2">
        <w:t xml:space="preserve"> (which are the responsibility of mechanical engineering).</w:t>
      </w:r>
      <w:r w:rsidR="00327688">
        <w:t xml:space="preserve"> </w:t>
      </w:r>
      <w:r w:rsidR="00CB5C34">
        <w:t xml:space="preserve">SDDs only </w:t>
      </w:r>
      <w:r w:rsidR="00870DE3">
        <w:t>provide details of the</w:t>
      </w:r>
      <w:r w:rsidR="00E63D4E">
        <w:t xml:space="preserve"> C&amp;I system</w:t>
      </w:r>
      <w:r w:rsidR="006C70B8">
        <w:t xml:space="preserve"> as defined by the RP.</w:t>
      </w:r>
      <w:r w:rsidR="00327688">
        <w:t xml:space="preserve"> </w:t>
      </w:r>
      <w:r w:rsidR="006C70B8">
        <w:t xml:space="preserve">SMDDs provide full details of all </w:t>
      </w:r>
      <w:r w:rsidR="007A6D36">
        <w:t>required systems and components, but are only available for particular safety functions.</w:t>
      </w:r>
      <w:r w:rsidR="00327688">
        <w:t xml:space="preserve"> </w:t>
      </w:r>
      <w:r w:rsidR="003265FE">
        <w:t xml:space="preserve">The combined information has been sufficient for </w:t>
      </w:r>
      <w:r w:rsidR="0045342A">
        <w:t>S</w:t>
      </w:r>
      <w:r w:rsidR="003265FE">
        <w:t>tep 2 but</w:t>
      </w:r>
      <w:r w:rsidR="005166DD">
        <w:t>,</w:t>
      </w:r>
      <w:r w:rsidR="003265FE">
        <w:t xml:space="preserve"> in </w:t>
      </w:r>
      <w:r w:rsidR="0045342A">
        <w:t>S</w:t>
      </w:r>
      <w:r w:rsidR="003265FE">
        <w:t>tep 3</w:t>
      </w:r>
      <w:r w:rsidR="003067CC">
        <w:t>,</w:t>
      </w:r>
      <w:r w:rsidR="003265FE">
        <w:t xml:space="preserve"> the safety demonstration</w:t>
      </w:r>
      <w:r w:rsidR="00E9653B">
        <w:t>, including CAE,</w:t>
      </w:r>
      <w:r w:rsidR="003265FE">
        <w:t xml:space="preserve"> </w:t>
      </w:r>
      <w:r w:rsidR="00E9653B">
        <w:t>will need to be consistent and complete</w:t>
      </w:r>
      <w:r w:rsidR="003433FF">
        <w:t xml:space="preserve"> across both these document types.</w:t>
      </w:r>
      <w:r w:rsidR="007A6D36">
        <w:t xml:space="preserve"> </w:t>
      </w:r>
    </w:p>
    <w:p w14:paraId="28270D43" w14:textId="21D9D24A" w:rsidR="00BB4C03" w:rsidRPr="00424750" w:rsidRDefault="00BB4C03" w:rsidP="003679A2">
      <w:pPr>
        <w:keepNext/>
        <w:ind w:left="851"/>
        <w:rPr>
          <w:b/>
          <w:bCs/>
        </w:rPr>
      </w:pPr>
      <w:r w:rsidRPr="00424750">
        <w:rPr>
          <w:b/>
          <w:bCs/>
        </w:rPr>
        <w:t>C&amp;I safety demonstration planning</w:t>
      </w:r>
    </w:p>
    <w:p w14:paraId="6C92890C" w14:textId="0139BA81" w:rsidR="001734AC" w:rsidRDefault="001734AC" w:rsidP="003679A2">
      <w:pPr>
        <w:keepLines/>
        <w:numPr>
          <w:ilvl w:val="0"/>
          <w:numId w:val="23"/>
        </w:numPr>
        <w:ind w:left="851" w:hanging="851"/>
      </w:pPr>
      <w:r>
        <w:t xml:space="preserve">In line with </w:t>
      </w:r>
      <w:r w:rsidR="006A32B4">
        <w:t>the relevant good practice defined in chapter 1</w:t>
      </w:r>
      <w:r w:rsidR="005921B6">
        <w:t>.1</w:t>
      </w:r>
      <w:r w:rsidR="006A32B4">
        <w:t xml:space="preserve"> (safety demonstration) of the TF SCS common positi</w:t>
      </w:r>
      <w:r w:rsidR="00621DC5">
        <w:t>on for safety critical software (</w:t>
      </w:r>
      <w:r w:rsidR="0053786B">
        <w:t>ref.</w:t>
      </w:r>
      <w:r w:rsidR="006C2740">
        <w:t xml:space="preserve"> </w:t>
      </w:r>
      <w:sdt>
        <w:sdtPr>
          <w:id w:val="1805195697"/>
          <w:citation/>
        </w:sdtPr>
        <w:sdtEndPr/>
        <w:sdtContent>
          <w:r w:rsidR="006C2740">
            <w:fldChar w:fldCharType="begin"/>
          </w:r>
          <w:r w:rsidR="00911FB7">
            <w:instrText xml:space="preserve">CITATION Lic \l 2057 </w:instrText>
          </w:r>
          <w:r w:rsidR="006C2740">
            <w:fldChar w:fldCharType="separate"/>
          </w:r>
          <w:r w:rsidR="000A4F7B" w:rsidRPr="000A4F7B">
            <w:rPr>
              <w:noProof/>
            </w:rPr>
            <w:t>[26]</w:t>
          </w:r>
          <w:r w:rsidR="006C2740">
            <w:fldChar w:fldCharType="end"/>
          </w:r>
        </w:sdtContent>
      </w:sdt>
      <w:r w:rsidR="009D0B5F">
        <w:t xml:space="preserve">), </w:t>
      </w:r>
      <w:r w:rsidR="004C54CD">
        <w:t xml:space="preserve">the RP produced </w:t>
      </w:r>
      <w:r w:rsidR="001E4238">
        <w:t xml:space="preserve">a reactor island C&amp;I outline safety </w:t>
      </w:r>
      <w:r w:rsidR="00874351">
        <w:t xml:space="preserve">demonstration </w:t>
      </w:r>
      <w:r w:rsidR="001E4238">
        <w:t>plan</w:t>
      </w:r>
      <w:r w:rsidR="00874351">
        <w:t xml:space="preserve"> (</w:t>
      </w:r>
      <w:r w:rsidR="0053786B">
        <w:t>ref.</w:t>
      </w:r>
      <w:sdt>
        <w:sdtPr>
          <w:id w:val="823628504"/>
          <w:citation/>
        </w:sdtPr>
        <w:sdtEndPr/>
        <w:sdtContent>
          <w:r w:rsidR="0008321A">
            <w:fldChar w:fldCharType="begin"/>
          </w:r>
          <w:r w:rsidR="00FC097C">
            <w:instrText xml:space="preserve">CITATION Rol12 \l 2057 </w:instrText>
          </w:r>
          <w:r w:rsidR="0008321A">
            <w:fldChar w:fldCharType="separate"/>
          </w:r>
          <w:r w:rsidR="000A4F7B">
            <w:rPr>
              <w:noProof/>
            </w:rPr>
            <w:t xml:space="preserve"> </w:t>
          </w:r>
          <w:r w:rsidR="000A4F7B" w:rsidRPr="000A4F7B">
            <w:rPr>
              <w:noProof/>
            </w:rPr>
            <w:t>[45]</w:t>
          </w:r>
          <w:r w:rsidR="0008321A">
            <w:fldChar w:fldCharType="end"/>
          </w:r>
        </w:sdtContent>
      </w:sdt>
      <w:r w:rsidR="00874351">
        <w:t xml:space="preserve">), followed </w:t>
      </w:r>
      <w:r w:rsidR="002656DE">
        <w:t xml:space="preserve">at the end of </w:t>
      </w:r>
      <w:r w:rsidR="0045342A">
        <w:t>S</w:t>
      </w:r>
      <w:r w:rsidR="002656DE">
        <w:t xml:space="preserve">tep 2 </w:t>
      </w:r>
      <w:r w:rsidR="00874351">
        <w:t>by</w:t>
      </w:r>
      <w:r w:rsidR="0014122C">
        <w:t xml:space="preserve"> safety demonstration plans for the DPS</w:t>
      </w:r>
      <w:r w:rsidR="00137514">
        <w:t xml:space="preserve"> </w:t>
      </w:r>
      <w:r w:rsidR="00D44D2B">
        <w:t>(</w:t>
      </w:r>
      <w:r w:rsidR="0053786B">
        <w:t>ref.</w:t>
      </w:r>
      <w:r w:rsidR="00D44D2B">
        <w:t xml:space="preserve"> </w:t>
      </w:r>
      <w:sdt>
        <w:sdtPr>
          <w:id w:val="527681367"/>
          <w:citation/>
        </w:sdtPr>
        <w:sdtEndPr/>
        <w:sdtContent>
          <w:r w:rsidR="00647341">
            <w:fldChar w:fldCharType="begin"/>
          </w:r>
          <w:r w:rsidR="00FC097C">
            <w:instrText xml:space="preserve">CITATION Rol9 \l 2057 </w:instrText>
          </w:r>
          <w:r w:rsidR="00647341">
            <w:fldChar w:fldCharType="separate"/>
          </w:r>
          <w:r w:rsidR="000A4F7B" w:rsidRPr="000A4F7B">
            <w:rPr>
              <w:noProof/>
            </w:rPr>
            <w:t>[46]</w:t>
          </w:r>
          <w:r w:rsidR="00647341">
            <w:fldChar w:fldCharType="end"/>
          </w:r>
        </w:sdtContent>
      </w:sdt>
      <w:r w:rsidR="005741E1">
        <w:t>), RPS (</w:t>
      </w:r>
      <w:r w:rsidR="0053786B">
        <w:t>ref.</w:t>
      </w:r>
      <w:r w:rsidR="005741E1">
        <w:t xml:space="preserve"> </w:t>
      </w:r>
      <w:sdt>
        <w:sdtPr>
          <w:id w:val="611316997"/>
          <w:citation/>
        </w:sdtPr>
        <w:sdtEndPr/>
        <w:sdtContent>
          <w:r w:rsidR="004E4DCB">
            <w:fldChar w:fldCharType="begin"/>
          </w:r>
          <w:r w:rsidR="00FC097C">
            <w:instrText xml:space="preserve">CITATION Rol10 \l 2057 </w:instrText>
          </w:r>
          <w:r w:rsidR="004E4DCB">
            <w:fldChar w:fldCharType="separate"/>
          </w:r>
          <w:r w:rsidR="000A4F7B" w:rsidRPr="000A4F7B">
            <w:rPr>
              <w:noProof/>
            </w:rPr>
            <w:t>[47]</w:t>
          </w:r>
          <w:r w:rsidR="004E4DCB">
            <w:fldChar w:fldCharType="end"/>
          </w:r>
        </w:sdtContent>
      </w:sdt>
      <w:r w:rsidR="005741E1">
        <w:t>) and smart devices (</w:t>
      </w:r>
      <w:r w:rsidR="0053786B">
        <w:t>ref.</w:t>
      </w:r>
      <w:r w:rsidR="005741E1">
        <w:t xml:space="preserve"> </w:t>
      </w:r>
      <w:sdt>
        <w:sdtPr>
          <w:id w:val="1648469002"/>
          <w:citation/>
        </w:sdtPr>
        <w:sdtEndPr/>
        <w:sdtContent>
          <w:r w:rsidR="00DB7247">
            <w:fldChar w:fldCharType="begin"/>
          </w:r>
          <w:r w:rsidR="00FC097C">
            <w:instrText xml:space="preserve">CITATION Rol11 \l 2057 </w:instrText>
          </w:r>
          <w:r w:rsidR="00DB7247">
            <w:fldChar w:fldCharType="separate"/>
          </w:r>
          <w:r w:rsidR="000A4F7B" w:rsidRPr="000A4F7B">
            <w:rPr>
              <w:noProof/>
            </w:rPr>
            <w:t>[48]</w:t>
          </w:r>
          <w:r w:rsidR="00DB7247">
            <w:fldChar w:fldCharType="end"/>
          </w:r>
        </w:sdtContent>
      </w:sdt>
      <w:r w:rsidR="00DB7247">
        <w:t>).</w:t>
      </w:r>
    </w:p>
    <w:p w14:paraId="7EDBCA54" w14:textId="6FAB6275" w:rsidR="005741E1" w:rsidRDefault="0032063E" w:rsidP="00FE68D8">
      <w:pPr>
        <w:numPr>
          <w:ilvl w:val="0"/>
          <w:numId w:val="23"/>
        </w:numPr>
        <w:ind w:left="851" w:hanging="851"/>
      </w:pPr>
      <w:r>
        <w:t xml:space="preserve">I </w:t>
      </w:r>
      <w:r w:rsidR="00C9755B">
        <w:t>assessed</w:t>
      </w:r>
      <w:r w:rsidR="004A1FB3">
        <w:t xml:space="preserve"> </w:t>
      </w:r>
      <w:r w:rsidR="00AC4A18">
        <w:t>the outline plan</w:t>
      </w:r>
      <w:r w:rsidR="004E3273">
        <w:t xml:space="preserve">, reviewed </w:t>
      </w:r>
      <w:r w:rsidR="004A1FB3">
        <w:t xml:space="preserve">all three </w:t>
      </w:r>
      <w:r w:rsidR="004E3273">
        <w:t xml:space="preserve">later </w:t>
      </w:r>
      <w:r w:rsidR="004A1FB3">
        <w:t xml:space="preserve">plans and have </w:t>
      </w:r>
      <w:r w:rsidR="00DE6302">
        <w:t>assessed</w:t>
      </w:r>
      <w:r>
        <w:t xml:space="preserve"> the </w:t>
      </w:r>
      <w:r w:rsidR="004A1FB3">
        <w:t>smart devices plan in more detail</w:t>
      </w:r>
      <w:r w:rsidR="00ED7FDF">
        <w:t>.</w:t>
      </w:r>
      <w:r w:rsidR="00327688">
        <w:t xml:space="preserve"> </w:t>
      </w:r>
      <w:r w:rsidR="004D776C">
        <w:t xml:space="preserve">Since the RP has not yet selected the suppliers </w:t>
      </w:r>
      <w:r w:rsidR="00883B2E">
        <w:t>for any C&amp;I systems</w:t>
      </w:r>
      <w:r w:rsidR="00ED6842">
        <w:t>,</w:t>
      </w:r>
      <w:r w:rsidR="00883B2E">
        <w:t xml:space="preserve"> </w:t>
      </w:r>
      <w:r w:rsidR="00AD7C69">
        <w:t xml:space="preserve">the specific techniques and methods </w:t>
      </w:r>
      <w:r w:rsidR="005F1838">
        <w:t xml:space="preserve">for generating the necessary evidence </w:t>
      </w:r>
      <w:r w:rsidR="00AD7C69">
        <w:t>have not yet been identified.</w:t>
      </w:r>
      <w:r w:rsidR="00327688">
        <w:t xml:space="preserve"> </w:t>
      </w:r>
      <w:r w:rsidR="00C9755B">
        <w:t xml:space="preserve">However, the plans do show a good awareness </w:t>
      </w:r>
      <w:r w:rsidR="003E5623">
        <w:t xml:space="preserve">of relevant good practice including ONR expectations </w:t>
      </w:r>
      <w:r w:rsidR="00DE3947">
        <w:t xml:space="preserve">documented in </w:t>
      </w:r>
      <w:r w:rsidR="00014791">
        <w:t xml:space="preserve">SAP ESS.27 and </w:t>
      </w:r>
      <w:r w:rsidR="00865415">
        <w:t>NS-TAST-GD-04</w:t>
      </w:r>
      <w:r w:rsidR="00DE3947">
        <w:t>6 (</w:t>
      </w:r>
      <w:r w:rsidR="0053786B">
        <w:t>ref.</w:t>
      </w:r>
      <w:r w:rsidR="00DE3947">
        <w:t xml:space="preserve"> </w:t>
      </w:r>
      <w:sdt>
        <w:sdtPr>
          <w:id w:val="-1727143717"/>
          <w:citation/>
        </w:sdtPr>
        <w:sdtEndPr/>
        <w:sdtContent>
          <w:r w:rsidR="004E7EEB">
            <w:fldChar w:fldCharType="begin"/>
          </w:r>
          <w:r w:rsidR="00280E65">
            <w:instrText xml:space="preserve">CITATION ONR1 \l 2057 </w:instrText>
          </w:r>
          <w:r w:rsidR="004E7EEB">
            <w:fldChar w:fldCharType="separate"/>
          </w:r>
          <w:r w:rsidR="000A4F7B" w:rsidRPr="000A4F7B">
            <w:rPr>
              <w:noProof/>
            </w:rPr>
            <w:t>[20]</w:t>
          </w:r>
          <w:r w:rsidR="004E7EEB">
            <w:fldChar w:fldCharType="end"/>
          </w:r>
        </w:sdtContent>
      </w:sdt>
      <w:r w:rsidR="004E7EEB">
        <w:t>).</w:t>
      </w:r>
    </w:p>
    <w:p w14:paraId="7E99569B" w14:textId="32E442BF" w:rsidR="00165E5A" w:rsidRDefault="00865415" w:rsidP="00FE68D8">
      <w:pPr>
        <w:numPr>
          <w:ilvl w:val="0"/>
          <w:numId w:val="23"/>
        </w:numPr>
        <w:ind w:left="851" w:hanging="851"/>
      </w:pPr>
      <w:r>
        <w:t>NS-TAST-GD-0</w:t>
      </w:r>
      <w:r w:rsidR="00964759">
        <w:t>46 (</w:t>
      </w:r>
      <w:r w:rsidR="0053786B">
        <w:t>ref.</w:t>
      </w:r>
      <w:r>
        <w:t xml:space="preserve"> </w:t>
      </w:r>
      <w:sdt>
        <w:sdtPr>
          <w:id w:val="-1511680780"/>
          <w:citation/>
        </w:sdtPr>
        <w:sdtEndPr/>
        <w:sdtContent>
          <w:r>
            <w:fldChar w:fldCharType="begin"/>
          </w:r>
          <w:r w:rsidR="00280E65">
            <w:instrText xml:space="preserve">CITATION ONR1 \l 2057 </w:instrText>
          </w:r>
          <w:r>
            <w:fldChar w:fldCharType="separate"/>
          </w:r>
          <w:r w:rsidR="000A4F7B" w:rsidRPr="000A4F7B">
            <w:rPr>
              <w:noProof/>
            </w:rPr>
            <w:t>[20]</w:t>
          </w:r>
          <w:r>
            <w:fldChar w:fldCharType="end"/>
          </w:r>
        </w:sdtContent>
      </w:sdt>
      <w:r w:rsidR="005C1677">
        <w:t>)</w:t>
      </w:r>
      <w:r w:rsidR="00CB6C5F">
        <w:t xml:space="preserve"> </w:t>
      </w:r>
      <w:r w:rsidR="00782104">
        <w:t xml:space="preserve">states that </w:t>
      </w:r>
      <w:r w:rsidR="00CB6C5F">
        <w:t>the safety demonstration for a computer based safety system</w:t>
      </w:r>
      <w:r w:rsidR="00560B24">
        <w:t xml:space="preserve"> </w:t>
      </w:r>
      <w:r w:rsidR="00782104">
        <w:t xml:space="preserve">should </w:t>
      </w:r>
      <w:r w:rsidR="00560B24">
        <w:t>consist of two independent legs: assessment of production excellence (</w:t>
      </w:r>
      <w:r w:rsidR="00FD42B7">
        <w:t>PE) and independent confidence building measures (ICBMs).</w:t>
      </w:r>
      <w:r w:rsidR="00327688">
        <w:t xml:space="preserve"> </w:t>
      </w:r>
      <w:r w:rsidR="00000E70">
        <w:t xml:space="preserve">Any </w:t>
      </w:r>
      <w:r w:rsidR="003E6F15">
        <w:t>deficiencies</w:t>
      </w:r>
      <w:r w:rsidR="00000E70">
        <w:t xml:space="preserve"> found in the PE assessment </w:t>
      </w:r>
      <w:r w:rsidR="00A41D99">
        <w:t>should be compensated for by confirmatory</w:t>
      </w:r>
      <w:r w:rsidR="00000E70">
        <w:t xml:space="preserve"> measures</w:t>
      </w:r>
      <w:r w:rsidR="00A41D99">
        <w:t xml:space="preserve">, which </w:t>
      </w:r>
      <w:r w:rsidR="009C4C95">
        <w:t>complete the PE leg.</w:t>
      </w:r>
      <w:r w:rsidR="00327688">
        <w:t xml:space="preserve"> </w:t>
      </w:r>
      <w:r w:rsidR="00346C1A">
        <w:t xml:space="preserve">The </w:t>
      </w:r>
      <w:r w:rsidR="009C4C95">
        <w:t xml:space="preserve">RP’s </w:t>
      </w:r>
      <w:r w:rsidR="00346C1A">
        <w:t>plan</w:t>
      </w:r>
      <w:r w:rsidR="0057617C">
        <w:t xml:space="preserve">s </w:t>
      </w:r>
      <w:r w:rsidR="0044332D">
        <w:t>list</w:t>
      </w:r>
      <w:r w:rsidR="004146BB">
        <w:t xml:space="preserve"> assessment of production excellence</w:t>
      </w:r>
      <w:r w:rsidR="00754FDA">
        <w:t xml:space="preserve"> (PE)</w:t>
      </w:r>
      <w:r w:rsidR="00122F41">
        <w:t xml:space="preserve"> as </w:t>
      </w:r>
      <w:r w:rsidR="00C44C55">
        <w:t xml:space="preserve">only </w:t>
      </w:r>
      <w:r w:rsidR="004146BB">
        <w:t>as an independent confidence building measure</w:t>
      </w:r>
      <w:r w:rsidR="00754FDA">
        <w:t xml:space="preserve"> (ICBM)</w:t>
      </w:r>
      <w:r w:rsidR="00C15590">
        <w:t xml:space="preserve">, </w:t>
      </w:r>
      <w:r w:rsidR="007A02B7">
        <w:t>making</w:t>
      </w:r>
      <w:r w:rsidR="00C15590">
        <w:t xml:space="preserve"> i</w:t>
      </w:r>
      <w:r w:rsidR="009C42A4">
        <w:t xml:space="preserve">t unclear how </w:t>
      </w:r>
      <w:r w:rsidR="00754FDA">
        <w:t>PE</w:t>
      </w:r>
      <w:r w:rsidR="009C42A4">
        <w:t xml:space="preserve"> will be </w:t>
      </w:r>
      <w:r w:rsidR="00A203CB">
        <w:t>demonstrated.</w:t>
      </w:r>
      <w:r w:rsidR="00327688">
        <w:t xml:space="preserve"> </w:t>
      </w:r>
      <w:r w:rsidR="00A13A25">
        <w:t>In addition</w:t>
      </w:r>
      <w:r w:rsidR="00A203CB">
        <w:t xml:space="preserve">, confirmatory measures are listed as </w:t>
      </w:r>
      <w:r w:rsidR="00E87DF5">
        <w:t>ICBMs</w:t>
      </w:r>
      <w:r w:rsidR="00A203CB">
        <w:t xml:space="preserve"> </w:t>
      </w:r>
      <w:r w:rsidR="00A13A25">
        <w:t xml:space="preserve">rather than part of </w:t>
      </w:r>
      <w:r w:rsidR="00E87DF5">
        <w:t>PE</w:t>
      </w:r>
      <w:r w:rsidR="00A13A25">
        <w:t>.</w:t>
      </w:r>
      <w:r w:rsidR="0057617C">
        <w:t xml:space="preserve"> </w:t>
      </w:r>
      <w:r w:rsidR="00890222">
        <w:t xml:space="preserve">However, in its response to </w:t>
      </w:r>
      <w:r w:rsidR="00545EBD">
        <w:t xml:space="preserve">regulatory query </w:t>
      </w:r>
      <w:r w:rsidR="00890222" w:rsidRPr="00C4317C">
        <w:t>RQ-1234</w:t>
      </w:r>
      <w:r w:rsidR="00CF4D84">
        <w:t xml:space="preserve"> (</w:t>
      </w:r>
      <w:r w:rsidR="0053786B">
        <w:t>ref.</w:t>
      </w:r>
      <w:r w:rsidR="00CF4D84">
        <w:t xml:space="preserve"> </w:t>
      </w:r>
      <w:sdt>
        <w:sdtPr>
          <w:id w:val="-264309828"/>
          <w:citation/>
        </w:sdtPr>
        <w:sdtEndPr/>
        <w:sdtContent>
          <w:r w:rsidR="00CF4D84">
            <w:fldChar w:fldCharType="begin"/>
          </w:r>
          <w:r w:rsidR="00177A0B">
            <w:instrText xml:space="preserve">CITATION ONR6 \l 2057 </w:instrText>
          </w:r>
          <w:r w:rsidR="00CF4D84">
            <w:fldChar w:fldCharType="separate"/>
          </w:r>
          <w:r w:rsidR="000A4F7B" w:rsidRPr="000A4F7B">
            <w:rPr>
              <w:noProof/>
            </w:rPr>
            <w:t>[88]</w:t>
          </w:r>
          <w:r w:rsidR="00CF4D84">
            <w:fldChar w:fldCharType="end"/>
          </w:r>
        </w:sdtContent>
      </w:sdt>
      <w:r w:rsidR="00CF4D84">
        <w:t>),</w:t>
      </w:r>
      <w:r w:rsidR="00A77BC4">
        <w:t xml:space="preserve"> the RP</w:t>
      </w:r>
      <w:r w:rsidR="007605D2">
        <w:t xml:space="preserve"> clarified that </w:t>
      </w:r>
      <w:r w:rsidR="00754FDA">
        <w:t xml:space="preserve">the PE </w:t>
      </w:r>
      <w:r w:rsidR="003B6C6C">
        <w:t>demonstration will include compliance with adopted standards</w:t>
      </w:r>
      <w:r w:rsidR="002B00A7">
        <w:t>, subject to independent technical review</w:t>
      </w:r>
      <w:r w:rsidR="008C39CB">
        <w:t>, and will incorporate the process requirements from standards and other relevant good practice.</w:t>
      </w:r>
      <w:r w:rsidR="00327688">
        <w:t xml:space="preserve"> </w:t>
      </w:r>
      <w:r w:rsidR="00333834">
        <w:t xml:space="preserve">Future plans will </w:t>
      </w:r>
      <w:r w:rsidR="001A55D0">
        <w:t xml:space="preserve">be revised to </w:t>
      </w:r>
      <w:r w:rsidR="00FF6558">
        <w:t>incorporate independent assessment of PE and compensating activities as part of the PE demonstration.</w:t>
      </w:r>
    </w:p>
    <w:p w14:paraId="58480871" w14:textId="6DDE2FD0" w:rsidR="00346C1A" w:rsidRDefault="008A4095" w:rsidP="00FE68D8">
      <w:pPr>
        <w:numPr>
          <w:ilvl w:val="0"/>
          <w:numId w:val="23"/>
        </w:numPr>
        <w:ind w:left="851" w:hanging="851"/>
      </w:pPr>
      <w:r>
        <w:lastRenderedPageBreak/>
        <w:t>The RP currently plans that ICBMs will not include another fully independent review of PE (which is listed as an expectation in SAP ESS.27</w:t>
      </w:r>
      <w:r w:rsidR="0060338F">
        <w:t xml:space="preserve"> and its supporting paragraph 424(a)(i</w:t>
      </w:r>
      <w:r w:rsidR="000D4E97">
        <w:t>i</w:t>
      </w:r>
      <w:r w:rsidR="0060338F">
        <w:t>)</w:t>
      </w:r>
      <w:r>
        <w:t>).</w:t>
      </w:r>
      <w:r w:rsidR="00327688">
        <w:t xml:space="preserve"> </w:t>
      </w:r>
      <w:r w:rsidR="004A629D">
        <w:t>A</w:t>
      </w:r>
      <w:r w:rsidR="0092271D">
        <w:t xml:space="preserve">n appropriate </w:t>
      </w:r>
      <w:r w:rsidR="004A629D">
        <w:t>set of ICBM</w:t>
      </w:r>
      <w:r w:rsidR="00F5460D">
        <w:t>s</w:t>
      </w:r>
      <w:r w:rsidR="004A629D">
        <w:t xml:space="preserve"> will vary </w:t>
      </w:r>
      <w:r w:rsidR="00895C4F">
        <w:t xml:space="preserve">significantly </w:t>
      </w:r>
      <w:r w:rsidR="004A629D">
        <w:t xml:space="preserve">depending </w:t>
      </w:r>
      <w:r w:rsidR="00895C4F">
        <w:t xml:space="preserve">on </w:t>
      </w:r>
      <w:r w:rsidR="0092271D">
        <w:t xml:space="preserve">supplier, </w:t>
      </w:r>
      <w:r w:rsidR="00895C4F">
        <w:t>system, technology and application context</w:t>
      </w:r>
      <w:r w:rsidR="004E64DF">
        <w:t>.</w:t>
      </w:r>
      <w:r w:rsidR="00327688">
        <w:t xml:space="preserve"> </w:t>
      </w:r>
      <w:r w:rsidR="007746F2">
        <w:t>Depending on the technology selected and degree of access to supplier development documentation, t</w:t>
      </w:r>
      <w:r w:rsidR="00015442">
        <w:t>here may be opportunities for new ICBMs</w:t>
      </w:r>
      <w:r w:rsidR="00AA0594">
        <w:t>,</w:t>
      </w:r>
      <w:r w:rsidR="00015442">
        <w:t xml:space="preserve"> not envisaged in </w:t>
      </w:r>
      <w:r w:rsidR="00146DAE">
        <w:t xml:space="preserve">the </w:t>
      </w:r>
      <w:r w:rsidR="00AA0594">
        <w:t xml:space="preserve">previous good practice </w:t>
      </w:r>
      <w:r w:rsidR="0006036F">
        <w:t xml:space="preserve">that is </w:t>
      </w:r>
      <w:r w:rsidR="00AA0594">
        <w:t xml:space="preserve">consolidated in ESS.27 and </w:t>
      </w:r>
      <w:r w:rsidR="00865415">
        <w:t>NS-TAST-GD-0</w:t>
      </w:r>
      <w:r w:rsidR="00AA0594">
        <w:t>46</w:t>
      </w:r>
      <w:r w:rsidR="00836E02">
        <w:t>.</w:t>
      </w:r>
      <w:r w:rsidR="00327688">
        <w:t xml:space="preserve"> </w:t>
      </w:r>
      <w:r w:rsidR="00043794">
        <w:t xml:space="preserve">Techniques that </w:t>
      </w:r>
      <w:r w:rsidR="004C42B6">
        <w:t xml:space="preserve">could </w:t>
      </w:r>
      <w:r w:rsidR="00153C60">
        <w:t xml:space="preserve">add new </w:t>
      </w:r>
      <w:r w:rsidR="00043794">
        <w:t>contribut</w:t>
      </w:r>
      <w:r w:rsidR="00153C60">
        <w:t>ions</w:t>
      </w:r>
      <w:r w:rsidR="00043794">
        <w:t xml:space="preserve"> to the overall evidence base</w:t>
      </w:r>
      <w:r w:rsidR="00D552B9">
        <w:t xml:space="preserve"> </w:t>
      </w:r>
      <w:r w:rsidR="004C42B6">
        <w:t xml:space="preserve">include for example metrics-based quality measurement and process improvement, and </w:t>
      </w:r>
      <w:r w:rsidR="009E7534">
        <w:t xml:space="preserve">extensive </w:t>
      </w:r>
      <w:r w:rsidR="00FD2402">
        <w:t>convincing</w:t>
      </w:r>
      <w:r w:rsidR="009E7534">
        <w:t xml:space="preserve"> evidence of relevant </w:t>
      </w:r>
      <w:r w:rsidR="002D0E6B">
        <w:t>operational dependability.</w:t>
      </w:r>
      <w:r w:rsidR="00327688">
        <w:t xml:space="preserve"> </w:t>
      </w:r>
      <w:r w:rsidR="002D0E6B">
        <w:t>I</w:t>
      </w:r>
      <w:r w:rsidR="002B6D62">
        <w:t>t will only be possible for me to judge</w:t>
      </w:r>
      <w:r w:rsidR="00590A64">
        <w:t xml:space="preserve"> the</w:t>
      </w:r>
      <w:r w:rsidR="002B6D62">
        <w:t xml:space="preserve"> adequacy of the </w:t>
      </w:r>
      <w:r w:rsidR="0029410F">
        <w:t xml:space="preserve">ICBM </w:t>
      </w:r>
      <w:r w:rsidR="002B6D62">
        <w:t xml:space="preserve">set </w:t>
      </w:r>
      <w:r w:rsidR="002032A9">
        <w:t xml:space="preserve">to be </w:t>
      </w:r>
      <w:r w:rsidR="002B6D62">
        <w:t>proposed when</w:t>
      </w:r>
      <w:r w:rsidR="00F57B2A">
        <w:t xml:space="preserve"> all the relevant information becomes available in </w:t>
      </w:r>
      <w:r w:rsidR="0045342A">
        <w:t>S</w:t>
      </w:r>
      <w:r w:rsidR="00F57B2A">
        <w:t>tep 3.</w:t>
      </w:r>
    </w:p>
    <w:p w14:paraId="790FF1EF" w14:textId="1191CD43" w:rsidR="00383924" w:rsidRDefault="001E28A2" w:rsidP="00FE68D8">
      <w:pPr>
        <w:numPr>
          <w:ilvl w:val="0"/>
          <w:numId w:val="23"/>
        </w:numPr>
        <w:ind w:left="851" w:hanging="851"/>
      </w:pPr>
      <w:r>
        <w:t xml:space="preserve">The smart device safety plan states that production excellence will be </w:t>
      </w:r>
      <w:r w:rsidR="0041302A">
        <w:t xml:space="preserve">assessed and demonstrated using </w:t>
      </w:r>
      <w:r w:rsidR="00FF6913">
        <w:t>IEC 62671 (</w:t>
      </w:r>
      <w:r w:rsidR="0053786B">
        <w:t>ref.</w:t>
      </w:r>
      <w:r w:rsidR="00FF6913">
        <w:t xml:space="preserve"> </w:t>
      </w:r>
      <w:sdt>
        <w:sdtPr>
          <w:id w:val="-905071506"/>
          <w:citation/>
        </w:sdtPr>
        <w:sdtEndPr/>
        <w:sdtContent>
          <w:r w:rsidR="00C055BD">
            <w:fldChar w:fldCharType="begin"/>
          </w:r>
          <w:r w:rsidR="00A020E3">
            <w:instrText xml:space="preserve">CITATION IEC10 \l 2057 </w:instrText>
          </w:r>
          <w:r w:rsidR="00C055BD">
            <w:fldChar w:fldCharType="separate"/>
          </w:r>
          <w:r w:rsidR="000A4F7B" w:rsidRPr="000A4F7B">
            <w:rPr>
              <w:noProof/>
            </w:rPr>
            <w:t>[60]</w:t>
          </w:r>
          <w:r w:rsidR="00C055BD">
            <w:fldChar w:fldCharType="end"/>
          </w:r>
        </w:sdtContent>
      </w:sdt>
      <w:r w:rsidR="00C055BD">
        <w:t>) as the primary benchmark for compliance</w:t>
      </w:r>
      <w:r w:rsidR="007E2DD5">
        <w:t xml:space="preserve">, rather than applying the CINIF Emphasis tool to demonstrate compliance </w:t>
      </w:r>
      <w:r w:rsidR="005B06DE">
        <w:t>against IEC 61508 (</w:t>
      </w:r>
      <w:r w:rsidR="0053786B">
        <w:t>ref.</w:t>
      </w:r>
      <w:r w:rsidR="005B06DE">
        <w:t xml:space="preserve"> </w:t>
      </w:r>
      <w:sdt>
        <w:sdtPr>
          <w:id w:val="142021195"/>
          <w:citation/>
        </w:sdtPr>
        <w:sdtEndPr/>
        <w:sdtContent>
          <w:r w:rsidR="005B06DE">
            <w:fldChar w:fldCharType="begin"/>
          </w:r>
          <w:r w:rsidR="00A020E3">
            <w:instrText xml:space="preserve">CITATION IEC23 \l 2057 </w:instrText>
          </w:r>
          <w:r w:rsidR="005B06DE">
            <w:fldChar w:fldCharType="separate"/>
          </w:r>
          <w:r w:rsidR="000A4F7B" w:rsidRPr="000A4F7B">
            <w:rPr>
              <w:noProof/>
            </w:rPr>
            <w:t>[75]</w:t>
          </w:r>
          <w:r w:rsidR="005B06DE">
            <w:fldChar w:fldCharType="end"/>
          </w:r>
        </w:sdtContent>
      </w:sdt>
      <w:r w:rsidR="005B06DE">
        <w:t>)</w:t>
      </w:r>
      <w:r w:rsidR="00A2436C">
        <w:t>, which is UK relevant good practice</w:t>
      </w:r>
      <w:r w:rsidR="005B06DE">
        <w:t>.</w:t>
      </w:r>
      <w:r w:rsidR="00327688">
        <w:t xml:space="preserve"> </w:t>
      </w:r>
      <w:r w:rsidR="003D22AC">
        <w:t xml:space="preserve">One </w:t>
      </w:r>
      <w:r w:rsidR="00257E5C">
        <w:t xml:space="preserve">reason for this is </w:t>
      </w:r>
      <w:r w:rsidR="001C6C75">
        <w:t>to make the overall safety demonstration more aligned to international practice</w:t>
      </w:r>
      <w:r w:rsidR="00F858E5">
        <w:t>.</w:t>
      </w:r>
      <w:r w:rsidR="00327688">
        <w:t xml:space="preserve"> </w:t>
      </w:r>
      <w:r w:rsidR="006A71B2">
        <w:t>Emphasis may still be applied in particular situations</w:t>
      </w:r>
      <w:r w:rsidR="00955BBB">
        <w:t>, for example where assessments carried out by other licensees are available for reuse.</w:t>
      </w:r>
      <w:r w:rsidR="00327688">
        <w:t xml:space="preserve"> </w:t>
      </w:r>
      <w:r w:rsidR="00565E35">
        <w:t xml:space="preserve">There is a substantial gap </w:t>
      </w:r>
      <w:r w:rsidR="00EA69A4">
        <w:t xml:space="preserve">between the requirements of IEC 61508 and IEC 62671 in the rigour of the software development process, which the RP intends to address through </w:t>
      </w:r>
      <w:r w:rsidR="005A1497">
        <w:t>supplemental guidance</w:t>
      </w:r>
      <w:r w:rsidR="00B80759">
        <w:t xml:space="preserve"> for assessment.</w:t>
      </w:r>
      <w:r w:rsidR="00327688">
        <w:t xml:space="preserve"> </w:t>
      </w:r>
      <w:r w:rsidR="00EA20BC">
        <w:t xml:space="preserve">During Step 3, </w:t>
      </w:r>
      <w:r w:rsidR="00C44602">
        <w:t>I will assess t</w:t>
      </w:r>
      <w:r w:rsidR="004A353B">
        <w:t xml:space="preserve">he adequacy </w:t>
      </w:r>
      <w:r w:rsidR="00C44602">
        <w:t>and application of this supplementary material</w:t>
      </w:r>
      <w:r w:rsidR="00BB677B">
        <w:t xml:space="preserve">, which </w:t>
      </w:r>
      <w:r w:rsidR="0093090A">
        <w:t xml:space="preserve">will include a case study </w:t>
      </w:r>
      <w:r w:rsidR="00EB5894">
        <w:t>smart device demonstration.</w:t>
      </w:r>
    </w:p>
    <w:p w14:paraId="261C88E3" w14:textId="4ED0EAB9" w:rsidR="00674F4F" w:rsidRDefault="00FF148A" w:rsidP="00FE68D8">
      <w:pPr>
        <w:numPr>
          <w:ilvl w:val="0"/>
          <w:numId w:val="23"/>
        </w:numPr>
        <w:ind w:left="851" w:hanging="851"/>
      </w:pPr>
      <w:r>
        <w:t xml:space="preserve">ONR’s electrical </w:t>
      </w:r>
      <w:r w:rsidRPr="00ED6DA1">
        <w:t xml:space="preserve">assessment </w:t>
      </w:r>
      <w:r w:rsidR="00EF1A50" w:rsidRPr="00ED6DA1">
        <w:t>(</w:t>
      </w:r>
      <w:r w:rsidR="0053786B">
        <w:t>ref.</w:t>
      </w:r>
      <w:r w:rsidR="00744DF7" w:rsidRPr="00ED6DA1">
        <w:t xml:space="preserve"> </w:t>
      </w:r>
      <w:sdt>
        <w:sdtPr>
          <w:id w:val="-2106718136"/>
          <w:citation/>
        </w:sdtPr>
        <w:sdtEndPr/>
        <w:sdtContent>
          <w:r w:rsidR="00ED6DA1" w:rsidRPr="00ED6DA1">
            <w:fldChar w:fldCharType="begin"/>
          </w:r>
          <w:r w:rsidR="000A4F7B">
            <w:instrText xml:space="preserve">CITATION ONR9 \l 2057 </w:instrText>
          </w:r>
          <w:r w:rsidR="00ED6DA1" w:rsidRPr="00ED6DA1">
            <w:fldChar w:fldCharType="separate"/>
          </w:r>
          <w:r w:rsidR="000A4F7B" w:rsidRPr="000A4F7B">
            <w:rPr>
              <w:noProof/>
            </w:rPr>
            <w:t>[89]</w:t>
          </w:r>
          <w:r w:rsidR="00ED6DA1" w:rsidRPr="00ED6DA1">
            <w:fldChar w:fldCharType="end"/>
          </w:r>
        </w:sdtContent>
      </w:sdt>
      <w:r w:rsidR="00744DF7" w:rsidRPr="00ED6DA1">
        <w:t xml:space="preserve">) </w:t>
      </w:r>
      <w:r w:rsidRPr="00ED6DA1">
        <w:t>has</w:t>
      </w:r>
      <w:r>
        <w:t xml:space="preserve"> found that </w:t>
      </w:r>
      <w:r w:rsidR="00674F4F">
        <w:t>the RP intends to use smart devices</w:t>
      </w:r>
      <w:r w:rsidR="00017883">
        <w:t xml:space="preserve"> within </w:t>
      </w:r>
      <w:r w:rsidR="00D601BC">
        <w:t xml:space="preserve">class 2 </w:t>
      </w:r>
      <w:r w:rsidR="005B2876">
        <w:t>and 3</w:t>
      </w:r>
      <w:r w:rsidR="00017883">
        <w:t xml:space="preserve"> electrical system</w:t>
      </w:r>
      <w:r w:rsidR="005B2876">
        <w:t>s.</w:t>
      </w:r>
      <w:r w:rsidR="00327688">
        <w:t xml:space="preserve"> </w:t>
      </w:r>
      <w:r w:rsidR="008850EF">
        <w:t>Th</w:t>
      </w:r>
      <w:r w:rsidR="00223549">
        <w:t>e RP states that its approach to use and qualification of smart devices will be managed by C&amp;I</w:t>
      </w:r>
      <w:r w:rsidR="00BC780B">
        <w:t>.</w:t>
      </w:r>
      <w:r w:rsidR="00327688">
        <w:t xml:space="preserve"> </w:t>
      </w:r>
      <w:r w:rsidR="00BC780B">
        <w:t xml:space="preserve">I will support the </w:t>
      </w:r>
      <w:r w:rsidR="0045342A">
        <w:t>S</w:t>
      </w:r>
      <w:r w:rsidR="00BC780B">
        <w:t>tep 3 electrical assessment</w:t>
      </w:r>
      <w:r w:rsidR="00017883">
        <w:t xml:space="preserve"> </w:t>
      </w:r>
      <w:r w:rsidR="00BC780B">
        <w:t xml:space="preserve">in ensuring that this approach is appropriate and consistent </w:t>
      </w:r>
      <w:r w:rsidR="00D55289">
        <w:t>with that applied for C&amp;I safety systems.</w:t>
      </w:r>
    </w:p>
    <w:p w14:paraId="55E4B48F" w14:textId="15872C6C" w:rsidR="008D3305" w:rsidRPr="00811004" w:rsidRDefault="00894C9E" w:rsidP="008D3305">
      <w:pPr>
        <w:numPr>
          <w:ilvl w:val="0"/>
          <w:numId w:val="23"/>
        </w:numPr>
        <w:ind w:left="851" w:hanging="851"/>
      </w:pPr>
      <w:r>
        <w:t xml:space="preserve">In summary, safety demonstration plans are </w:t>
      </w:r>
      <w:r w:rsidR="005C1961">
        <w:t xml:space="preserve">currently incomplete as they do not yet </w:t>
      </w:r>
      <w:r w:rsidR="00484942">
        <w:t>document</w:t>
      </w:r>
      <w:r w:rsidR="005C1961">
        <w:t xml:space="preserve"> the set of measures and techniques </w:t>
      </w:r>
      <w:r w:rsidR="00BE009C">
        <w:t>that will be applied to provide necessary evidence.</w:t>
      </w:r>
      <w:r w:rsidR="00327688">
        <w:t xml:space="preserve"> </w:t>
      </w:r>
      <w:r w:rsidR="00BE009C">
        <w:t xml:space="preserve">But they do </w:t>
      </w:r>
      <w:r w:rsidR="000C7C9E">
        <w:t>provide</w:t>
      </w:r>
      <w:r w:rsidR="00BE009C">
        <w:t xml:space="preserve"> a good awareness of relevant good practice </w:t>
      </w:r>
      <w:r w:rsidR="001E4901">
        <w:t xml:space="preserve">and </w:t>
      </w:r>
      <w:r w:rsidR="007A0270">
        <w:t>present</w:t>
      </w:r>
      <w:r w:rsidR="001E4901">
        <w:t xml:space="preserve"> a</w:t>
      </w:r>
      <w:r w:rsidR="00C44C74">
        <w:t xml:space="preserve"> </w:t>
      </w:r>
      <w:r w:rsidR="001E4901">
        <w:t xml:space="preserve">credible </w:t>
      </w:r>
      <w:r w:rsidR="00602A4B">
        <w:t xml:space="preserve">initial </w:t>
      </w:r>
      <w:r w:rsidR="001E4901">
        <w:t xml:space="preserve">framework for </w:t>
      </w:r>
      <w:r w:rsidR="00C44C74">
        <w:t>determining an adequate set.</w:t>
      </w:r>
      <w:r w:rsidR="00327688">
        <w:t xml:space="preserve"> </w:t>
      </w:r>
      <w:r w:rsidR="001D7CD1">
        <w:t xml:space="preserve">Taking account of </w:t>
      </w:r>
      <w:r>
        <w:t xml:space="preserve">the </w:t>
      </w:r>
      <w:r w:rsidR="00CA21FE">
        <w:t xml:space="preserve">stated intentions of the RP for future </w:t>
      </w:r>
      <w:r w:rsidR="00B730C2">
        <w:t xml:space="preserve">work and revisions of safety demonstration plans, I consider the </w:t>
      </w:r>
      <w:r w:rsidR="007D31C7">
        <w:t xml:space="preserve">expectations of </w:t>
      </w:r>
      <w:r w:rsidR="00A93807">
        <w:t xml:space="preserve">SAPs </w:t>
      </w:r>
      <w:r w:rsidR="000A272F">
        <w:t>ESS.11</w:t>
      </w:r>
      <w:r w:rsidR="002970B9">
        <w:t xml:space="preserve"> (</w:t>
      </w:r>
      <w:r w:rsidR="002F699F">
        <w:t>demonstration of adequacy</w:t>
      </w:r>
      <w:r w:rsidR="002970B9">
        <w:t>) and ESS.27 (</w:t>
      </w:r>
      <w:r w:rsidR="00950A09">
        <w:t>computer-based safety systems)</w:t>
      </w:r>
      <w:r w:rsidR="00D764D4">
        <w:t xml:space="preserve"> are met for the current design status.</w:t>
      </w:r>
    </w:p>
    <w:p w14:paraId="4BB759C6" w14:textId="77777777" w:rsidR="008D3305" w:rsidRPr="00811004" w:rsidRDefault="008D3305" w:rsidP="008D3305">
      <w:pPr>
        <w:keepNext/>
        <w:numPr>
          <w:ilvl w:val="2"/>
          <w:numId w:val="20"/>
        </w:numPr>
        <w:ind w:left="851" w:hanging="851"/>
        <w:outlineLvl w:val="2"/>
        <w:rPr>
          <w:color w:val="000000" w:themeColor="text1"/>
          <w:sz w:val="28"/>
          <w:szCs w:val="18"/>
        </w:rPr>
      </w:pPr>
      <w:r>
        <w:rPr>
          <w:color w:val="000000" w:themeColor="text1"/>
          <w:sz w:val="28"/>
          <w:szCs w:val="18"/>
        </w:rPr>
        <w:lastRenderedPageBreak/>
        <w:t>Essential services</w:t>
      </w:r>
    </w:p>
    <w:p w14:paraId="3A768B29" w14:textId="5F859F85" w:rsidR="00731EE5" w:rsidRDefault="00E51213" w:rsidP="001C6427">
      <w:pPr>
        <w:pStyle w:val="Numberedparagraph"/>
        <w:keepLines/>
      </w:pPr>
      <w:r>
        <w:t>The RP</w:t>
      </w:r>
      <w:r w:rsidR="00033A19">
        <w:t xml:space="preserve">’s </w:t>
      </w:r>
      <w:r>
        <w:t xml:space="preserve">summary of essential services for supporting reactor island </w:t>
      </w:r>
      <w:r w:rsidR="00033A19">
        <w:t>C&amp;I safety systems (</w:t>
      </w:r>
      <w:r w:rsidR="0053786B">
        <w:t>ref.</w:t>
      </w:r>
      <w:sdt>
        <w:sdtPr>
          <w:id w:val="-1623683322"/>
          <w:citation/>
        </w:sdtPr>
        <w:sdtEndPr/>
        <w:sdtContent>
          <w:r w:rsidR="00BE5B84">
            <w:fldChar w:fldCharType="begin"/>
          </w:r>
          <w:r w:rsidR="00FC097C">
            <w:instrText xml:space="preserve">CITATION Rol13 \l 2057 </w:instrText>
          </w:r>
          <w:r w:rsidR="00BE5B84">
            <w:fldChar w:fldCharType="separate"/>
          </w:r>
          <w:r w:rsidR="000A4F7B">
            <w:rPr>
              <w:noProof/>
            </w:rPr>
            <w:t xml:space="preserve"> </w:t>
          </w:r>
          <w:r w:rsidR="000A4F7B" w:rsidRPr="000A4F7B">
            <w:rPr>
              <w:noProof/>
            </w:rPr>
            <w:t>[42]</w:t>
          </w:r>
          <w:r w:rsidR="00BE5B84">
            <w:fldChar w:fldCharType="end"/>
          </w:r>
        </w:sdtContent>
      </w:sdt>
      <w:r w:rsidR="00BE5B84">
        <w:t xml:space="preserve">) </w:t>
      </w:r>
      <w:r w:rsidR="00FE674D">
        <w:t xml:space="preserve">identifies </w:t>
      </w:r>
      <w:r w:rsidR="002F0CF7">
        <w:t xml:space="preserve">heating, ventilation and air-conditioning (HVAC) systems </w:t>
      </w:r>
      <w:r w:rsidR="008D47CF">
        <w:t xml:space="preserve">and electrical power supply </w:t>
      </w:r>
      <w:r w:rsidR="002F0CF7">
        <w:t xml:space="preserve">as the only two </w:t>
      </w:r>
      <w:r w:rsidR="00AA4ADF">
        <w:t>essential services</w:t>
      </w:r>
      <w:r w:rsidR="005B753B">
        <w:t xml:space="preserve"> for </w:t>
      </w:r>
      <w:r w:rsidR="005012BF">
        <w:t>reactor C&amp;I safety systems</w:t>
      </w:r>
      <w:r w:rsidR="00AA4ADF">
        <w:t>.</w:t>
      </w:r>
      <w:r w:rsidR="00327688">
        <w:t xml:space="preserve"> </w:t>
      </w:r>
    </w:p>
    <w:p w14:paraId="5F888E24" w14:textId="0C3B52D5" w:rsidR="00EB1A50" w:rsidRDefault="00731EE5" w:rsidP="00A1077E">
      <w:pPr>
        <w:pStyle w:val="Numberedparagraph"/>
      </w:pPr>
      <w:r>
        <w:t xml:space="preserve">Support </w:t>
      </w:r>
      <w:r w:rsidR="001469DF">
        <w:t>functions of e</w:t>
      </w:r>
      <w:r w:rsidR="009E53D8">
        <w:t xml:space="preserve">ssential services are categorised </w:t>
      </w:r>
      <w:r w:rsidR="001469DF">
        <w:t>to match the safety function that they support</w:t>
      </w:r>
      <w:r w:rsidR="008F0F2D">
        <w:t>, although this is relaxed by one step (eg a reduction from category A to B)</w:t>
      </w:r>
      <w:r w:rsidR="006979F4">
        <w:t xml:space="preserve"> if there is opportunity for repair or replacement of the failed support function</w:t>
      </w:r>
      <w:r w:rsidR="00FF2B5F">
        <w:t xml:space="preserve"> before the safety function fails.</w:t>
      </w:r>
    </w:p>
    <w:p w14:paraId="513978D1" w14:textId="07B94123" w:rsidR="005049F5" w:rsidRDefault="001472EC" w:rsidP="00A1077E">
      <w:pPr>
        <w:pStyle w:val="Numberedparagraph"/>
      </w:pPr>
      <w:r>
        <w:t>The HVAC that supports the RPS and DPS will have the same requirements for diversity, redundancy and reliability as the systems they support</w:t>
      </w:r>
      <w:r w:rsidR="007F5B57">
        <w:t>.</w:t>
      </w:r>
      <w:r w:rsidR="00327688">
        <w:t xml:space="preserve"> </w:t>
      </w:r>
      <w:r w:rsidR="007F5B57">
        <w:t>Hence the class 1 DPS will be supported by class 1 HVAC, and the class 2 RPS by class 2 HVAC.</w:t>
      </w:r>
      <w:r w:rsidR="00327688">
        <w:t xml:space="preserve"> </w:t>
      </w:r>
      <w:r w:rsidR="00A00E5B">
        <w:t>T</w:t>
      </w:r>
      <w:r w:rsidR="008A2487">
        <w:t xml:space="preserve">he four divisions </w:t>
      </w:r>
      <w:r w:rsidR="00A00E5B">
        <w:t xml:space="preserve">of the DPS </w:t>
      </w:r>
      <w:r w:rsidR="008A2487">
        <w:t xml:space="preserve">will each by supported by </w:t>
      </w:r>
      <w:r w:rsidR="00483986">
        <w:t xml:space="preserve">four </w:t>
      </w:r>
      <w:r w:rsidR="008A2487">
        <w:t>separate HVAC</w:t>
      </w:r>
      <w:r w:rsidR="00FE6856">
        <w:t xml:space="preserve"> </w:t>
      </w:r>
      <w:r w:rsidR="005711FA">
        <w:t>(and likewise for the three divisions of the RPS)</w:t>
      </w:r>
      <w:r w:rsidR="00483986">
        <w:t>.</w:t>
      </w:r>
      <w:r w:rsidR="00327688">
        <w:t xml:space="preserve"> </w:t>
      </w:r>
      <w:r w:rsidR="001C2AA2">
        <w:t xml:space="preserve">Failure or spurious operation is required </w:t>
      </w:r>
      <w:r w:rsidR="006E635D">
        <w:t>not to compromise the independence between redundant divisions of safety system</w:t>
      </w:r>
      <w:r w:rsidR="00183ADF">
        <w:t xml:space="preserve"> and between systems at different levels of defence</w:t>
      </w:r>
      <w:r w:rsidR="009B01D3">
        <w:t>-</w:t>
      </w:r>
      <w:r w:rsidR="00183ADF">
        <w:t>in</w:t>
      </w:r>
      <w:r w:rsidR="009B01D3">
        <w:t>-</w:t>
      </w:r>
      <w:r w:rsidR="00183ADF">
        <w:t>depth.</w:t>
      </w:r>
      <w:r w:rsidR="00327688">
        <w:t xml:space="preserve"> </w:t>
      </w:r>
      <w:r w:rsidR="00362D9B">
        <w:t xml:space="preserve">A separate </w:t>
      </w:r>
      <w:r w:rsidR="005C5E7E">
        <w:t xml:space="preserve">class 3 </w:t>
      </w:r>
      <w:r w:rsidR="00362D9B">
        <w:t>HVAC</w:t>
      </w:r>
      <w:r w:rsidR="005C5E7E">
        <w:t xml:space="preserve"> will provide </w:t>
      </w:r>
      <w:r w:rsidR="00151380">
        <w:t>duty HVAC services</w:t>
      </w:r>
      <w:r w:rsidR="00074143">
        <w:t xml:space="preserve"> for all C&amp;I safety systems</w:t>
      </w:r>
      <w:r w:rsidR="006B015C">
        <w:t xml:space="preserve"> on the reactor island</w:t>
      </w:r>
      <w:r w:rsidR="00074143">
        <w:t>.</w:t>
      </w:r>
      <w:r w:rsidR="00327688">
        <w:t xml:space="preserve"> </w:t>
      </w:r>
      <w:r w:rsidR="00074143">
        <w:t xml:space="preserve">The DPS and RPS will </w:t>
      </w:r>
      <w:r w:rsidR="00871C60">
        <w:t xml:space="preserve">independently </w:t>
      </w:r>
      <w:r w:rsidR="00025392">
        <w:t>monitor their own environment</w:t>
      </w:r>
      <w:r w:rsidR="00C67315">
        <w:t>s</w:t>
      </w:r>
      <w:r w:rsidR="00025392">
        <w:t xml:space="preserve"> and trigger their respective class 1 and 2 HVAC when required.</w:t>
      </w:r>
    </w:p>
    <w:p w14:paraId="5D894A26" w14:textId="2A5CBA84" w:rsidR="00752CAB" w:rsidRDefault="00E549CA">
      <w:pPr>
        <w:pStyle w:val="Numberedparagraph"/>
      </w:pPr>
      <w:r>
        <w:t xml:space="preserve">ONR assessment of the </w:t>
      </w:r>
      <w:r w:rsidR="00752CAB">
        <w:t xml:space="preserve">HVAC </w:t>
      </w:r>
      <w:r w:rsidR="00752CAB" w:rsidRPr="0009466C">
        <w:t xml:space="preserve">design </w:t>
      </w:r>
      <w:r w:rsidR="00A51F84" w:rsidRPr="0009466C">
        <w:t>(</w:t>
      </w:r>
      <w:r w:rsidR="0053786B">
        <w:t>ref.</w:t>
      </w:r>
      <w:r w:rsidR="00A51F84" w:rsidRPr="0009466C">
        <w:t xml:space="preserve"> </w:t>
      </w:r>
      <w:sdt>
        <w:sdtPr>
          <w:id w:val="1822777069"/>
          <w:citation/>
        </w:sdtPr>
        <w:sdtEndPr/>
        <w:sdtContent>
          <w:r w:rsidR="0009466C" w:rsidRPr="0009466C">
            <w:fldChar w:fldCharType="begin"/>
          </w:r>
          <w:r w:rsidR="00626ED2">
            <w:instrText xml:space="preserve">CITATION ONR10 \l 2057 </w:instrText>
          </w:r>
          <w:r w:rsidR="0009466C" w:rsidRPr="0009466C">
            <w:fldChar w:fldCharType="separate"/>
          </w:r>
          <w:r w:rsidR="000A4F7B" w:rsidRPr="000A4F7B">
            <w:rPr>
              <w:noProof/>
            </w:rPr>
            <w:t>[90]</w:t>
          </w:r>
          <w:r w:rsidR="0009466C" w:rsidRPr="0009466C">
            <w:fldChar w:fldCharType="end"/>
          </w:r>
        </w:sdtContent>
      </w:sdt>
      <w:r w:rsidR="00A51F84" w:rsidRPr="0009466C">
        <w:t>)</w:t>
      </w:r>
      <w:r w:rsidR="00092E1B" w:rsidRPr="0009466C">
        <w:t xml:space="preserve"> </w:t>
      </w:r>
      <w:r w:rsidR="00752CAB" w:rsidRPr="0009466C">
        <w:t xml:space="preserve">is </w:t>
      </w:r>
      <w:r w:rsidRPr="0009466C">
        <w:t>led</w:t>
      </w:r>
      <w:r>
        <w:t xml:space="preserve"> by mechanical engineering.</w:t>
      </w:r>
      <w:r w:rsidR="00327688">
        <w:t xml:space="preserve"> </w:t>
      </w:r>
      <w:r w:rsidR="00092E1B">
        <w:t>This assessment concludes that t</w:t>
      </w:r>
      <w:r w:rsidR="005711FA">
        <w:t xml:space="preserve">he </w:t>
      </w:r>
      <w:r w:rsidR="00197DBF">
        <w:t xml:space="preserve">HVAC </w:t>
      </w:r>
      <w:r w:rsidR="005711FA">
        <w:t>design is</w:t>
      </w:r>
      <w:r w:rsidR="00197DBF">
        <w:t xml:space="preserve"> not yet sufficiently mature to judge whether or not the </w:t>
      </w:r>
      <w:r w:rsidR="004B2042">
        <w:t>requirements will be met.</w:t>
      </w:r>
      <w:r w:rsidR="00327688">
        <w:t xml:space="preserve"> </w:t>
      </w:r>
      <w:r w:rsidR="00DE0CC1">
        <w:t>I</w:t>
      </w:r>
      <w:r w:rsidR="00653D61">
        <w:t xml:space="preserve"> will </w:t>
      </w:r>
      <w:r w:rsidR="00954720">
        <w:t xml:space="preserve">continue liaising </w:t>
      </w:r>
      <w:r w:rsidR="004B2042">
        <w:t xml:space="preserve">in </w:t>
      </w:r>
      <w:r w:rsidR="00954720">
        <w:t xml:space="preserve">my assessment with the mechanical engineering inspector </w:t>
      </w:r>
      <w:r w:rsidR="009432BD">
        <w:t>to</w:t>
      </w:r>
      <w:r w:rsidR="00AD4AEF">
        <w:t xml:space="preserve"> facilitate this </w:t>
      </w:r>
      <w:r w:rsidR="00092E1B">
        <w:t>judgement</w:t>
      </w:r>
      <w:r w:rsidR="00AD4AEF">
        <w:t xml:space="preserve"> during </w:t>
      </w:r>
      <w:r w:rsidR="0045342A">
        <w:t>S</w:t>
      </w:r>
      <w:r w:rsidR="00AD4AEF">
        <w:t>tep 3.</w:t>
      </w:r>
    </w:p>
    <w:p w14:paraId="17A7B4A1" w14:textId="1D6BD7FC" w:rsidR="008D47CF" w:rsidRDefault="008D47CF" w:rsidP="008D47CF">
      <w:pPr>
        <w:pStyle w:val="Numberedparagraph"/>
      </w:pPr>
      <w:r>
        <w:t xml:space="preserve">The electrical power systems are the subject of a dedicated electrical </w:t>
      </w:r>
      <w:r w:rsidRPr="00885555">
        <w:t>assessment (</w:t>
      </w:r>
      <w:r w:rsidR="0053786B">
        <w:t>ref.</w:t>
      </w:r>
      <w:r w:rsidRPr="00885555">
        <w:t xml:space="preserve"> </w:t>
      </w:r>
      <w:sdt>
        <w:sdtPr>
          <w:id w:val="876358208"/>
          <w:citation/>
        </w:sdtPr>
        <w:sdtEndPr/>
        <w:sdtContent>
          <w:r w:rsidR="00885555" w:rsidRPr="00885555">
            <w:fldChar w:fldCharType="begin"/>
          </w:r>
          <w:r w:rsidR="000A4F7B">
            <w:instrText xml:space="preserve">CITATION ONR9 \l 2057 </w:instrText>
          </w:r>
          <w:r w:rsidR="00885555" w:rsidRPr="00885555">
            <w:fldChar w:fldCharType="separate"/>
          </w:r>
          <w:r w:rsidR="000A4F7B" w:rsidRPr="000A4F7B">
            <w:rPr>
              <w:noProof/>
            </w:rPr>
            <w:t>[89]</w:t>
          </w:r>
          <w:r w:rsidR="00885555" w:rsidRPr="00885555">
            <w:fldChar w:fldCharType="end"/>
          </w:r>
        </w:sdtContent>
      </w:sdt>
      <w:r w:rsidRPr="00885555">
        <w:t>), which</w:t>
      </w:r>
      <w:r>
        <w:t xml:space="preserve"> considers their adequacy to support the required </w:t>
      </w:r>
      <w:r w:rsidR="002D4232">
        <w:t xml:space="preserve">C&amp;I </w:t>
      </w:r>
      <w:r>
        <w:t>safety functions.</w:t>
      </w:r>
    </w:p>
    <w:p w14:paraId="17C93532" w14:textId="34953665" w:rsidR="008D47CF" w:rsidRDefault="008D47CF" w:rsidP="008D47CF">
      <w:pPr>
        <w:pStyle w:val="Numberedparagraph"/>
      </w:pPr>
      <w:r w:rsidRPr="00FF6BED">
        <w:t xml:space="preserve">The use of four redundant divisions </w:t>
      </w:r>
      <w:r>
        <w:t xml:space="preserve">of class 1 batteries </w:t>
      </w:r>
      <w:r w:rsidRPr="00FF6BED">
        <w:t>to support the DPS</w:t>
      </w:r>
      <w:r>
        <w:t>,</w:t>
      </w:r>
      <w:r w:rsidRPr="00FF6BED">
        <w:t xml:space="preserve"> and three redundant divisions </w:t>
      </w:r>
      <w:r>
        <w:t xml:space="preserve">of class 2 uninterruptible power supplies </w:t>
      </w:r>
      <w:r w:rsidRPr="00FF6BED">
        <w:t>to support the RPS</w:t>
      </w:r>
      <w:r w:rsidR="005F0423">
        <w:t>,</w:t>
      </w:r>
      <w:r w:rsidRPr="00FF6BED">
        <w:t xml:space="preserve"> is consistent with the C&amp;I </w:t>
      </w:r>
      <w:r>
        <w:t>architecture</w:t>
      </w:r>
      <w:r w:rsidRPr="00FF6BED">
        <w:t>.</w:t>
      </w:r>
      <w:r w:rsidR="00327688">
        <w:t xml:space="preserve"> </w:t>
      </w:r>
      <w:r>
        <w:t xml:space="preserve">Independence between divisions and between the RPS and DPS is a documented requirement, </w:t>
      </w:r>
      <w:r w:rsidR="00CA7268">
        <w:t xml:space="preserve">but </w:t>
      </w:r>
      <w:r>
        <w:t xml:space="preserve">the design at this stage does not show how this will be achieved. </w:t>
      </w:r>
      <w:r w:rsidR="0056030C">
        <w:t xml:space="preserve">ONR’s </w:t>
      </w:r>
      <w:r w:rsidR="0045342A">
        <w:t>S</w:t>
      </w:r>
      <w:r>
        <w:t xml:space="preserve">tep 3 electrical assessment </w:t>
      </w:r>
      <w:r w:rsidR="00570D2E">
        <w:t xml:space="preserve">plans to </w:t>
      </w:r>
      <w:r>
        <w:t>consider the RP’s demonstration of independence.</w:t>
      </w:r>
    </w:p>
    <w:p w14:paraId="63D6F39F" w14:textId="7B530D1B" w:rsidR="00E93B8F" w:rsidRDefault="001D7E03" w:rsidP="00A1077E">
      <w:pPr>
        <w:pStyle w:val="Numberedparagraph"/>
      </w:pPr>
      <w:r>
        <w:t xml:space="preserve">The electrical assessment concludes that </w:t>
      </w:r>
      <w:r w:rsidR="00BF7AD9">
        <w:t xml:space="preserve">the </w:t>
      </w:r>
      <w:r w:rsidR="005A314C">
        <w:t xml:space="preserve">proposed </w:t>
      </w:r>
      <w:r w:rsidR="00336C10">
        <w:t xml:space="preserve">basic </w:t>
      </w:r>
      <w:r w:rsidR="00BF7AD9">
        <w:t>electrical system architecture</w:t>
      </w:r>
      <w:r w:rsidR="00382C52">
        <w:t>, includ</w:t>
      </w:r>
      <w:r w:rsidR="00474F49">
        <w:t>ing</w:t>
      </w:r>
      <w:r w:rsidR="00382C52">
        <w:t xml:space="preserve"> support to </w:t>
      </w:r>
      <w:r w:rsidR="00D13695">
        <w:t xml:space="preserve">reactor </w:t>
      </w:r>
      <w:r w:rsidR="00382C52">
        <w:t xml:space="preserve">C&amp;I </w:t>
      </w:r>
      <w:r w:rsidR="00D13695">
        <w:t xml:space="preserve">safety </w:t>
      </w:r>
      <w:r w:rsidR="00382C52">
        <w:t>systems</w:t>
      </w:r>
      <w:r w:rsidR="009810FD">
        <w:t>, is consistent with relevant good practice, providing a robust defence-in-depth capability</w:t>
      </w:r>
      <w:r w:rsidR="00382C52">
        <w:t>.</w:t>
      </w:r>
    </w:p>
    <w:p w14:paraId="41D7FDC0" w14:textId="204F1A5A" w:rsidR="00DE0CC1" w:rsidRDefault="00DE0CC1" w:rsidP="00A1077E">
      <w:pPr>
        <w:pStyle w:val="Numberedparagraph"/>
      </w:pPr>
      <w:r>
        <w:lastRenderedPageBreak/>
        <w:t xml:space="preserve">Future revisions of the essential services summary </w:t>
      </w:r>
      <w:r w:rsidR="00ED0D59">
        <w:t>(</w:t>
      </w:r>
      <w:r w:rsidR="0053786B">
        <w:t>ref.</w:t>
      </w:r>
      <w:sdt>
        <w:sdtPr>
          <w:id w:val="-913154845"/>
          <w:citation/>
        </w:sdtPr>
        <w:sdtEndPr/>
        <w:sdtContent>
          <w:r w:rsidR="00ED0D59">
            <w:fldChar w:fldCharType="begin"/>
          </w:r>
          <w:r w:rsidR="00FC097C">
            <w:instrText xml:space="preserve">CITATION Rol13 \l 2057 </w:instrText>
          </w:r>
          <w:r w:rsidR="00ED0D59">
            <w:fldChar w:fldCharType="separate"/>
          </w:r>
          <w:r w:rsidR="000A4F7B">
            <w:rPr>
              <w:noProof/>
            </w:rPr>
            <w:t xml:space="preserve"> </w:t>
          </w:r>
          <w:r w:rsidR="000A4F7B" w:rsidRPr="000A4F7B">
            <w:rPr>
              <w:noProof/>
            </w:rPr>
            <w:t>[42]</w:t>
          </w:r>
          <w:r w:rsidR="00ED0D59">
            <w:fldChar w:fldCharType="end"/>
          </w:r>
        </w:sdtContent>
      </w:sdt>
      <w:r w:rsidR="00ED0D59">
        <w:t xml:space="preserve">) </w:t>
      </w:r>
      <w:r>
        <w:t xml:space="preserve">will </w:t>
      </w:r>
      <w:r w:rsidR="00453129">
        <w:t>include the results of the RP’s</w:t>
      </w:r>
      <w:r>
        <w:t xml:space="preserve"> </w:t>
      </w:r>
      <w:r w:rsidR="00526E15">
        <w:t>determination</w:t>
      </w:r>
      <w:r>
        <w:t xml:space="preserve"> of the adequacy of the design for C&amp;I requirements.</w:t>
      </w:r>
      <w:r w:rsidR="00327688">
        <w:t xml:space="preserve"> </w:t>
      </w:r>
    </w:p>
    <w:p w14:paraId="430B0DFB" w14:textId="1CC54373" w:rsidR="001A3235" w:rsidRDefault="001D520F" w:rsidP="00A1077E">
      <w:pPr>
        <w:pStyle w:val="Numberedparagraph"/>
      </w:pPr>
      <w:r>
        <w:t>In summary, I consider that SAP EES.1 (</w:t>
      </w:r>
      <w:r w:rsidR="00421534">
        <w:t xml:space="preserve">provision of essential services) </w:t>
      </w:r>
      <w:r w:rsidR="006E78EB">
        <w:t xml:space="preserve">for </w:t>
      </w:r>
      <w:r w:rsidR="00E4701B">
        <w:t xml:space="preserve">reactor C&amp;I safety </w:t>
      </w:r>
      <w:r w:rsidR="006E78EB">
        <w:t xml:space="preserve">systems </w:t>
      </w:r>
      <w:r w:rsidR="00421534">
        <w:t xml:space="preserve">is met in terms of documented requirements </w:t>
      </w:r>
      <w:r w:rsidR="00EE02F4">
        <w:t xml:space="preserve">and architecture to the </w:t>
      </w:r>
      <w:r w:rsidR="004468CD">
        <w:t xml:space="preserve">design </w:t>
      </w:r>
      <w:r w:rsidR="00EE02F4">
        <w:t xml:space="preserve">level </w:t>
      </w:r>
      <w:r w:rsidR="004468CD">
        <w:t xml:space="preserve">attained during </w:t>
      </w:r>
      <w:r w:rsidR="0045342A">
        <w:t>S</w:t>
      </w:r>
      <w:r w:rsidR="004468CD">
        <w:t>tep 2.</w:t>
      </w:r>
      <w:r w:rsidR="00327688">
        <w:t xml:space="preserve"> </w:t>
      </w:r>
      <w:r w:rsidR="005A50A0">
        <w:t xml:space="preserve">ONR will continue to assess the design adequacy in </w:t>
      </w:r>
      <w:r w:rsidR="0045342A">
        <w:t>S</w:t>
      </w:r>
      <w:r w:rsidR="005A50A0">
        <w:t>tep 3 as the detail progresses, with electrical leading for the electrical power supply and mechanical engineering leading for the HVAC.</w:t>
      </w:r>
    </w:p>
    <w:p w14:paraId="035D22B4" w14:textId="77777777" w:rsidR="008D3305" w:rsidRPr="00811004" w:rsidRDefault="008D3305" w:rsidP="008D3305">
      <w:pPr>
        <w:keepNext/>
        <w:numPr>
          <w:ilvl w:val="2"/>
          <w:numId w:val="20"/>
        </w:numPr>
        <w:ind w:left="851" w:hanging="851"/>
        <w:outlineLvl w:val="2"/>
        <w:rPr>
          <w:color w:val="000000" w:themeColor="text1"/>
          <w:sz w:val="28"/>
          <w:szCs w:val="18"/>
        </w:rPr>
      </w:pPr>
      <w:bookmarkStart w:id="21" w:name="_Ref164248936"/>
      <w:r>
        <w:rPr>
          <w:color w:val="000000" w:themeColor="text1"/>
          <w:sz w:val="28"/>
          <w:szCs w:val="18"/>
        </w:rPr>
        <w:t>Cyber security for safety</w:t>
      </w:r>
      <w:bookmarkEnd w:id="21"/>
    </w:p>
    <w:p w14:paraId="4B32072C" w14:textId="33088A8F" w:rsidR="00233239" w:rsidRDefault="00233239" w:rsidP="00233239">
      <w:pPr>
        <w:pStyle w:val="Numberedparagraph"/>
      </w:pPr>
      <w:r>
        <w:t>ONR’s assessment of cyber security is led by cyber security and information assurance (CS&amp;IA) under the security lead.</w:t>
      </w:r>
      <w:r w:rsidR="00327688">
        <w:t xml:space="preserve"> </w:t>
      </w:r>
      <w:r>
        <w:t xml:space="preserve">I have supported this assessment to help </w:t>
      </w:r>
      <w:r w:rsidR="00B91FE7">
        <w:t xml:space="preserve">confirm </w:t>
      </w:r>
      <w:r>
        <w:t>the adequacy of cyber security arrangements necessary to ensure dependable operation of C&amp;I safety systems.</w:t>
      </w:r>
      <w:r w:rsidR="00327688">
        <w:t xml:space="preserve"> </w:t>
      </w:r>
    </w:p>
    <w:p w14:paraId="7EAF7A1F" w14:textId="3B5958B9" w:rsidR="005F349E" w:rsidRPr="00424750" w:rsidRDefault="005F349E" w:rsidP="003679A2">
      <w:pPr>
        <w:keepNext/>
        <w:ind w:left="851"/>
        <w:rPr>
          <w:b/>
          <w:bCs/>
        </w:rPr>
      </w:pPr>
      <w:r w:rsidRPr="00424750">
        <w:rPr>
          <w:b/>
          <w:bCs/>
        </w:rPr>
        <w:t>Secure by design</w:t>
      </w:r>
    </w:p>
    <w:p w14:paraId="323FABEB" w14:textId="2D3F18D3" w:rsidR="001E45E7" w:rsidRDefault="008B787D" w:rsidP="003679A2">
      <w:pPr>
        <w:pStyle w:val="Numberedparagraph"/>
        <w:keepLines/>
      </w:pPr>
      <w:r>
        <w:t xml:space="preserve">The RP has developed a </w:t>
      </w:r>
      <w:r w:rsidR="002C7E7F">
        <w:t>secure by design method</w:t>
      </w:r>
      <w:r w:rsidR="00E87467">
        <w:t xml:space="preserve"> (</w:t>
      </w:r>
      <w:r w:rsidR="0053786B">
        <w:t>ref.</w:t>
      </w:r>
      <w:r w:rsidR="00E87467">
        <w:t xml:space="preserve"> </w:t>
      </w:r>
      <w:sdt>
        <w:sdtPr>
          <w:id w:val="42876967"/>
          <w:citation/>
        </w:sdtPr>
        <w:sdtEndPr/>
        <w:sdtContent>
          <w:r w:rsidR="00597471">
            <w:fldChar w:fldCharType="begin"/>
          </w:r>
          <w:r w:rsidR="00FC097C">
            <w:instrText xml:space="preserve">CITATION Rol18 \l 2057 </w:instrText>
          </w:r>
          <w:r w:rsidR="00597471">
            <w:fldChar w:fldCharType="separate"/>
          </w:r>
          <w:r w:rsidR="000A4F7B" w:rsidRPr="000A4F7B">
            <w:rPr>
              <w:noProof/>
            </w:rPr>
            <w:t>[43]</w:t>
          </w:r>
          <w:r w:rsidR="00597471">
            <w:fldChar w:fldCharType="end"/>
          </w:r>
        </w:sdtContent>
      </w:sdt>
      <w:r w:rsidR="006D2F08">
        <w:t>)</w:t>
      </w:r>
      <w:r w:rsidR="006A2AB3">
        <w:t xml:space="preserve"> </w:t>
      </w:r>
      <w:r w:rsidR="00365624">
        <w:t xml:space="preserve">to eliminate </w:t>
      </w:r>
      <w:r w:rsidR="00494729">
        <w:t xml:space="preserve">or </w:t>
      </w:r>
      <w:r w:rsidR="00365624">
        <w:t xml:space="preserve">reduce cyber security risks </w:t>
      </w:r>
      <w:r w:rsidR="00494729">
        <w:t>through early design decisions</w:t>
      </w:r>
      <w:r w:rsidR="00497417">
        <w:t>.</w:t>
      </w:r>
      <w:r w:rsidR="00327688">
        <w:t xml:space="preserve"> </w:t>
      </w:r>
      <w:r w:rsidR="00E13FCF">
        <w:t xml:space="preserve">The RP tested the method </w:t>
      </w:r>
      <w:r w:rsidR="002349B1">
        <w:t xml:space="preserve">in an early </w:t>
      </w:r>
      <w:r w:rsidR="0036181C">
        <w:t>analysis of its application to the DPS</w:t>
      </w:r>
      <w:r w:rsidR="00E13FCF">
        <w:t xml:space="preserve"> (</w:t>
      </w:r>
      <w:r w:rsidR="0053786B">
        <w:t>ref.</w:t>
      </w:r>
      <w:r w:rsidR="00E13FCF">
        <w:t xml:space="preserve"> </w:t>
      </w:r>
      <w:sdt>
        <w:sdtPr>
          <w:id w:val="-673337370"/>
          <w:citation/>
        </w:sdtPr>
        <w:sdtEndPr/>
        <w:sdtContent>
          <w:r w:rsidR="00597471">
            <w:fldChar w:fldCharType="begin"/>
          </w:r>
          <w:r w:rsidR="00626ED2">
            <w:instrText xml:space="preserve">CITATION Rol17 \l 2057 </w:instrText>
          </w:r>
          <w:r w:rsidR="00597471">
            <w:fldChar w:fldCharType="separate"/>
          </w:r>
          <w:r w:rsidR="000A4F7B" w:rsidRPr="000A4F7B">
            <w:rPr>
              <w:noProof/>
            </w:rPr>
            <w:t>[91]</w:t>
          </w:r>
          <w:r w:rsidR="00597471">
            <w:fldChar w:fldCharType="end"/>
          </w:r>
        </w:sdtContent>
      </w:sdt>
      <w:r w:rsidR="00E13FCF">
        <w:t xml:space="preserve">) and </w:t>
      </w:r>
      <w:r w:rsidR="00F6555C">
        <w:t xml:space="preserve">produced a </w:t>
      </w:r>
      <w:r w:rsidR="006D6FAE">
        <w:t>summar</w:t>
      </w:r>
      <w:r w:rsidR="00F6555C">
        <w:t>y report (</w:t>
      </w:r>
      <w:r w:rsidR="0053786B">
        <w:t>ref.</w:t>
      </w:r>
      <w:r w:rsidR="00F6555C">
        <w:t xml:space="preserve"> </w:t>
      </w:r>
      <w:sdt>
        <w:sdtPr>
          <w:id w:val="740841911"/>
          <w:citation/>
        </w:sdtPr>
        <w:sdtEndPr/>
        <w:sdtContent>
          <w:r w:rsidR="00597471">
            <w:fldChar w:fldCharType="begin"/>
          </w:r>
          <w:r w:rsidR="00626ED2">
            <w:instrText xml:space="preserve">CITATION Rol19 \l 2057 </w:instrText>
          </w:r>
          <w:r w:rsidR="00597471">
            <w:fldChar w:fldCharType="separate"/>
          </w:r>
          <w:r w:rsidR="000A4F7B" w:rsidRPr="000A4F7B">
            <w:rPr>
              <w:noProof/>
            </w:rPr>
            <w:t>[92]</w:t>
          </w:r>
          <w:r w:rsidR="00597471">
            <w:fldChar w:fldCharType="end"/>
          </w:r>
        </w:sdtContent>
      </w:sdt>
      <w:r w:rsidR="00F6555C">
        <w:t>) of the current status.</w:t>
      </w:r>
      <w:r w:rsidR="00327688">
        <w:t xml:space="preserve"> </w:t>
      </w:r>
    </w:p>
    <w:p w14:paraId="25C69664" w14:textId="13CA77BE" w:rsidR="001E45E7" w:rsidRDefault="00E364DA" w:rsidP="002C7E7F">
      <w:pPr>
        <w:pStyle w:val="Numberedparagraph"/>
      </w:pPr>
      <w:r>
        <w:t xml:space="preserve">The RP </w:t>
      </w:r>
      <w:r w:rsidR="00E1112B">
        <w:t xml:space="preserve">refers to </w:t>
      </w:r>
      <w:r w:rsidR="0045174A">
        <w:t>its</w:t>
      </w:r>
      <w:r w:rsidR="00E1112B">
        <w:t xml:space="preserve"> decision to implement the DPS in </w:t>
      </w:r>
      <w:r w:rsidR="001920B9">
        <w:t>non-programmable hardware technology</w:t>
      </w:r>
      <w:r w:rsidR="00BB7A39">
        <w:t>,</w:t>
      </w:r>
      <w:r w:rsidR="0092582E">
        <w:t xml:space="preserve"> to provide immunity from </w:t>
      </w:r>
      <w:r w:rsidR="00EF20CB">
        <w:t>cyber attack</w:t>
      </w:r>
      <w:r w:rsidR="00BB7A39">
        <w:t>,</w:t>
      </w:r>
      <w:r w:rsidR="00EF20CB">
        <w:t xml:space="preserve"> as a</w:t>
      </w:r>
      <w:r w:rsidR="00BB7A39">
        <w:t xml:space="preserve">n outcome </w:t>
      </w:r>
      <w:r w:rsidR="007E66EE">
        <w:t xml:space="preserve">of its secure by design </w:t>
      </w:r>
      <w:r w:rsidR="00EA73FD">
        <w:t>method.</w:t>
      </w:r>
      <w:r w:rsidR="00327688">
        <w:t xml:space="preserve"> </w:t>
      </w:r>
      <w:r w:rsidR="00EA73FD">
        <w:t xml:space="preserve">I agree that this single </w:t>
      </w:r>
      <w:r w:rsidR="00ED7E4E">
        <w:t xml:space="preserve">design </w:t>
      </w:r>
      <w:r w:rsidR="00EA73FD">
        <w:t xml:space="preserve">decision </w:t>
      </w:r>
      <w:r w:rsidR="000943AE">
        <w:t>considerably</w:t>
      </w:r>
      <w:r w:rsidR="00EA73FD">
        <w:t xml:space="preserve"> reduces the overall risk of </w:t>
      </w:r>
      <w:r w:rsidR="006B1D73">
        <w:t>un</w:t>
      </w:r>
      <w:r w:rsidR="00E6459E">
        <w:t xml:space="preserve">acceptable radiological consequences </w:t>
      </w:r>
      <w:r w:rsidR="00945CB8">
        <w:t xml:space="preserve">through </w:t>
      </w:r>
      <w:r w:rsidR="003223B0">
        <w:t xml:space="preserve">cyber security </w:t>
      </w:r>
      <w:r w:rsidR="00945CB8">
        <w:t xml:space="preserve">compromise of the </w:t>
      </w:r>
      <w:r w:rsidR="00CD2719">
        <w:t xml:space="preserve">overall </w:t>
      </w:r>
      <w:r w:rsidR="00183A3B">
        <w:t>C&amp;I reactor protection.</w:t>
      </w:r>
      <w:r w:rsidR="00327688">
        <w:t xml:space="preserve"> </w:t>
      </w:r>
      <w:r w:rsidR="00E0793E">
        <w:t>The provision of a non-programmable DPS</w:t>
      </w:r>
      <w:r w:rsidR="00B00DEF">
        <w:t xml:space="preserve"> is</w:t>
      </w:r>
      <w:r w:rsidR="004C7C3E">
        <w:t xml:space="preserve"> up-to-date relevant good practice for </w:t>
      </w:r>
      <w:r w:rsidR="00AC13F1">
        <w:t xml:space="preserve">cyber security resilience </w:t>
      </w:r>
      <w:r w:rsidR="004C287C">
        <w:t xml:space="preserve">in the </w:t>
      </w:r>
      <w:r w:rsidR="001E45E7">
        <w:t>C</w:t>
      </w:r>
      <w:r w:rsidR="004C287C">
        <w:t xml:space="preserve">&amp;I protection architecture for </w:t>
      </w:r>
      <w:r w:rsidR="004C7C3E">
        <w:t>nuclear power plant</w:t>
      </w:r>
      <w:r w:rsidR="004C287C">
        <w:t>s in the UK</w:t>
      </w:r>
      <w:r w:rsidR="005B5A73">
        <w:t xml:space="preserve">, illustrating the ongoing practicability of </w:t>
      </w:r>
      <w:r w:rsidR="00292087">
        <w:t xml:space="preserve">a </w:t>
      </w:r>
      <w:r w:rsidR="00165296">
        <w:t>hardwired</w:t>
      </w:r>
      <w:r w:rsidR="00292087">
        <w:t xml:space="preserve"> </w:t>
      </w:r>
      <w:r w:rsidR="007908CE">
        <w:t>C&amp;I protection system</w:t>
      </w:r>
      <w:r w:rsidR="00645544">
        <w:t xml:space="preserve"> to </w:t>
      </w:r>
      <w:r w:rsidR="001F1724">
        <w:t xml:space="preserve">achieve </w:t>
      </w:r>
      <w:r w:rsidR="005D7EEF">
        <w:t xml:space="preserve">the required </w:t>
      </w:r>
      <w:r w:rsidR="00645544">
        <w:t>defence</w:t>
      </w:r>
      <w:r w:rsidR="009B01D3">
        <w:t>-</w:t>
      </w:r>
      <w:r w:rsidR="00645544">
        <w:t>in</w:t>
      </w:r>
      <w:r w:rsidR="009B01D3">
        <w:t>-</w:t>
      </w:r>
      <w:r w:rsidR="00645544">
        <w:t>depth</w:t>
      </w:r>
      <w:r w:rsidR="00135593">
        <w:t xml:space="preserve"> and cyber security resilience</w:t>
      </w:r>
      <w:r w:rsidR="004C287C">
        <w:t>.</w:t>
      </w:r>
      <w:r w:rsidR="004C7C3E">
        <w:t xml:space="preserve"> </w:t>
      </w:r>
    </w:p>
    <w:p w14:paraId="2459F72E" w14:textId="63631482" w:rsidR="009E7E5E" w:rsidRDefault="004041EC" w:rsidP="002C7E7F">
      <w:pPr>
        <w:pStyle w:val="Numberedparagraph"/>
      </w:pPr>
      <w:r>
        <w:t xml:space="preserve">The secure by design analysis </w:t>
      </w:r>
      <w:r w:rsidR="00B80B0D">
        <w:t xml:space="preserve">and summary report </w:t>
      </w:r>
      <w:r w:rsidR="006852E7">
        <w:t xml:space="preserve">also </w:t>
      </w:r>
      <w:r w:rsidR="00B80B0D">
        <w:t>refer</w:t>
      </w:r>
      <w:r w:rsidR="00E133C6">
        <w:t>s</w:t>
      </w:r>
      <w:r w:rsidR="00B80B0D">
        <w:t xml:space="preserve"> to the </w:t>
      </w:r>
      <w:r w:rsidR="008000FF">
        <w:t>cyber security risk assessment</w:t>
      </w:r>
      <w:r>
        <w:t xml:space="preserve"> </w:t>
      </w:r>
      <w:r w:rsidR="008000FF">
        <w:t>of the DPS</w:t>
      </w:r>
      <w:r w:rsidR="00953825">
        <w:t xml:space="preserve"> as complete</w:t>
      </w:r>
      <w:r w:rsidR="0035171A">
        <w:t xml:space="preserve"> (albeit to be repeated)</w:t>
      </w:r>
      <w:r w:rsidR="009E7E5E">
        <w:t>,</w:t>
      </w:r>
      <w:r w:rsidR="00FB0970">
        <w:t xml:space="preserve"> </w:t>
      </w:r>
      <w:r w:rsidR="00A7697B">
        <w:t>without any discussion or learning from the limitations of th</w:t>
      </w:r>
      <w:r w:rsidR="0092325C">
        <w:t>is</w:t>
      </w:r>
      <w:r w:rsidR="00A7697B">
        <w:t xml:space="preserve"> assessment </w:t>
      </w:r>
      <w:r w:rsidR="008A1C42">
        <w:t>discussed later in this section.</w:t>
      </w:r>
      <w:r w:rsidR="00327688">
        <w:t xml:space="preserve"> </w:t>
      </w:r>
      <w:r w:rsidR="008A1C42">
        <w:t>I consider this to be a missed opportunity for process improvement</w:t>
      </w:r>
      <w:r w:rsidR="0092325C">
        <w:t>.</w:t>
      </w:r>
      <w:r w:rsidR="00327688">
        <w:t xml:space="preserve"> </w:t>
      </w:r>
    </w:p>
    <w:p w14:paraId="50DF1A8F" w14:textId="42414C17" w:rsidR="00B107EE" w:rsidRDefault="009E7E5E" w:rsidP="002C7E7F">
      <w:pPr>
        <w:pStyle w:val="Numberedparagraph"/>
      </w:pPr>
      <w:r>
        <w:t>Overall</w:t>
      </w:r>
      <w:r w:rsidR="002E09A9">
        <w:t xml:space="preserve">, ONR’s security </w:t>
      </w:r>
      <w:r w:rsidR="002E09A9" w:rsidRPr="005E7D62">
        <w:t xml:space="preserve">assessment </w:t>
      </w:r>
      <w:r w:rsidR="00EC62EA" w:rsidRPr="005E7D62">
        <w:t>(</w:t>
      </w:r>
      <w:r w:rsidR="0053786B">
        <w:t>ref.</w:t>
      </w:r>
      <w:r w:rsidR="00EC62EA" w:rsidRPr="005E7D62">
        <w:t xml:space="preserve"> </w:t>
      </w:r>
      <w:sdt>
        <w:sdtPr>
          <w:id w:val="-1812170570"/>
          <w:citation/>
        </w:sdtPr>
        <w:sdtEndPr/>
        <w:sdtContent>
          <w:r w:rsidR="005E7D62" w:rsidRPr="005E7D62">
            <w:fldChar w:fldCharType="begin"/>
          </w:r>
          <w:r w:rsidR="000D25DD">
            <w:instrText xml:space="preserve">CITATION ONR11 \l 2057 </w:instrText>
          </w:r>
          <w:r w:rsidR="005E7D62" w:rsidRPr="005E7D62">
            <w:fldChar w:fldCharType="separate"/>
          </w:r>
          <w:r w:rsidR="000A4F7B" w:rsidRPr="000A4F7B">
            <w:rPr>
              <w:noProof/>
            </w:rPr>
            <w:t>[93]</w:t>
          </w:r>
          <w:r w:rsidR="005E7D62" w:rsidRPr="005E7D62">
            <w:fldChar w:fldCharType="end"/>
          </w:r>
        </w:sdtContent>
      </w:sdt>
      <w:r w:rsidR="00EC62EA" w:rsidRPr="005E7D62">
        <w:t xml:space="preserve">) </w:t>
      </w:r>
      <w:r w:rsidR="002E09A9" w:rsidRPr="005E7D62">
        <w:t>concludes</w:t>
      </w:r>
      <w:r w:rsidR="002E09A9">
        <w:t xml:space="preserve"> that the secure by design method </w:t>
      </w:r>
      <w:r w:rsidR="00F074CC">
        <w:t>and its application adequately demonstrates the foundations for achieving success</w:t>
      </w:r>
      <w:r w:rsidR="00072EFC">
        <w:t>.</w:t>
      </w:r>
      <w:r w:rsidR="00327688">
        <w:t xml:space="preserve"> </w:t>
      </w:r>
      <w:r w:rsidR="00857422">
        <w:t xml:space="preserve">I will continue to </w:t>
      </w:r>
      <w:r w:rsidR="00A20C57">
        <w:t xml:space="preserve">support the security </w:t>
      </w:r>
      <w:r w:rsidR="00857422">
        <w:t>assess</w:t>
      </w:r>
      <w:r w:rsidR="00A20C57">
        <w:t>ment</w:t>
      </w:r>
      <w:r w:rsidR="00857422">
        <w:t xml:space="preserve"> </w:t>
      </w:r>
      <w:r w:rsidR="00A20C57">
        <w:t>in the application of security by design t</w:t>
      </w:r>
      <w:r w:rsidR="002A3C5F">
        <w:t xml:space="preserve">o detailed design decisions affecting </w:t>
      </w:r>
      <w:r w:rsidR="00DC2D95">
        <w:t xml:space="preserve">the </w:t>
      </w:r>
      <w:r w:rsidR="002A3C5F">
        <w:t xml:space="preserve">safety </w:t>
      </w:r>
      <w:r w:rsidR="00DC2D95">
        <w:t xml:space="preserve">objectives of C&amp;I </w:t>
      </w:r>
      <w:r w:rsidR="002A3C5F">
        <w:t xml:space="preserve">in </w:t>
      </w:r>
      <w:r w:rsidR="00A95855">
        <w:t>S</w:t>
      </w:r>
      <w:r w:rsidR="002A3C5F">
        <w:t>tep 3</w:t>
      </w:r>
      <w:r w:rsidR="00B107EE">
        <w:t>.</w:t>
      </w:r>
    </w:p>
    <w:p w14:paraId="37E256A2" w14:textId="52D35563" w:rsidR="00CF73C2" w:rsidRPr="00424750" w:rsidRDefault="00CF73C2" w:rsidP="00233239">
      <w:pPr>
        <w:ind w:left="851"/>
        <w:rPr>
          <w:b/>
          <w:bCs/>
        </w:rPr>
      </w:pPr>
      <w:r w:rsidRPr="00424750">
        <w:rPr>
          <w:b/>
          <w:bCs/>
        </w:rPr>
        <w:lastRenderedPageBreak/>
        <w:t>Risk assessment</w:t>
      </w:r>
    </w:p>
    <w:p w14:paraId="241BC895" w14:textId="664E1DCA" w:rsidR="00F32406" w:rsidRDefault="00E67C34" w:rsidP="002C7E7F">
      <w:pPr>
        <w:pStyle w:val="Numberedparagraph"/>
      </w:pPr>
      <w:r>
        <w:t>The RP</w:t>
      </w:r>
      <w:r w:rsidR="00811A91">
        <w:t xml:space="preserve">’s cyber security risk assessment method </w:t>
      </w:r>
      <w:r w:rsidR="000E5FB4">
        <w:t>(</w:t>
      </w:r>
      <w:r w:rsidR="0053786B">
        <w:t>ref.</w:t>
      </w:r>
      <w:r w:rsidR="000E5FB4">
        <w:t xml:space="preserve"> </w:t>
      </w:r>
      <w:sdt>
        <w:sdtPr>
          <w:id w:val="1313595761"/>
          <w:citation/>
        </w:sdtPr>
        <w:sdtEndPr/>
        <w:sdtContent>
          <w:r w:rsidR="00481D5F">
            <w:fldChar w:fldCharType="begin"/>
          </w:r>
          <w:r w:rsidR="00FC097C">
            <w:instrText xml:space="preserve">CITATION Rol16 \l 2057 </w:instrText>
          </w:r>
          <w:r w:rsidR="00481D5F">
            <w:fldChar w:fldCharType="separate"/>
          </w:r>
          <w:r w:rsidR="000A4F7B" w:rsidRPr="000A4F7B">
            <w:rPr>
              <w:noProof/>
            </w:rPr>
            <w:t>[44]</w:t>
          </w:r>
          <w:r w:rsidR="00481D5F">
            <w:fldChar w:fldCharType="end"/>
          </w:r>
        </w:sdtContent>
      </w:sdt>
      <w:r w:rsidR="000E5FB4">
        <w:t xml:space="preserve">) has been subject to </w:t>
      </w:r>
      <w:r w:rsidR="008E1529">
        <w:t>revision</w:t>
      </w:r>
      <w:r w:rsidR="008B2F62">
        <w:t xml:space="preserve"> since its first submission</w:t>
      </w:r>
      <w:r w:rsidR="008E1529">
        <w:t xml:space="preserve">, taking account of </w:t>
      </w:r>
      <w:r w:rsidR="008B2F62">
        <w:t xml:space="preserve">feedback from ONR and internal review. </w:t>
      </w:r>
      <w:r w:rsidR="00E31B9A">
        <w:t>It</w:t>
      </w:r>
      <w:r w:rsidR="005558C5">
        <w:t xml:space="preserve">s process is aligned to </w:t>
      </w:r>
      <w:r w:rsidR="00063578">
        <w:t>IEC 62443-3-2 (</w:t>
      </w:r>
      <w:r w:rsidR="0053786B">
        <w:t>ref.</w:t>
      </w:r>
      <w:r w:rsidR="00063578">
        <w:t xml:space="preserve"> </w:t>
      </w:r>
      <w:sdt>
        <w:sdtPr>
          <w:id w:val="499084460"/>
          <w:citation/>
        </w:sdtPr>
        <w:sdtEndPr/>
        <w:sdtContent>
          <w:r w:rsidR="00351F5F">
            <w:fldChar w:fldCharType="begin"/>
          </w:r>
          <w:r w:rsidR="000D25DD">
            <w:instrText xml:space="preserve">CITATION IEC26 \l 2057 </w:instrText>
          </w:r>
          <w:r w:rsidR="00351F5F">
            <w:fldChar w:fldCharType="separate"/>
          </w:r>
          <w:r w:rsidR="000A4F7B" w:rsidRPr="000A4F7B">
            <w:rPr>
              <w:noProof/>
            </w:rPr>
            <w:t>[94]</w:t>
          </w:r>
          <w:r w:rsidR="00351F5F">
            <w:fldChar w:fldCharType="end"/>
          </w:r>
        </w:sdtContent>
      </w:sdt>
      <w:r w:rsidR="00063578">
        <w:t>)</w:t>
      </w:r>
      <w:r w:rsidR="008E1695">
        <w:t xml:space="preserve">, </w:t>
      </w:r>
      <w:r w:rsidR="000621B7">
        <w:t>it incorp</w:t>
      </w:r>
      <w:r w:rsidR="007D3709">
        <w:t>orates security degree</w:t>
      </w:r>
      <w:r w:rsidR="00ED2E1C">
        <w:t xml:space="preserve"> requirement</w:t>
      </w:r>
      <w:r w:rsidR="007D3709">
        <w:t>s from IEC 62645</w:t>
      </w:r>
      <w:r w:rsidR="00754F96">
        <w:t xml:space="preserve"> (</w:t>
      </w:r>
      <w:r w:rsidR="0053786B">
        <w:t>ref.</w:t>
      </w:r>
      <w:r w:rsidR="00754F96">
        <w:t xml:space="preserve"> </w:t>
      </w:r>
      <w:sdt>
        <w:sdtPr>
          <w:id w:val="-1674644310"/>
          <w:citation/>
        </w:sdtPr>
        <w:sdtEndPr/>
        <w:sdtContent>
          <w:r w:rsidR="004237BF">
            <w:fldChar w:fldCharType="begin"/>
          </w:r>
          <w:r w:rsidR="00A020E3">
            <w:instrText xml:space="preserve">CITATION IEC20 \l 2057 </w:instrText>
          </w:r>
          <w:r w:rsidR="004237BF">
            <w:fldChar w:fldCharType="separate"/>
          </w:r>
          <w:r w:rsidR="000A4F7B" w:rsidRPr="000A4F7B">
            <w:rPr>
              <w:noProof/>
            </w:rPr>
            <w:t>[70]</w:t>
          </w:r>
          <w:r w:rsidR="004237BF">
            <w:fldChar w:fldCharType="end"/>
          </w:r>
        </w:sdtContent>
      </w:sdt>
      <w:r w:rsidR="00754F96">
        <w:t>)</w:t>
      </w:r>
      <w:r w:rsidR="008E1695">
        <w:t xml:space="preserve">, </w:t>
      </w:r>
      <w:r w:rsidR="00FB5E72">
        <w:t>techniques from the MITRE ATT&amp;CK framework (</w:t>
      </w:r>
      <w:r w:rsidR="0053786B">
        <w:t>ref.</w:t>
      </w:r>
      <w:r w:rsidR="00FB5E72">
        <w:t xml:space="preserve"> </w:t>
      </w:r>
      <w:sdt>
        <w:sdtPr>
          <w:id w:val="242220915"/>
          <w:citation/>
        </w:sdtPr>
        <w:sdtEndPr/>
        <w:sdtContent>
          <w:r w:rsidR="0087222B">
            <w:fldChar w:fldCharType="begin"/>
          </w:r>
          <w:r w:rsidR="000D25DD">
            <w:instrText xml:space="preserve">CITATION MIT \l 2057 </w:instrText>
          </w:r>
          <w:r w:rsidR="0087222B">
            <w:fldChar w:fldCharType="separate"/>
          </w:r>
          <w:r w:rsidR="000A4F7B" w:rsidRPr="000A4F7B">
            <w:rPr>
              <w:noProof/>
            </w:rPr>
            <w:t>[95]</w:t>
          </w:r>
          <w:r w:rsidR="0087222B">
            <w:fldChar w:fldCharType="end"/>
          </w:r>
        </w:sdtContent>
      </w:sdt>
      <w:r w:rsidR="00FB5E72">
        <w:t>)</w:t>
      </w:r>
      <w:r w:rsidR="00502D0C">
        <w:t xml:space="preserve"> and control sets </w:t>
      </w:r>
      <w:r w:rsidR="00522BC2">
        <w:t xml:space="preserve">using requirements </w:t>
      </w:r>
      <w:r w:rsidR="00502D0C">
        <w:t>from IEC 62645</w:t>
      </w:r>
      <w:r w:rsidR="008E79AB">
        <w:t>, IEC 63096 (</w:t>
      </w:r>
      <w:r w:rsidR="0053786B">
        <w:t>ref.</w:t>
      </w:r>
      <w:r w:rsidR="008E79AB">
        <w:t xml:space="preserve"> </w:t>
      </w:r>
      <w:sdt>
        <w:sdtPr>
          <w:id w:val="718318115"/>
          <w:citation/>
        </w:sdtPr>
        <w:sdtEndPr/>
        <w:sdtContent>
          <w:r w:rsidR="004C531E">
            <w:fldChar w:fldCharType="begin"/>
          </w:r>
          <w:r w:rsidR="000D25DD">
            <w:instrText xml:space="preserve">CITATION IET2 \l 2057 </w:instrText>
          </w:r>
          <w:r w:rsidR="004C531E">
            <w:fldChar w:fldCharType="separate"/>
          </w:r>
          <w:r w:rsidR="000A4F7B" w:rsidRPr="000A4F7B">
            <w:rPr>
              <w:noProof/>
            </w:rPr>
            <w:t>[96]</w:t>
          </w:r>
          <w:r w:rsidR="004C531E">
            <w:fldChar w:fldCharType="end"/>
          </w:r>
        </w:sdtContent>
      </w:sdt>
      <w:r w:rsidR="008E79AB">
        <w:t>)</w:t>
      </w:r>
      <w:r w:rsidR="00502D0C">
        <w:t xml:space="preserve"> and IEC 62443-3-3</w:t>
      </w:r>
      <w:r w:rsidR="00754F96">
        <w:t xml:space="preserve"> (</w:t>
      </w:r>
      <w:r w:rsidR="0053786B">
        <w:t>ref.</w:t>
      </w:r>
      <w:r w:rsidR="00754F96">
        <w:t xml:space="preserve"> </w:t>
      </w:r>
      <w:sdt>
        <w:sdtPr>
          <w:id w:val="1720939334"/>
          <w:citation/>
        </w:sdtPr>
        <w:sdtEndPr/>
        <w:sdtContent>
          <w:r w:rsidR="00BB49CE">
            <w:fldChar w:fldCharType="begin"/>
          </w:r>
          <w:r w:rsidR="000D25DD">
            <w:instrText xml:space="preserve">CITATION IEC27 \l 2057 </w:instrText>
          </w:r>
          <w:r w:rsidR="00BB49CE">
            <w:fldChar w:fldCharType="separate"/>
          </w:r>
          <w:r w:rsidR="000A4F7B" w:rsidRPr="000A4F7B">
            <w:rPr>
              <w:noProof/>
            </w:rPr>
            <w:t>[97]</w:t>
          </w:r>
          <w:r w:rsidR="00BB49CE">
            <w:fldChar w:fldCharType="end"/>
          </w:r>
        </w:sdtContent>
      </w:sdt>
      <w:r w:rsidR="00754F96">
        <w:t>)</w:t>
      </w:r>
      <w:r w:rsidR="00502D0C">
        <w:t>.</w:t>
      </w:r>
      <w:r>
        <w:t xml:space="preserve"> </w:t>
      </w:r>
    </w:p>
    <w:p w14:paraId="2B3BBAA6" w14:textId="7F414447" w:rsidR="00634BD9" w:rsidRDefault="005B6941" w:rsidP="002C7E7F">
      <w:pPr>
        <w:pStyle w:val="Numberedparagraph"/>
      </w:pPr>
      <w:r>
        <w:t xml:space="preserve">I </w:t>
      </w:r>
      <w:r w:rsidR="00967FCA">
        <w:t>advised the RP</w:t>
      </w:r>
      <w:r w:rsidR="001519F6">
        <w:t xml:space="preserve"> that the proposed method for assessing multiple systems </w:t>
      </w:r>
      <w:r w:rsidR="00377E10">
        <w:t xml:space="preserve">does not provide a means </w:t>
      </w:r>
      <w:r w:rsidR="00CC620B">
        <w:t xml:space="preserve">for determining </w:t>
      </w:r>
      <w:r w:rsidR="00504E7A">
        <w:t xml:space="preserve">whether </w:t>
      </w:r>
      <w:r w:rsidR="00B7443C">
        <w:t xml:space="preserve">safety claims for independence </w:t>
      </w:r>
      <w:r w:rsidR="001E5C40">
        <w:t xml:space="preserve">between C&amp;I safety systems </w:t>
      </w:r>
      <w:r w:rsidR="00623A6E">
        <w:t xml:space="preserve">(see </w:t>
      </w:r>
      <w:r>
        <w:fldChar w:fldCharType="begin"/>
      </w:r>
      <w:r>
        <w:instrText>REF _Ref163215205 \r</w:instrText>
      </w:r>
      <w:r>
        <w:fldChar w:fldCharType="separate"/>
      </w:r>
      <w:r w:rsidR="00623A6E">
        <w:rPr>
          <w:cs/>
        </w:rPr>
        <w:t>‎</w:t>
      </w:r>
      <w:r w:rsidR="00623A6E">
        <w:t>4.2.4</w:t>
      </w:r>
      <w:r>
        <w:fldChar w:fldCharType="end"/>
      </w:r>
      <w:r w:rsidR="00504E7A">
        <w:t>)</w:t>
      </w:r>
      <w:r w:rsidR="00AE3A34">
        <w:t xml:space="preserve"> </w:t>
      </w:r>
      <w:r w:rsidR="00C34A77">
        <w:t>still hold with respect to foreseeab</w:t>
      </w:r>
      <w:r w:rsidR="0073791E">
        <w:t>l</w:t>
      </w:r>
      <w:r w:rsidR="00C34A77">
        <w:t>e cyber security compromise.</w:t>
      </w:r>
      <w:r w:rsidR="00327688">
        <w:t xml:space="preserve"> </w:t>
      </w:r>
      <w:r w:rsidR="00CD151E">
        <w:t xml:space="preserve">The </w:t>
      </w:r>
      <w:r w:rsidR="007B24AF">
        <w:t>revised</w:t>
      </w:r>
      <w:r w:rsidR="004A159B">
        <w:t xml:space="preserve"> submission still </w:t>
      </w:r>
      <w:r w:rsidR="00732D66">
        <w:t>contains</w:t>
      </w:r>
      <w:r w:rsidR="004A159B">
        <w:t xml:space="preserve"> this shortfall although the RP has </w:t>
      </w:r>
      <w:r w:rsidR="00EA3EBB">
        <w:t xml:space="preserve">shown an understanding of the requirement </w:t>
      </w:r>
      <w:r w:rsidR="00C53C38">
        <w:t>i</w:t>
      </w:r>
      <w:r w:rsidR="00FE7E93">
        <w:t xml:space="preserve">n its response to </w:t>
      </w:r>
      <w:r w:rsidR="00646BF3">
        <w:t>regulator</w:t>
      </w:r>
      <w:r w:rsidR="00DE52AF">
        <w:t>y</w:t>
      </w:r>
      <w:r w:rsidR="00646BF3">
        <w:t xml:space="preserve"> query </w:t>
      </w:r>
      <w:r w:rsidR="00646BF3" w:rsidRPr="00C4317C">
        <w:t>RQ-01215</w:t>
      </w:r>
      <w:r w:rsidR="00646BF3">
        <w:t xml:space="preserve"> </w:t>
      </w:r>
      <w:r w:rsidR="006E277D">
        <w:t>(</w:t>
      </w:r>
      <w:r w:rsidR="0053786B">
        <w:t>ref.</w:t>
      </w:r>
      <w:r w:rsidR="006E277D">
        <w:t xml:space="preserve"> </w:t>
      </w:r>
      <w:sdt>
        <w:sdtPr>
          <w:id w:val="1656497312"/>
          <w:citation/>
        </w:sdtPr>
        <w:sdtEndPr/>
        <w:sdtContent>
          <w:r w:rsidR="006E277D">
            <w:fldChar w:fldCharType="begin"/>
          </w:r>
          <w:r w:rsidR="00177A0B">
            <w:instrText xml:space="preserve">CITATION ONR6 \l 2057 </w:instrText>
          </w:r>
          <w:r w:rsidR="006E277D">
            <w:fldChar w:fldCharType="separate"/>
          </w:r>
          <w:r w:rsidR="000A4F7B" w:rsidRPr="000A4F7B">
            <w:rPr>
              <w:noProof/>
            </w:rPr>
            <w:t>[88]</w:t>
          </w:r>
          <w:r w:rsidR="006E277D">
            <w:fldChar w:fldCharType="end"/>
          </w:r>
        </w:sdtContent>
      </w:sdt>
      <w:r w:rsidR="006E277D">
        <w:t xml:space="preserve">), </w:t>
      </w:r>
      <w:r w:rsidR="00C53C38">
        <w:t xml:space="preserve">and committed to </w:t>
      </w:r>
      <w:r w:rsidR="00634BD9">
        <w:t>meet it in a</w:t>
      </w:r>
      <w:r w:rsidR="008860EA">
        <w:t xml:space="preserve"> future</w:t>
      </w:r>
      <w:r w:rsidR="00634BD9">
        <w:t xml:space="preserve"> update of the method.</w:t>
      </w:r>
      <w:r w:rsidR="00327688">
        <w:t xml:space="preserve"> </w:t>
      </w:r>
      <w:r w:rsidR="00EB1DC6">
        <w:t>This wil</w:t>
      </w:r>
      <w:r w:rsidR="00C3656E">
        <w:t>l be important</w:t>
      </w:r>
      <w:r w:rsidR="00C76622">
        <w:t>,</w:t>
      </w:r>
      <w:r w:rsidR="00C3656E">
        <w:t xml:space="preserve"> in </w:t>
      </w:r>
      <w:r w:rsidR="00A95855">
        <w:t>S</w:t>
      </w:r>
      <w:r w:rsidR="00C3656E">
        <w:t>tep 3, for ensuring the validity of the C&amp;I safety demonstration</w:t>
      </w:r>
      <w:r w:rsidR="00521B30">
        <w:t xml:space="preserve"> and </w:t>
      </w:r>
      <w:r w:rsidR="005F4F39">
        <w:t>determining</w:t>
      </w:r>
      <w:r w:rsidR="00521B30">
        <w:t xml:space="preserve"> security </w:t>
      </w:r>
      <w:r w:rsidR="00423B8F">
        <w:t xml:space="preserve">design </w:t>
      </w:r>
      <w:r w:rsidR="00FC6962">
        <w:t xml:space="preserve">aspects such as zoning that </w:t>
      </w:r>
      <w:r w:rsidR="00AC594A">
        <w:t>sustain</w:t>
      </w:r>
      <w:r w:rsidR="00B836A7">
        <w:t xml:space="preserve"> independence.</w:t>
      </w:r>
      <w:r w:rsidR="00423B8F">
        <w:t xml:space="preserve"> </w:t>
      </w:r>
    </w:p>
    <w:p w14:paraId="57174F24" w14:textId="732A9744" w:rsidR="00E2690B" w:rsidRDefault="00C7043A" w:rsidP="002C7E7F">
      <w:pPr>
        <w:pStyle w:val="Numberedparagraph"/>
      </w:pPr>
      <w:r>
        <w:t>Security degrees for</w:t>
      </w:r>
      <w:r w:rsidR="008935D4">
        <w:t xml:space="preserve"> computer based</w:t>
      </w:r>
      <w:r>
        <w:t xml:space="preserve"> systems important to safety are </w:t>
      </w:r>
      <w:r w:rsidR="00F218C8">
        <w:t>used to determine the grading of necessary security controls</w:t>
      </w:r>
      <w:r w:rsidR="00555DF5">
        <w:t>.</w:t>
      </w:r>
      <w:r w:rsidR="00327688">
        <w:t xml:space="preserve"> </w:t>
      </w:r>
      <w:r w:rsidR="00555DF5">
        <w:t xml:space="preserve">The security degree for each system is </w:t>
      </w:r>
      <w:r>
        <w:t xml:space="preserve">assigned based on </w:t>
      </w:r>
      <w:r w:rsidR="008935D4">
        <w:t>whether or not the system has an impact on safety</w:t>
      </w:r>
      <w:r w:rsidR="003D7963">
        <w:t xml:space="preserve"> when manipulated maliciously</w:t>
      </w:r>
      <w:r w:rsidR="00D73F51">
        <w:t xml:space="preserve">, with S1 aligned with </w:t>
      </w:r>
      <w:r w:rsidR="00276E50">
        <w:t xml:space="preserve">the consequences of failure of </w:t>
      </w:r>
      <w:r w:rsidR="006B7523">
        <w:t xml:space="preserve">functions of </w:t>
      </w:r>
      <w:r w:rsidR="00D73F51">
        <w:t>safety category A, S2 with safety category B</w:t>
      </w:r>
      <w:r w:rsidR="009E4ABF">
        <w:t>, and S3 with systems that cannot have an impact</w:t>
      </w:r>
      <w:r w:rsidR="00836326">
        <w:t>.</w:t>
      </w:r>
      <w:r w:rsidR="00327688">
        <w:t xml:space="preserve"> </w:t>
      </w:r>
      <w:r w:rsidR="00085375">
        <w:t xml:space="preserve">I have not yet gained </w:t>
      </w:r>
      <w:r w:rsidR="009D378C">
        <w:t xml:space="preserve">sufficient </w:t>
      </w:r>
      <w:r w:rsidR="00085375">
        <w:t>confidence that t</w:t>
      </w:r>
      <w:r w:rsidR="009975BF">
        <w:t xml:space="preserve">his </w:t>
      </w:r>
      <w:r w:rsidR="00927565">
        <w:t xml:space="preserve">application </w:t>
      </w:r>
      <w:r w:rsidR="009F6133">
        <w:t>of</w:t>
      </w:r>
      <w:r w:rsidR="00DF4A26">
        <w:t xml:space="preserve"> </w:t>
      </w:r>
      <w:r w:rsidR="004879CE">
        <w:t>systems</w:t>
      </w:r>
      <w:r w:rsidR="00DF4A26">
        <w:t xml:space="preserve">, </w:t>
      </w:r>
      <w:r w:rsidR="004879CE">
        <w:t>function categories</w:t>
      </w:r>
      <w:r w:rsidR="00836326">
        <w:t xml:space="preserve"> </w:t>
      </w:r>
      <w:r w:rsidR="00DF4A26">
        <w:t xml:space="preserve">and safety impact </w:t>
      </w:r>
      <w:r w:rsidR="00085375">
        <w:t>is f</w:t>
      </w:r>
      <w:r w:rsidR="009975BF">
        <w:t>ully understood</w:t>
      </w:r>
      <w:r w:rsidR="00085375">
        <w:t xml:space="preserve"> by the RP</w:t>
      </w:r>
      <w:r w:rsidR="00F86830">
        <w:t>.</w:t>
      </w:r>
      <w:r w:rsidR="00327688">
        <w:t xml:space="preserve"> </w:t>
      </w:r>
      <w:r w:rsidR="00CC387F">
        <w:t>I</w:t>
      </w:r>
      <w:r w:rsidR="006B7523">
        <w:t>n response to re</w:t>
      </w:r>
      <w:r w:rsidR="00F50D59">
        <w:t xml:space="preserve">gulatory query </w:t>
      </w:r>
      <w:r w:rsidR="00F50D59" w:rsidRPr="00C4317C">
        <w:t>RQ-01053</w:t>
      </w:r>
      <w:r w:rsidR="005720CB">
        <w:t xml:space="preserve"> </w:t>
      </w:r>
      <w:r w:rsidR="00A62AFD">
        <w:t>(</w:t>
      </w:r>
      <w:r w:rsidR="0053786B">
        <w:t>ref.</w:t>
      </w:r>
      <w:r w:rsidR="00A62AFD">
        <w:t xml:space="preserve"> </w:t>
      </w:r>
      <w:sdt>
        <w:sdtPr>
          <w:id w:val="-2067483612"/>
          <w:citation/>
        </w:sdtPr>
        <w:sdtEndPr/>
        <w:sdtContent>
          <w:r w:rsidR="00A62AFD">
            <w:fldChar w:fldCharType="begin"/>
          </w:r>
          <w:r w:rsidR="00177A0B">
            <w:instrText xml:space="preserve">CITATION ONR6 \l 2057 </w:instrText>
          </w:r>
          <w:r w:rsidR="00A62AFD">
            <w:fldChar w:fldCharType="separate"/>
          </w:r>
          <w:r w:rsidR="000A4F7B" w:rsidRPr="000A4F7B">
            <w:rPr>
              <w:noProof/>
            </w:rPr>
            <w:t>[88]</w:t>
          </w:r>
          <w:r w:rsidR="00A62AFD">
            <w:fldChar w:fldCharType="end"/>
          </w:r>
        </w:sdtContent>
      </w:sdt>
      <w:r w:rsidR="00A62AFD">
        <w:t xml:space="preserve">), </w:t>
      </w:r>
      <w:r w:rsidR="005720CB">
        <w:t>the R</w:t>
      </w:r>
      <w:r w:rsidR="00A11D0B">
        <w:t>P</w:t>
      </w:r>
      <w:r w:rsidR="005720CB">
        <w:t xml:space="preserve"> clarified that systems with </w:t>
      </w:r>
      <w:r w:rsidR="001F4DE4">
        <w:t xml:space="preserve">consequences of failure </w:t>
      </w:r>
      <w:r w:rsidR="00C633AA">
        <w:t xml:space="preserve">equivalent to </w:t>
      </w:r>
      <w:r w:rsidR="00A31749">
        <w:t xml:space="preserve">safety category C will be assigned </w:t>
      </w:r>
      <w:r w:rsidR="00865D52">
        <w:t xml:space="preserve">security degree </w:t>
      </w:r>
      <w:r w:rsidR="00A31749">
        <w:t>S3.</w:t>
      </w:r>
      <w:r w:rsidR="00327688">
        <w:t xml:space="preserve"> </w:t>
      </w:r>
      <w:r w:rsidR="00A31749">
        <w:t>I</w:t>
      </w:r>
      <w:r w:rsidR="005376F7">
        <w:t xml:space="preserve">t is </w:t>
      </w:r>
      <w:r w:rsidR="00386F0B">
        <w:t xml:space="preserve">possible that </w:t>
      </w:r>
      <w:r w:rsidR="005376F7">
        <w:t>th</w:t>
      </w:r>
      <w:r w:rsidR="00C3009B">
        <w:t xml:space="preserve">is labelling of category C as being of no safety impact </w:t>
      </w:r>
      <w:r w:rsidR="00792919">
        <w:t xml:space="preserve">could </w:t>
      </w:r>
      <w:r w:rsidR="00C3009B">
        <w:t xml:space="preserve">have negative consequences in the coherence of </w:t>
      </w:r>
      <w:r w:rsidR="00173F6F">
        <w:t>cyber security claims for safety systems.</w:t>
      </w:r>
      <w:r w:rsidR="00327688">
        <w:t xml:space="preserve"> </w:t>
      </w:r>
      <w:r w:rsidR="00173F6F">
        <w:t xml:space="preserve">Likewise it </w:t>
      </w:r>
      <w:r w:rsidR="004D0455">
        <w:t xml:space="preserve">is </w:t>
      </w:r>
      <w:r w:rsidR="0020401B">
        <w:t>unclear how the mapping between system class and safety</w:t>
      </w:r>
      <w:r w:rsidR="00F50D59">
        <w:t xml:space="preserve"> </w:t>
      </w:r>
      <w:r w:rsidR="00D01608">
        <w:t>function category consequence will be worked out in practice</w:t>
      </w:r>
      <w:r w:rsidR="00C742D0">
        <w:t xml:space="preserve"> in these security degree assignments</w:t>
      </w:r>
      <w:r w:rsidR="00D01608">
        <w:t>.</w:t>
      </w:r>
      <w:r w:rsidR="00327688">
        <w:t xml:space="preserve"> </w:t>
      </w:r>
      <w:r w:rsidR="0058378D">
        <w:t xml:space="preserve">I will assess this aspect during </w:t>
      </w:r>
      <w:r w:rsidR="00A95855">
        <w:t>S</w:t>
      </w:r>
      <w:r w:rsidR="0058378D">
        <w:t>tep 3 in the context of the method’s practical application.</w:t>
      </w:r>
    </w:p>
    <w:p w14:paraId="3163880C" w14:textId="063722F5" w:rsidR="007E767C" w:rsidRDefault="007E767C" w:rsidP="002C7E7F">
      <w:pPr>
        <w:pStyle w:val="Numberedparagraph"/>
      </w:pPr>
      <w:r>
        <w:t xml:space="preserve">The RP carried out a trial cyber security risk assessment for the RPS and </w:t>
      </w:r>
      <w:r w:rsidR="00907339">
        <w:t xml:space="preserve">the </w:t>
      </w:r>
      <w:r>
        <w:t xml:space="preserve">DPS </w:t>
      </w:r>
      <w:r w:rsidR="00907339">
        <w:t>(</w:t>
      </w:r>
      <w:r w:rsidR="0053786B">
        <w:t>ref.</w:t>
      </w:r>
      <w:r w:rsidR="00907339">
        <w:t xml:space="preserve"> </w:t>
      </w:r>
      <w:sdt>
        <w:sdtPr>
          <w:id w:val="1595439248"/>
          <w:citation/>
        </w:sdtPr>
        <w:sdtEndPr/>
        <w:sdtContent>
          <w:r w:rsidR="00F5194A">
            <w:fldChar w:fldCharType="begin"/>
          </w:r>
          <w:r w:rsidR="00FC097C">
            <w:instrText xml:space="preserve">CITATION Rol15 \l 2057 </w:instrText>
          </w:r>
          <w:r w:rsidR="00F5194A">
            <w:fldChar w:fldCharType="separate"/>
          </w:r>
          <w:r w:rsidR="000A4F7B" w:rsidRPr="000A4F7B">
            <w:rPr>
              <w:noProof/>
            </w:rPr>
            <w:t>[49]</w:t>
          </w:r>
          <w:r w:rsidR="00F5194A">
            <w:fldChar w:fldCharType="end"/>
          </w:r>
        </w:sdtContent>
      </w:sdt>
      <w:r w:rsidR="00907339">
        <w:t>)</w:t>
      </w:r>
      <w:r w:rsidR="00935B07">
        <w:t>.</w:t>
      </w:r>
      <w:r w:rsidR="00327688">
        <w:t xml:space="preserve"> </w:t>
      </w:r>
      <w:r w:rsidR="004520BA">
        <w:t xml:space="preserve">The </w:t>
      </w:r>
      <w:r w:rsidR="00BD4E90">
        <w:t>risk assessment</w:t>
      </w:r>
      <w:r w:rsidR="00C70C07">
        <w:t xml:space="preserve"> </w:t>
      </w:r>
      <w:r w:rsidR="002123D3">
        <w:t>refers to the DPS as</w:t>
      </w:r>
      <w:r w:rsidR="00140DFC">
        <w:t xml:space="preserve"> a “secondary layer of protection within the defence</w:t>
      </w:r>
      <w:r w:rsidR="009B01D3">
        <w:t>-</w:t>
      </w:r>
      <w:r w:rsidR="00140DFC">
        <w:t>in</w:t>
      </w:r>
      <w:r w:rsidR="009B01D3">
        <w:t>-</w:t>
      </w:r>
      <w:r w:rsidR="00140DFC">
        <w:t xml:space="preserve">depth argument” </w:t>
      </w:r>
      <w:r w:rsidR="00475FED">
        <w:t xml:space="preserve">(missing that it is the primary means for category A functions) </w:t>
      </w:r>
      <w:r w:rsidR="004C3015">
        <w:t xml:space="preserve">and </w:t>
      </w:r>
      <w:r w:rsidR="002347B8">
        <w:t xml:space="preserve">incorrectly concluded a low risk ranking for the </w:t>
      </w:r>
      <w:r w:rsidR="004C3015">
        <w:t xml:space="preserve">DPSMS </w:t>
      </w:r>
      <w:r w:rsidR="00997F2B">
        <w:t xml:space="preserve">based on the </w:t>
      </w:r>
      <w:r w:rsidR="00701276">
        <w:t>erroneous</w:t>
      </w:r>
      <w:r w:rsidR="00997F2B">
        <w:t xml:space="preserve"> assertion that because it is a monitoring system </w:t>
      </w:r>
      <w:r w:rsidR="00690B8B">
        <w:t xml:space="preserve">it </w:t>
      </w:r>
      <w:r w:rsidR="004C3015">
        <w:t xml:space="preserve">has no safety significance </w:t>
      </w:r>
      <w:r w:rsidR="00690B8B">
        <w:t>(</w:t>
      </w:r>
      <w:r w:rsidR="00A87571">
        <w:t>the DPSMS is class 2 because its f</w:t>
      </w:r>
      <w:r w:rsidR="009D1267">
        <w:t xml:space="preserve">unctions have a key role in </w:t>
      </w:r>
      <w:r w:rsidR="00310A35">
        <w:t xml:space="preserve">supporting </w:t>
      </w:r>
      <w:r w:rsidR="009D1267">
        <w:t xml:space="preserve">the </w:t>
      </w:r>
      <w:r w:rsidR="00310A35">
        <w:t>DPS).</w:t>
      </w:r>
      <w:r w:rsidR="00327688">
        <w:t xml:space="preserve"> </w:t>
      </w:r>
      <w:r w:rsidR="00BB3E5C">
        <w:t xml:space="preserve">The assessment for the RPS assumed that a cyber attack could only affect one </w:t>
      </w:r>
      <w:r w:rsidR="001E5886">
        <w:lastRenderedPageBreak/>
        <w:t xml:space="preserve">RPS </w:t>
      </w:r>
      <w:r w:rsidR="00BB3E5C">
        <w:t>divisio</w:t>
      </w:r>
      <w:r w:rsidR="001E5886">
        <w:t xml:space="preserve">n, with no </w:t>
      </w:r>
      <w:r w:rsidR="00013A25">
        <w:t xml:space="preserve">credible </w:t>
      </w:r>
      <w:r w:rsidR="001E5886">
        <w:t>justification.</w:t>
      </w:r>
      <w:r w:rsidR="00327688">
        <w:t xml:space="preserve"> </w:t>
      </w:r>
      <w:r w:rsidR="009D12E5">
        <w:t xml:space="preserve">In terms of testing the rigour of the risk assessment method for </w:t>
      </w:r>
      <w:r w:rsidR="000C0996">
        <w:t xml:space="preserve">C&amp;I </w:t>
      </w:r>
      <w:r w:rsidR="006E7B44">
        <w:t xml:space="preserve">safety </w:t>
      </w:r>
      <w:r w:rsidR="000C0996">
        <w:t xml:space="preserve">systems and the arrangements for co-ordination with </w:t>
      </w:r>
      <w:r w:rsidR="00262430">
        <w:t xml:space="preserve">the RP’s C&amp;I </w:t>
      </w:r>
      <w:r w:rsidR="000C0996">
        <w:t xml:space="preserve">safety expertise, the </w:t>
      </w:r>
      <w:r w:rsidR="00022DEE">
        <w:t xml:space="preserve">trial </w:t>
      </w:r>
      <w:r w:rsidR="00AD409B">
        <w:t>has revealed significant shortfalls</w:t>
      </w:r>
      <w:r w:rsidR="007A0770">
        <w:t xml:space="preserve"> in the initial approach</w:t>
      </w:r>
      <w:r w:rsidR="00022DEE">
        <w:t>.</w:t>
      </w:r>
      <w:r w:rsidR="00327688">
        <w:t xml:space="preserve"> </w:t>
      </w:r>
      <w:r w:rsidR="00490071">
        <w:t xml:space="preserve">Risk assessments for the DPS and RPS will be updated </w:t>
      </w:r>
      <w:r w:rsidR="00C13F2E">
        <w:t xml:space="preserve">during </w:t>
      </w:r>
      <w:r w:rsidR="00A95855">
        <w:t>S</w:t>
      </w:r>
      <w:r w:rsidR="00C13F2E">
        <w:t>tep 3.</w:t>
      </w:r>
      <w:r w:rsidR="00327688">
        <w:t xml:space="preserve"> </w:t>
      </w:r>
      <w:r w:rsidR="005E6D57">
        <w:t>The RP</w:t>
      </w:r>
      <w:r w:rsidR="000B6F4C">
        <w:t xml:space="preserve"> has committed to </w:t>
      </w:r>
      <w:r w:rsidR="0079125A">
        <w:t xml:space="preserve">providing full justifications </w:t>
      </w:r>
      <w:r w:rsidR="000936E7">
        <w:t>in its</w:t>
      </w:r>
      <w:r w:rsidR="0079125A">
        <w:t xml:space="preserve"> assessments </w:t>
      </w:r>
      <w:r w:rsidR="00C13F2E">
        <w:t xml:space="preserve">and recognises that the safety class of a C&amp;I system is a key indicator of its safety importance </w:t>
      </w:r>
      <w:r w:rsidR="003B2EE6">
        <w:t xml:space="preserve">to be respected in the </w:t>
      </w:r>
      <w:r w:rsidR="00345BF8">
        <w:t>assessment</w:t>
      </w:r>
      <w:r w:rsidR="007B0C33">
        <w:t>.</w:t>
      </w:r>
      <w:r w:rsidR="00327688">
        <w:t xml:space="preserve"> </w:t>
      </w:r>
      <w:r w:rsidR="007B0C33">
        <w:t xml:space="preserve">Co-ordination </w:t>
      </w:r>
      <w:r w:rsidR="00686326">
        <w:t xml:space="preserve">between cyber security and </w:t>
      </w:r>
      <w:r w:rsidR="007B0C33">
        <w:t xml:space="preserve">safety is </w:t>
      </w:r>
      <w:r w:rsidR="00686326">
        <w:t>discussed below.</w:t>
      </w:r>
    </w:p>
    <w:p w14:paraId="328C7695" w14:textId="3DE13CB9" w:rsidR="00921409" w:rsidRDefault="00921409" w:rsidP="00921409">
      <w:pPr>
        <w:pStyle w:val="Numberedparagraph"/>
      </w:pPr>
      <w:r>
        <w:t xml:space="preserve">The ONR security </w:t>
      </w:r>
      <w:r w:rsidRPr="00566CCD">
        <w:t>assessment (</w:t>
      </w:r>
      <w:r w:rsidR="0053786B">
        <w:t>ref.</w:t>
      </w:r>
      <w:r w:rsidR="005E7D62" w:rsidRPr="00566CCD">
        <w:t xml:space="preserve"> </w:t>
      </w:r>
      <w:sdt>
        <w:sdtPr>
          <w:id w:val="-452779664"/>
          <w:citation/>
        </w:sdtPr>
        <w:sdtEndPr/>
        <w:sdtContent>
          <w:r w:rsidR="005E7D62" w:rsidRPr="00566CCD">
            <w:fldChar w:fldCharType="begin"/>
          </w:r>
          <w:r w:rsidR="000D25DD">
            <w:instrText xml:space="preserve">CITATION ONR11 \l 2057 </w:instrText>
          </w:r>
          <w:r w:rsidR="005E7D62" w:rsidRPr="00566CCD">
            <w:fldChar w:fldCharType="separate"/>
          </w:r>
          <w:r w:rsidR="000A4F7B" w:rsidRPr="000A4F7B">
            <w:rPr>
              <w:noProof/>
            </w:rPr>
            <w:t>[93]</w:t>
          </w:r>
          <w:r w:rsidR="005E7D62" w:rsidRPr="00566CCD">
            <w:fldChar w:fldCharType="end"/>
          </w:r>
        </w:sdtContent>
      </w:sdt>
      <w:r w:rsidRPr="00566CCD">
        <w:t xml:space="preserve">) </w:t>
      </w:r>
      <w:r w:rsidR="0048534D">
        <w:t>accounts for our j</w:t>
      </w:r>
      <w:r w:rsidR="00FA3F78">
        <w:t xml:space="preserve">oint findings and </w:t>
      </w:r>
      <w:r w:rsidRPr="00566CCD">
        <w:t>concludes</w:t>
      </w:r>
      <w:r>
        <w:t xml:space="preserve"> that the RP has sufficiently met ONR expectations for cyber security risk assessment, </w:t>
      </w:r>
      <w:r w:rsidR="008017CA">
        <w:t xml:space="preserve">considering the RP’s </w:t>
      </w:r>
      <w:r>
        <w:t>commitments to further develop its methods and processes.</w:t>
      </w:r>
      <w:r w:rsidR="00327688">
        <w:t xml:space="preserve"> </w:t>
      </w:r>
      <w:r>
        <w:t xml:space="preserve">I will liaise closely with security and CS&amp;IA in </w:t>
      </w:r>
      <w:r w:rsidR="00A95855">
        <w:t>S</w:t>
      </w:r>
      <w:r>
        <w:t>tep 3 to support the CS&amp;IA objectives</w:t>
      </w:r>
      <w:r w:rsidR="00185D02">
        <w:t>, including</w:t>
      </w:r>
      <w:r>
        <w:t xml:space="preserve"> resolv</w:t>
      </w:r>
      <w:r w:rsidR="005865E3">
        <w:t>ing</w:t>
      </w:r>
      <w:r>
        <w:t xml:space="preserve"> the safety issues identified above.</w:t>
      </w:r>
    </w:p>
    <w:p w14:paraId="1BD9792F" w14:textId="091F4017" w:rsidR="00D92041" w:rsidRPr="00424750" w:rsidRDefault="00CB533C" w:rsidP="00C505CC">
      <w:pPr>
        <w:keepNext/>
        <w:ind w:left="851"/>
        <w:rPr>
          <w:b/>
          <w:bCs/>
        </w:rPr>
      </w:pPr>
      <w:r w:rsidRPr="00424750">
        <w:rPr>
          <w:b/>
          <w:bCs/>
        </w:rPr>
        <w:t>Co-ordination with safety</w:t>
      </w:r>
    </w:p>
    <w:p w14:paraId="27C5377A" w14:textId="71EA9C32" w:rsidR="00554A3A" w:rsidRDefault="00554A3A" w:rsidP="00554A3A">
      <w:pPr>
        <w:pStyle w:val="Numberedparagraph"/>
      </w:pPr>
      <w:r>
        <w:t xml:space="preserve">I have led </w:t>
      </w:r>
      <w:r w:rsidR="003955D8">
        <w:t xml:space="preserve">ONR’s assessment </w:t>
      </w:r>
      <w:r>
        <w:t xml:space="preserve">on ensuring </w:t>
      </w:r>
      <w:r w:rsidR="00067453">
        <w:t xml:space="preserve">effective </w:t>
      </w:r>
      <w:r>
        <w:t xml:space="preserve">co-ordination of safety and cyber security activities and </w:t>
      </w:r>
      <w:r w:rsidR="003955D8">
        <w:t xml:space="preserve">development </w:t>
      </w:r>
      <w:r>
        <w:t>lifecycle</w:t>
      </w:r>
      <w:r w:rsidR="003955D8">
        <w:t>s</w:t>
      </w:r>
      <w:r>
        <w:t>.</w:t>
      </w:r>
      <w:r w:rsidR="00327688">
        <w:t xml:space="preserve"> </w:t>
      </w:r>
      <w:r w:rsidR="0071377E">
        <w:t xml:space="preserve">The </w:t>
      </w:r>
      <w:r>
        <w:t xml:space="preserve">RP </w:t>
      </w:r>
      <w:r w:rsidR="008074A2">
        <w:t xml:space="preserve">has </w:t>
      </w:r>
      <w:r>
        <w:t xml:space="preserve">developed a set of governing principles, utilising </w:t>
      </w:r>
      <w:r w:rsidR="0086441D">
        <w:t xml:space="preserve">the </w:t>
      </w:r>
      <w:r>
        <w:t>IET code of practice</w:t>
      </w:r>
      <w:r w:rsidR="0086441D">
        <w:t xml:space="preserve"> on cyber security and safety</w:t>
      </w:r>
      <w:r w:rsidR="00956686">
        <w:t xml:space="preserve"> (</w:t>
      </w:r>
      <w:r w:rsidR="0053786B">
        <w:t>ref.</w:t>
      </w:r>
      <w:r w:rsidR="00956686">
        <w:t xml:space="preserve"> </w:t>
      </w:r>
      <w:sdt>
        <w:sdtPr>
          <w:id w:val="1132512953"/>
          <w:citation/>
        </w:sdtPr>
        <w:sdtEndPr/>
        <w:sdtContent>
          <w:r w:rsidR="00FD659B">
            <w:fldChar w:fldCharType="begin"/>
          </w:r>
          <w:r w:rsidR="00911FB7">
            <w:instrText xml:space="preserve">CITATION IET \l 2057 </w:instrText>
          </w:r>
          <w:r w:rsidR="00FD659B">
            <w:fldChar w:fldCharType="separate"/>
          </w:r>
          <w:r w:rsidR="000A4F7B" w:rsidRPr="000A4F7B">
            <w:rPr>
              <w:noProof/>
            </w:rPr>
            <w:t>[27]</w:t>
          </w:r>
          <w:r w:rsidR="00FD659B">
            <w:fldChar w:fldCharType="end"/>
          </w:r>
        </w:sdtContent>
      </w:sdt>
      <w:r w:rsidR="00FD659B">
        <w:t>)</w:t>
      </w:r>
      <w:r>
        <w:t xml:space="preserve">, and carried out a gap analysis </w:t>
      </w:r>
      <w:r w:rsidR="003133F0">
        <w:t xml:space="preserve">for these </w:t>
      </w:r>
      <w:r w:rsidR="00EF4B06">
        <w:t xml:space="preserve">principles </w:t>
      </w:r>
      <w:r w:rsidR="009330C9">
        <w:t>against its current arrangements (</w:t>
      </w:r>
      <w:r w:rsidR="0053786B">
        <w:t>ref.</w:t>
      </w:r>
      <w:sdt>
        <w:sdtPr>
          <w:id w:val="428477648"/>
          <w:citation/>
        </w:sdtPr>
        <w:sdtEndPr/>
        <w:sdtContent>
          <w:r w:rsidR="005936F8">
            <w:fldChar w:fldCharType="begin"/>
          </w:r>
          <w:r w:rsidR="000D25DD">
            <w:instrText xml:space="preserve">CITATION Rol14 \l 2057 </w:instrText>
          </w:r>
          <w:r w:rsidR="005936F8">
            <w:fldChar w:fldCharType="separate"/>
          </w:r>
          <w:r w:rsidR="000A4F7B">
            <w:rPr>
              <w:noProof/>
            </w:rPr>
            <w:t xml:space="preserve"> </w:t>
          </w:r>
          <w:r w:rsidR="000A4F7B" w:rsidRPr="000A4F7B">
            <w:rPr>
              <w:noProof/>
            </w:rPr>
            <w:t>[98]</w:t>
          </w:r>
          <w:r w:rsidR="005936F8">
            <w:fldChar w:fldCharType="end"/>
          </w:r>
        </w:sdtContent>
      </w:sdt>
      <w:r w:rsidR="00433992">
        <w:t>).</w:t>
      </w:r>
      <w:r w:rsidR="00327688">
        <w:t xml:space="preserve"> </w:t>
      </w:r>
      <w:r w:rsidR="00681F85">
        <w:t>This includes a commitment to de</w:t>
      </w:r>
      <w:r w:rsidR="005630BF">
        <w:t>fine interaction points between safety and cyber security processes</w:t>
      </w:r>
      <w:r w:rsidR="00C9376B">
        <w:t xml:space="preserve"> and </w:t>
      </w:r>
      <w:r w:rsidR="00796FFE">
        <w:t xml:space="preserve">specify </w:t>
      </w:r>
      <w:r w:rsidR="00C9376B">
        <w:t>supporting analysis techniques.</w:t>
      </w:r>
      <w:r w:rsidR="00327688">
        <w:t xml:space="preserve"> </w:t>
      </w:r>
      <w:r w:rsidR="00403568">
        <w:t>I</w:t>
      </w:r>
      <w:r w:rsidR="000254CF">
        <w:t xml:space="preserve"> consider the identification </w:t>
      </w:r>
      <w:r w:rsidR="00E14291">
        <w:t xml:space="preserve">of requirements a </w:t>
      </w:r>
      <w:r w:rsidR="002372A7">
        <w:t>positive</w:t>
      </w:r>
      <w:r w:rsidR="00E14291">
        <w:t xml:space="preserve"> step</w:t>
      </w:r>
      <w:r w:rsidR="002372A7">
        <w:t>,</w:t>
      </w:r>
      <w:r w:rsidR="00E14291">
        <w:t xml:space="preserve"> </w:t>
      </w:r>
      <w:r w:rsidR="00104F49">
        <w:t xml:space="preserve">progressing </w:t>
      </w:r>
      <w:r w:rsidR="00E14291">
        <w:t xml:space="preserve">relevant good practice for </w:t>
      </w:r>
      <w:r w:rsidR="002372A7">
        <w:t xml:space="preserve">co-ordination of safety and cyber security, and will be assessing the RP’s </w:t>
      </w:r>
      <w:r w:rsidR="00077997">
        <w:t xml:space="preserve">plan for meeting these requirements in </w:t>
      </w:r>
      <w:r w:rsidR="00A95855">
        <w:t>S</w:t>
      </w:r>
      <w:r w:rsidR="00077997">
        <w:t>tep 3.</w:t>
      </w:r>
    </w:p>
    <w:p w14:paraId="46C79C9A" w14:textId="70FC3DAF" w:rsidR="00D82136" w:rsidRPr="00424750" w:rsidRDefault="00D82136" w:rsidP="00372F22">
      <w:pPr>
        <w:ind w:left="851"/>
        <w:rPr>
          <w:b/>
          <w:bCs/>
        </w:rPr>
      </w:pPr>
      <w:r w:rsidRPr="00424750">
        <w:rPr>
          <w:b/>
          <w:bCs/>
        </w:rPr>
        <w:t>Development process and product assurance</w:t>
      </w:r>
    </w:p>
    <w:p w14:paraId="1E3DA0A6" w14:textId="612989A8" w:rsidR="002C7E7F" w:rsidRDefault="00636306" w:rsidP="002C7E7F">
      <w:pPr>
        <w:pStyle w:val="Numberedparagraph"/>
      </w:pPr>
      <w:r>
        <w:t xml:space="preserve">In </w:t>
      </w:r>
      <w:r w:rsidR="00096C96">
        <w:t xml:space="preserve">its </w:t>
      </w:r>
      <w:r>
        <w:t>response to regulatory quer</w:t>
      </w:r>
      <w:r w:rsidR="008918E9">
        <w:t>y</w:t>
      </w:r>
      <w:r>
        <w:t xml:space="preserve"> </w:t>
      </w:r>
      <w:r w:rsidR="008918E9" w:rsidRPr="00C4317C">
        <w:t>RQ-</w:t>
      </w:r>
      <w:r w:rsidR="00096C96" w:rsidRPr="00C4317C">
        <w:t>0</w:t>
      </w:r>
      <w:r w:rsidR="008918E9" w:rsidRPr="00C4317C">
        <w:t>1</w:t>
      </w:r>
      <w:r w:rsidR="00096C96" w:rsidRPr="00C4317C">
        <w:t>236</w:t>
      </w:r>
      <w:r w:rsidR="00096C96">
        <w:t xml:space="preserve"> </w:t>
      </w:r>
      <w:r w:rsidR="00113981">
        <w:t>(</w:t>
      </w:r>
      <w:r w:rsidR="0053786B">
        <w:t>ref.</w:t>
      </w:r>
      <w:sdt>
        <w:sdtPr>
          <w:id w:val="1524362317"/>
          <w:citation/>
        </w:sdtPr>
        <w:sdtEndPr/>
        <w:sdtContent>
          <w:r w:rsidR="00DA5F58">
            <w:fldChar w:fldCharType="begin"/>
          </w:r>
          <w:r w:rsidR="00177A0B">
            <w:instrText xml:space="preserve">CITATION ONR6 \l 2057 </w:instrText>
          </w:r>
          <w:r w:rsidR="00DA5F58">
            <w:fldChar w:fldCharType="separate"/>
          </w:r>
          <w:r w:rsidR="000A4F7B">
            <w:rPr>
              <w:noProof/>
            </w:rPr>
            <w:t xml:space="preserve"> </w:t>
          </w:r>
          <w:r w:rsidR="000A4F7B" w:rsidRPr="000A4F7B">
            <w:rPr>
              <w:noProof/>
            </w:rPr>
            <w:t>[88]</w:t>
          </w:r>
          <w:r w:rsidR="00DA5F58">
            <w:fldChar w:fldCharType="end"/>
          </w:r>
        </w:sdtContent>
      </w:sdt>
      <w:r w:rsidR="00113981">
        <w:t xml:space="preserve">), </w:t>
      </w:r>
      <w:r w:rsidR="003D5B45">
        <w:t>t</w:t>
      </w:r>
      <w:r>
        <w:t xml:space="preserve">he RP </w:t>
      </w:r>
      <w:r w:rsidR="003D5B45">
        <w:t>acknowledges</w:t>
      </w:r>
      <w:r>
        <w:t xml:space="preserve"> the need to define methods and techniques to </w:t>
      </w:r>
      <w:r w:rsidR="002551D5">
        <w:t>find and resolve</w:t>
      </w:r>
      <w:r w:rsidR="005421D9">
        <w:t xml:space="preserve"> </w:t>
      </w:r>
      <w:r w:rsidR="00E9489A">
        <w:t>cyber security vulnerabilities in</w:t>
      </w:r>
      <w:r w:rsidR="00413038">
        <w:t xml:space="preserve">troduced during the </w:t>
      </w:r>
      <w:r>
        <w:t xml:space="preserve">software development of </w:t>
      </w:r>
      <w:r w:rsidR="00413038">
        <w:t xml:space="preserve">C&amp;I </w:t>
      </w:r>
      <w:r>
        <w:t>systems important to safety.</w:t>
      </w:r>
      <w:r w:rsidR="00327688">
        <w:t xml:space="preserve"> </w:t>
      </w:r>
      <w:r w:rsidR="00F56BFB">
        <w:t xml:space="preserve">In line with the recommendations of </w:t>
      </w:r>
      <w:r w:rsidR="00AC67C4">
        <w:t xml:space="preserve">ONR </w:t>
      </w:r>
      <w:r w:rsidR="00293CB5">
        <w:t xml:space="preserve">security TAG </w:t>
      </w:r>
      <w:r w:rsidR="00865415" w:rsidRPr="00865415">
        <w:t xml:space="preserve">CNS-TAST-GD-7.3 </w:t>
      </w:r>
      <w:r w:rsidR="00293CB5">
        <w:t xml:space="preserve">on protection of nuclear technology and operations </w:t>
      </w:r>
      <w:r w:rsidR="00F56BFB">
        <w:t>(</w:t>
      </w:r>
      <w:r w:rsidR="0053786B">
        <w:t>ref.</w:t>
      </w:r>
      <w:r w:rsidR="00F56BFB">
        <w:t xml:space="preserve"> </w:t>
      </w:r>
      <w:sdt>
        <w:sdtPr>
          <w:id w:val="1136834755"/>
          <w:citation/>
        </w:sdtPr>
        <w:sdtEndPr/>
        <w:sdtContent>
          <w:r w:rsidR="00DD7DC7">
            <w:fldChar w:fldCharType="begin"/>
          </w:r>
          <w:r w:rsidR="000D25DD">
            <w:instrText xml:space="preserve">CITATION ONR4 \l 2057 </w:instrText>
          </w:r>
          <w:r w:rsidR="00DD7DC7">
            <w:fldChar w:fldCharType="separate"/>
          </w:r>
          <w:r w:rsidR="000A4F7B" w:rsidRPr="000A4F7B">
            <w:rPr>
              <w:noProof/>
            </w:rPr>
            <w:t>[99]</w:t>
          </w:r>
          <w:r w:rsidR="00DD7DC7">
            <w:fldChar w:fldCharType="end"/>
          </w:r>
        </w:sdtContent>
      </w:sdt>
      <w:r w:rsidR="00F56BFB">
        <w:t>), th</w:t>
      </w:r>
      <w:r w:rsidR="003D79D1">
        <w:t>is will mirror the ESS.27 framework of production excellence and independent confidence building measures</w:t>
      </w:r>
      <w:r w:rsidR="0070386B">
        <w:t>.</w:t>
      </w:r>
      <w:r w:rsidR="00327688">
        <w:t xml:space="preserve"> </w:t>
      </w:r>
      <w:r w:rsidR="002C7E7F">
        <w:t>The</w:t>
      </w:r>
      <w:r w:rsidR="00242CC4">
        <w:t xml:space="preserve"> method</w:t>
      </w:r>
      <w:r w:rsidR="002C7E7F">
        <w:t>s</w:t>
      </w:r>
      <w:r w:rsidR="00242CC4">
        <w:t xml:space="preserve"> and techniqu</w:t>
      </w:r>
      <w:r w:rsidR="002C7E7F">
        <w:t>e</w:t>
      </w:r>
      <w:r w:rsidR="00242CC4">
        <w:t>s to be applied</w:t>
      </w:r>
      <w:r w:rsidR="002C7E7F">
        <w:t xml:space="preserve"> will be </w:t>
      </w:r>
      <w:r w:rsidR="00242CC4">
        <w:t xml:space="preserve">detailed </w:t>
      </w:r>
      <w:r w:rsidR="002C7E7F">
        <w:t>in future revisions of safety demonstration plans (</w:t>
      </w:r>
      <w:r w:rsidR="007718CC">
        <w:t>re</w:t>
      </w:r>
      <w:r w:rsidR="002C7E7F">
        <w:t>titled safety and security plans), led by C&amp;I.</w:t>
      </w:r>
      <w:r w:rsidR="00327688">
        <w:t xml:space="preserve"> </w:t>
      </w:r>
      <w:r w:rsidR="00963033">
        <w:t xml:space="preserve">I will assess these in </w:t>
      </w:r>
      <w:r w:rsidR="00A95855">
        <w:t>S</w:t>
      </w:r>
      <w:r w:rsidR="00963033">
        <w:t xml:space="preserve">tep 3 </w:t>
      </w:r>
      <w:r w:rsidR="00722496">
        <w:t>in consultation with CS&amp;IA.</w:t>
      </w:r>
    </w:p>
    <w:p w14:paraId="73F3610E" w14:textId="449F45E0" w:rsidR="006675EB" w:rsidRPr="00F943BC" w:rsidRDefault="006675EB" w:rsidP="006675EB">
      <w:pPr>
        <w:keepNext/>
        <w:numPr>
          <w:ilvl w:val="2"/>
          <w:numId w:val="20"/>
        </w:numPr>
        <w:ind w:left="851" w:hanging="851"/>
        <w:outlineLvl w:val="2"/>
        <w:rPr>
          <w:color w:val="000000" w:themeColor="text1"/>
          <w:sz w:val="28"/>
          <w:szCs w:val="18"/>
        </w:rPr>
      </w:pPr>
      <w:r w:rsidRPr="00F943BC">
        <w:rPr>
          <w:color w:val="000000" w:themeColor="text1"/>
          <w:sz w:val="28"/>
          <w:szCs w:val="18"/>
        </w:rPr>
        <w:lastRenderedPageBreak/>
        <w:t>ALARP</w:t>
      </w:r>
    </w:p>
    <w:p w14:paraId="60F4A633" w14:textId="1C28B020" w:rsidR="00AC1DEB" w:rsidRDefault="00BB5181" w:rsidP="00001F5D">
      <w:pPr>
        <w:keepLines/>
        <w:numPr>
          <w:ilvl w:val="0"/>
          <w:numId w:val="23"/>
        </w:numPr>
        <w:ind w:left="851" w:hanging="851"/>
      </w:pPr>
      <w:r>
        <w:t xml:space="preserve">At </w:t>
      </w:r>
      <w:r w:rsidR="000657D9">
        <w:t xml:space="preserve">the current </w:t>
      </w:r>
      <w:r>
        <w:t>stage of the desig</w:t>
      </w:r>
      <w:r w:rsidR="000657D9">
        <w:t xml:space="preserve">n, </w:t>
      </w:r>
      <w:r w:rsidR="001153A9">
        <w:t>it is only possible to consider whether risks have been reduced to as low as is reasonably practicable</w:t>
      </w:r>
      <w:r w:rsidR="00881DA4">
        <w:t xml:space="preserve"> </w:t>
      </w:r>
      <w:r w:rsidR="00854C57">
        <w:t xml:space="preserve">(ALARP) </w:t>
      </w:r>
      <w:r w:rsidR="00881DA4">
        <w:t xml:space="preserve">in terms of </w:t>
      </w:r>
      <w:r w:rsidR="00140EB0">
        <w:t>high level</w:t>
      </w:r>
      <w:r w:rsidR="007277C5">
        <w:t xml:space="preserve"> architecture</w:t>
      </w:r>
      <w:r w:rsidR="001076A2">
        <w:t>, design principles and</w:t>
      </w:r>
      <w:r w:rsidR="007277C5">
        <w:t xml:space="preserve"> </w:t>
      </w:r>
      <w:r w:rsidR="001076A2">
        <w:t>documented requirements.</w:t>
      </w:r>
    </w:p>
    <w:p w14:paraId="5AFC6536" w14:textId="79E21903" w:rsidR="003D5D7E" w:rsidRDefault="003D5D7E" w:rsidP="000657D9">
      <w:pPr>
        <w:numPr>
          <w:ilvl w:val="0"/>
          <w:numId w:val="23"/>
        </w:numPr>
        <w:ind w:left="851" w:hanging="851"/>
      </w:pPr>
      <w:r>
        <w:t>I consider that the RP</w:t>
      </w:r>
      <w:r w:rsidR="00C97298">
        <w:t>’s approach to</w:t>
      </w:r>
      <w:r>
        <w:t xml:space="preserve"> developing its C&amp;I systems </w:t>
      </w:r>
      <w:r w:rsidR="007A43E6">
        <w:t xml:space="preserve">is </w:t>
      </w:r>
      <w:r w:rsidR="00CF1368">
        <w:t xml:space="preserve">broadly consistent with </w:t>
      </w:r>
      <w:r w:rsidR="00CB5986">
        <w:t>the expectations of UK</w:t>
      </w:r>
      <w:r w:rsidR="00F00901">
        <w:t>/</w:t>
      </w:r>
      <w:r w:rsidR="00CB5986">
        <w:t>international relevant good practice.</w:t>
      </w:r>
      <w:r w:rsidR="00327688">
        <w:t xml:space="preserve"> </w:t>
      </w:r>
      <w:r w:rsidR="00E56F89">
        <w:t xml:space="preserve">The RP has identified an appropriate set of reference </w:t>
      </w:r>
      <w:r w:rsidR="001C016C">
        <w:t xml:space="preserve">and informative </w:t>
      </w:r>
      <w:r w:rsidR="00E56F89">
        <w:t xml:space="preserve">standards and </w:t>
      </w:r>
      <w:r w:rsidR="001C016C">
        <w:t>guidance</w:t>
      </w:r>
      <w:r w:rsidR="005C56CE">
        <w:t>,</w:t>
      </w:r>
      <w:r w:rsidR="001C016C">
        <w:t xml:space="preserve"> and to date its application </w:t>
      </w:r>
      <w:r w:rsidR="00074FD1">
        <w:t xml:space="preserve">of these benchmarks </w:t>
      </w:r>
      <w:r w:rsidR="00E037CA">
        <w:t>has been in line with expectations.</w:t>
      </w:r>
      <w:r w:rsidR="00327688">
        <w:t xml:space="preserve"> </w:t>
      </w:r>
      <w:r w:rsidR="000650FB">
        <w:t xml:space="preserve">In line with </w:t>
      </w:r>
      <w:r w:rsidR="00991389">
        <w:t xml:space="preserve">the guidance in </w:t>
      </w:r>
      <w:r w:rsidR="001F3166">
        <w:t>NS-TAST-GD-005</w:t>
      </w:r>
      <w:r w:rsidR="00991389">
        <w:t xml:space="preserve"> (</w:t>
      </w:r>
      <w:r w:rsidR="0053786B">
        <w:t>ref.</w:t>
      </w:r>
      <w:r w:rsidR="000650FB">
        <w:t xml:space="preserve"> </w:t>
      </w:r>
      <w:sdt>
        <w:sdtPr>
          <w:id w:val="-733630063"/>
          <w:citation/>
        </w:sdtPr>
        <w:sdtEndPr/>
        <w:sdtContent>
          <w:r w:rsidR="00800DAA">
            <w:fldChar w:fldCharType="begin"/>
          </w:r>
          <w:r w:rsidR="004162B7">
            <w:instrText xml:space="preserve">CITATION ONR \l 2057 </w:instrText>
          </w:r>
          <w:r w:rsidR="00800DAA">
            <w:fldChar w:fldCharType="separate"/>
          </w:r>
          <w:r w:rsidR="000A4F7B" w:rsidRPr="000A4F7B">
            <w:rPr>
              <w:noProof/>
            </w:rPr>
            <w:t>[19]</w:t>
          </w:r>
          <w:r w:rsidR="00800DAA">
            <w:fldChar w:fldCharType="end"/>
          </w:r>
        </w:sdtContent>
      </w:sdt>
      <w:r w:rsidR="000650FB">
        <w:t>), t</w:t>
      </w:r>
      <w:r w:rsidR="001B61EB">
        <w:t>h</w:t>
      </w:r>
      <w:r w:rsidR="00C96F7B">
        <w:t>is is a key component of an ALARP demonstration</w:t>
      </w:r>
      <w:r w:rsidR="000650FB">
        <w:t>.</w:t>
      </w:r>
      <w:r w:rsidR="00991389">
        <w:t xml:space="preserve"> </w:t>
      </w:r>
    </w:p>
    <w:p w14:paraId="19F034A3" w14:textId="28878760" w:rsidR="00B75296" w:rsidRDefault="00A7779F" w:rsidP="000657D9">
      <w:pPr>
        <w:numPr>
          <w:ilvl w:val="0"/>
          <w:numId w:val="23"/>
        </w:numPr>
        <w:ind w:left="851" w:hanging="851"/>
      </w:pPr>
      <w:r>
        <w:t>As the design increases in detail, m</w:t>
      </w:r>
      <w:r w:rsidR="00B75296">
        <w:t xml:space="preserve">y </w:t>
      </w:r>
      <w:r w:rsidR="00A95855">
        <w:t>S</w:t>
      </w:r>
      <w:r w:rsidR="00B75296">
        <w:t xml:space="preserve">tep 3 assessment will </w:t>
      </w:r>
      <w:r w:rsidR="009023B8">
        <w:t xml:space="preserve">sample </w:t>
      </w:r>
      <w:r w:rsidR="00754820">
        <w:t xml:space="preserve">the claims, arguments and </w:t>
      </w:r>
      <w:r w:rsidR="009023B8">
        <w:t xml:space="preserve">evidence necessary to underpin a comprehensive safety demonstration that the C&amp;I has </w:t>
      </w:r>
      <w:r w:rsidR="00754820">
        <w:t>been designed to reduce risk</w:t>
      </w:r>
      <w:r w:rsidR="0027789E">
        <w:t>s</w:t>
      </w:r>
      <w:r w:rsidR="00754820">
        <w:t xml:space="preserve"> </w:t>
      </w:r>
      <w:r w:rsidR="00BD33AC">
        <w:t xml:space="preserve">to </w:t>
      </w:r>
      <w:r w:rsidR="00B1284C">
        <w:t>ALARP</w:t>
      </w:r>
      <w:r w:rsidR="00754820">
        <w:t>.</w:t>
      </w:r>
    </w:p>
    <w:p w14:paraId="16F5EC07" w14:textId="77777777" w:rsidR="000657D9" w:rsidRDefault="000657D9" w:rsidP="000657D9"/>
    <w:p w14:paraId="4CD8C5AC" w14:textId="0BFFB4E1" w:rsidR="000657D9" w:rsidRPr="004421AB" w:rsidRDefault="000657D9" w:rsidP="000657D9">
      <w:pPr>
        <w:sectPr w:rsidR="000657D9" w:rsidRPr="004421AB" w:rsidSect="00045010">
          <w:pgSz w:w="11906" w:h="16838" w:code="9"/>
          <w:pgMar w:top="1440" w:right="1440" w:bottom="1440" w:left="1440" w:header="397" w:footer="397" w:gutter="0"/>
          <w:cols w:space="312"/>
          <w:docGrid w:linePitch="360"/>
        </w:sectPr>
      </w:pPr>
    </w:p>
    <w:p w14:paraId="0DA252C9" w14:textId="5284ED82" w:rsidR="006370AA" w:rsidRPr="004421AB" w:rsidRDefault="006370AA" w:rsidP="004421AB">
      <w:pPr>
        <w:pStyle w:val="Heading1"/>
      </w:pPr>
      <w:bookmarkStart w:id="22" w:name="_Toc166515362"/>
      <w:r w:rsidRPr="004421AB">
        <w:lastRenderedPageBreak/>
        <w:t>Conclusions</w:t>
      </w:r>
      <w:bookmarkEnd w:id="22"/>
    </w:p>
    <w:p w14:paraId="0B0734A4" w14:textId="77777777" w:rsidR="007C2C7B" w:rsidRPr="007C2C7B" w:rsidRDefault="007C2C7B" w:rsidP="007C2C7B">
      <w:pPr>
        <w:keepNext/>
        <w:numPr>
          <w:ilvl w:val="1"/>
          <w:numId w:val="20"/>
        </w:numPr>
        <w:ind w:left="851" w:hanging="851"/>
        <w:outlineLvl w:val="1"/>
        <w:rPr>
          <w:color w:val="22413A"/>
          <w:sz w:val="36"/>
        </w:rPr>
      </w:pPr>
      <w:r w:rsidRPr="007C2C7B">
        <w:rPr>
          <w:color w:val="22413A"/>
          <w:sz w:val="36"/>
        </w:rPr>
        <w:t>Conclusions</w:t>
      </w:r>
    </w:p>
    <w:p w14:paraId="4432C0A6" w14:textId="46043525" w:rsidR="007C2C7B" w:rsidRPr="007C2C7B" w:rsidRDefault="007C2C7B" w:rsidP="007C2C7B">
      <w:pPr>
        <w:numPr>
          <w:ilvl w:val="0"/>
          <w:numId w:val="23"/>
        </w:numPr>
        <w:ind w:left="851" w:hanging="851"/>
      </w:pPr>
      <w:bookmarkStart w:id="23" w:name="_Hlk164258739"/>
      <w:r w:rsidRPr="007C2C7B">
        <w:t xml:space="preserve">This report presents </w:t>
      </w:r>
      <w:r w:rsidR="00C815B1">
        <w:t>my</w:t>
      </w:r>
      <w:r w:rsidR="00997494">
        <w:t xml:space="preserve"> </w:t>
      </w:r>
      <w:r w:rsidR="00A95855">
        <w:t>S</w:t>
      </w:r>
      <w:r w:rsidRPr="007C2C7B">
        <w:t>tep 2</w:t>
      </w:r>
      <w:r w:rsidR="005F3D5A">
        <w:t xml:space="preserve"> </w:t>
      </w:r>
      <w:r w:rsidR="007A5B32">
        <w:t xml:space="preserve">C&amp;I </w:t>
      </w:r>
      <w:r w:rsidRPr="007C2C7B">
        <w:t xml:space="preserve">assessment for the GDA of the Rolls-Royce SMR design. The focus of my assessment in this </w:t>
      </w:r>
      <w:r w:rsidR="007A5B32">
        <w:t>s</w:t>
      </w:r>
      <w:r w:rsidRPr="007C2C7B">
        <w:t xml:space="preserve">tep was the fundamental adequacy of the design and </w:t>
      </w:r>
      <w:r w:rsidRPr="00CF5483">
        <w:t xml:space="preserve">safety </w:t>
      </w:r>
      <w:r w:rsidRPr="007C2C7B">
        <w:t xml:space="preserve">case. I have assessed the </w:t>
      </w:r>
      <w:r w:rsidR="005E06CB">
        <w:t>t</w:t>
      </w:r>
      <w:r w:rsidRPr="007C2C7B">
        <w:t xml:space="preserve">ier 1 E3S chapters and relevant supporting documentation provided by Rolls-Royce SMR Limited to form my judgements. </w:t>
      </w:r>
      <w:r w:rsidR="00E4479F">
        <w:t xml:space="preserve">I found the </w:t>
      </w:r>
      <w:r w:rsidR="00820E62">
        <w:t>supporting documentation to be consistent with the E3S chapter.</w:t>
      </w:r>
      <w:r w:rsidR="00327688">
        <w:t xml:space="preserve"> </w:t>
      </w:r>
      <w:r w:rsidRPr="007C2C7B">
        <w:t>I targeted my assessment, in accordance with my assessment plan (</w:t>
      </w:r>
      <w:r w:rsidR="0053786B">
        <w:t>ref.</w:t>
      </w:r>
      <w:r w:rsidRPr="007C2C7B">
        <w:t xml:space="preserve"> </w:t>
      </w:r>
      <w:sdt>
        <w:sdtPr>
          <w:id w:val="2056426067"/>
          <w:citation/>
        </w:sdtPr>
        <w:sdtEndPr/>
        <w:sdtContent>
          <w:r w:rsidRPr="007C2C7B">
            <w:fldChar w:fldCharType="begin"/>
          </w:r>
          <w:r w:rsidR="009B221C">
            <w:instrText xml:space="preserve">CITATION APlan \l 2057 </w:instrText>
          </w:r>
          <w:r w:rsidRPr="007C2C7B">
            <w:fldChar w:fldCharType="separate"/>
          </w:r>
          <w:r w:rsidR="000A4F7B" w:rsidRPr="000A4F7B">
            <w:rPr>
              <w:noProof/>
            </w:rPr>
            <w:t>[11]</w:t>
          </w:r>
          <w:r w:rsidRPr="007C2C7B">
            <w:fldChar w:fldCharType="end"/>
          </w:r>
        </w:sdtContent>
      </w:sdt>
      <w:r w:rsidRPr="007C2C7B">
        <w:t>), at the content most relevan</w:t>
      </w:r>
      <w:r w:rsidR="00540126">
        <w:t xml:space="preserve">t </w:t>
      </w:r>
      <w:r w:rsidRPr="007C2C7B">
        <w:t>to</w:t>
      </w:r>
      <w:r w:rsidR="00540126">
        <w:t xml:space="preserve"> C&amp;I</w:t>
      </w:r>
      <w:r w:rsidRPr="007C2C7B">
        <w:t xml:space="preserve"> against the expectations of </w:t>
      </w:r>
      <w:r w:rsidRPr="00156DEA">
        <w:t>ONR’s SAPs</w:t>
      </w:r>
      <w:r w:rsidRPr="007C2C7B">
        <w:t xml:space="preserve">, TAGs and other </w:t>
      </w:r>
      <w:r w:rsidR="009D3C24">
        <w:t xml:space="preserve">standards and </w:t>
      </w:r>
      <w:r w:rsidRPr="007C2C7B">
        <w:t xml:space="preserve">guidance which ONR regards as relevant good practice. </w:t>
      </w:r>
    </w:p>
    <w:p w14:paraId="6A157A37" w14:textId="53E74B62" w:rsidR="007C2C7B" w:rsidRDefault="007C2C7B" w:rsidP="007C2C7B">
      <w:pPr>
        <w:numPr>
          <w:ilvl w:val="0"/>
          <w:numId w:val="23"/>
        </w:numPr>
        <w:ind w:left="851" w:hanging="851"/>
      </w:pPr>
      <w:r w:rsidRPr="007C2C7B">
        <w:t>Based upon my assessment, I have concluded the following</w:t>
      </w:r>
      <w:r w:rsidR="005E6070">
        <w:t>.</w:t>
      </w:r>
      <w:r w:rsidR="00327688">
        <w:t xml:space="preserve"> </w:t>
      </w:r>
      <w:r w:rsidR="009B2C7B">
        <w:t xml:space="preserve">I </w:t>
      </w:r>
      <w:r w:rsidR="0083759D">
        <w:t xml:space="preserve">plan to </w:t>
      </w:r>
      <w:r w:rsidR="009B2C7B">
        <w:t xml:space="preserve">follow up </w:t>
      </w:r>
      <w:r w:rsidR="00A87DFB">
        <w:t xml:space="preserve">all of these aspects in my </w:t>
      </w:r>
      <w:r w:rsidR="0060294A">
        <w:t>S</w:t>
      </w:r>
      <w:r w:rsidR="00A87DFB">
        <w:t>tep 3 assessment.</w:t>
      </w:r>
    </w:p>
    <w:p w14:paraId="753EA660" w14:textId="20EC3A0E" w:rsidR="005E6070" w:rsidRPr="008E0D3F" w:rsidRDefault="005E6070" w:rsidP="008E0D3F">
      <w:pPr>
        <w:numPr>
          <w:ilvl w:val="0"/>
          <w:numId w:val="12"/>
        </w:numPr>
        <w:ind w:left="1418" w:hanging="502"/>
        <w:rPr>
          <w:noProof/>
        </w:rPr>
      </w:pPr>
      <w:r w:rsidRPr="008E0D3F">
        <w:rPr>
          <w:noProof/>
        </w:rPr>
        <w:t>The RP’s design principles are complete at a high level and demonstrate good alignment with ONR’s expectations</w:t>
      </w:r>
      <w:r w:rsidR="00787DCA" w:rsidRPr="00787DCA">
        <w:rPr>
          <w:noProof/>
        </w:rPr>
        <w:t xml:space="preserve"> </w:t>
      </w:r>
      <w:r w:rsidR="00787DCA">
        <w:rPr>
          <w:noProof/>
        </w:rPr>
        <w:t>for</w:t>
      </w:r>
      <w:r w:rsidR="00787DCA" w:rsidRPr="008E0D3F">
        <w:rPr>
          <w:noProof/>
        </w:rPr>
        <w:t xml:space="preserve"> overall design goals</w:t>
      </w:r>
      <w:r w:rsidRPr="008E0D3F">
        <w:rPr>
          <w:noProof/>
        </w:rPr>
        <w:t>.</w:t>
      </w:r>
      <w:r w:rsidR="00327688">
        <w:rPr>
          <w:noProof/>
        </w:rPr>
        <w:t xml:space="preserve"> </w:t>
      </w:r>
      <w:r w:rsidRPr="008E0D3F">
        <w:rPr>
          <w:noProof/>
        </w:rPr>
        <w:t>It is unclear at this stage how the principles will be carried through in the E3S case to provide a clear trail from claims through arguments to evidence.</w:t>
      </w:r>
    </w:p>
    <w:p w14:paraId="2B53D688" w14:textId="2A4972A3" w:rsidR="005E6070" w:rsidRPr="008E0D3F" w:rsidRDefault="005E6070" w:rsidP="008E0D3F">
      <w:pPr>
        <w:numPr>
          <w:ilvl w:val="0"/>
          <w:numId w:val="12"/>
        </w:numPr>
        <w:ind w:left="1418" w:hanging="502"/>
        <w:rPr>
          <w:noProof/>
        </w:rPr>
      </w:pPr>
      <w:r w:rsidRPr="008E0D3F">
        <w:rPr>
          <w:noProof/>
        </w:rPr>
        <w:t>The RP’s documented set of C&amp;I reference standards and guidance provides an appropriate benchmark for relevant good practice, with reasonable gradation in how compliance will be demonstrated.</w:t>
      </w:r>
      <w:r w:rsidR="00327688">
        <w:rPr>
          <w:noProof/>
        </w:rPr>
        <w:t xml:space="preserve"> </w:t>
      </w:r>
      <w:r w:rsidRPr="008E0D3F">
        <w:rPr>
          <w:noProof/>
        </w:rPr>
        <w:t xml:space="preserve">The set of internal C&amp;I standards, still to be created by the RP, will need to capture all relevant good practice for both product and process requirements, some of which are contained in standards and guidance </w:t>
      </w:r>
      <w:r w:rsidR="005312D3">
        <w:rPr>
          <w:noProof/>
        </w:rPr>
        <w:t xml:space="preserve">the RP has </w:t>
      </w:r>
      <w:r w:rsidRPr="008E0D3F">
        <w:rPr>
          <w:noProof/>
        </w:rPr>
        <w:t>labelled as only informative.</w:t>
      </w:r>
    </w:p>
    <w:p w14:paraId="76C1CE51" w14:textId="039E492B" w:rsidR="005E6070" w:rsidRPr="008E0D3F" w:rsidRDefault="005E6070" w:rsidP="008E0D3F">
      <w:pPr>
        <w:numPr>
          <w:ilvl w:val="0"/>
          <w:numId w:val="12"/>
        </w:numPr>
        <w:ind w:left="1418" w:hanging="502"/>
        <w:rPr>
          <w:noProof/>
        </w:rPr>
      </w:pPr>
      <w:r w:rsidRPr="008E0D3F">
        <w:rPr>
          <w:noProof/>
        </w:rPr>
        <w:t>The RP’s method for categorisation and classification is largely consistent with relevant good practice and has been applied appropriately for the reactor C&amp;I safety systems based on the design information currently available.</w:t>
      </w:r>
    </w:p>
    <w:p w14:paraId="331E2E38" w14:textId="18A5FA0F" w:rsidR="005E6070" w:rsidRPr="008E0D3F" w:rsidRDefault="005E6070" w:rsidP="008E0D3F">
      <w:pPr>
        <w:numPr>
          <w:ilvl w:val="0"/>
          <w:numId w:val="12"/>
        </w:numPr>
        <w:ind w:left="1418" w:hanging="502"/>
        <w:rPr>
          <w:noProof/>
        </w:rPr>
      </w:pPr>
      <w:r w:rsidRPr="008E0D3F">
        <w:rPr>
          <w:noProof/>
        </w:rPr>
        <w:t xml:space="preserve">The RP has identified an appropriate set of reactor C&amp;I safety systems based on the current design information, with system integrity targets consistent with their classes, although the 1E-3 pfd/per year targets for the class 2 systems will require a </w:t>
      </w:r>
      <w:r w:rsidR="006A480B">
        <w:rPr>
          <w:noProof/>
        </w:rPr>
        <w:t>stronger</w:t>
      </w:r>
      <w:r w:rsidRPr="008E0D3F">
        <w:rPr>
          <w:noProof/>
        </w:rPr>
        <w:t xml:space="preserve"> safety demonstration than the default for class 2.</w:t>
      </w:r>
      <w:r w:rsidR="00327688">
        <w:rPr>
          <w:noProof/>
        </w:rPr>
        <w:t xml:space="preserve"> </w:t>
      </w:r>
      <w:r w:rsidRPr="008E0D3F">
        <w:rPr>
          <w:noProof/>
        </w:rPr>
        <w:t>The high level architecture has the potential to achieve the necessary system independence.</w:t>
      </w:r>
      <w:r w:rsidR="00327688">
        <w:rPr>
          <w:noProof/>
        </w:rPr>
        <w:t xml:space="preserve"> </w:t>
      </w:r>
      <w:r w:rsidRPr="008E0D3F">
        <w:rPr>
          <w:noProof/>
        </w:rPr>
        <w:t>The single failure criterion will apply to the class 2 RPS if it is the primary and only means for implementing any functions mitigating design basis fault sequences</w:t>
      </w:r>
      <w:r w:rsidR="0024291F">
        <w:rPr>
          <w:noProof/>
        </w:rPr>
        <w:t xml:space="preserve">. </w:t>
      </w:r>
      <w:r w:rsidR="00AE20A4">
        <w:lastRenderedPageBreak/>
        <w:t>Although this is not the case in the current design, relevant aspects of the fault analysis are not yet finalised</w:t>
      </w:r>
      <w:r w:rsidRPr="008E0D3F">
        <w:rPr>
          <w:noProof/>
        </w:rPr>
        <w:t>.</w:t>
      </w:r>
    </w:p>
    <w:p w14:paraId="557C62AF" w14:textId="11118DE9" w:rsidR="005E6070" w:rsidRPr="008E0D3F" w:rsidRDefault="005E6070" w:rsidP="008E0D3F">
      <w:pPr>
        <w:numPr>
          <w:ilvl w:val="0"/>
          <w:numId w:val="12"/>
        </w:numPr>
        <w:ind w:left="1418" w:hanging="502"/>
        <w:rPr>
          <w:noProof/>
        </w:rPr>
      </w:pPr>
      <w:r w:rsidRPr="008E0D3F">
        <w:rPr>
          <w:noProof/>
        </w:rPr>
        <w:t xml:space="preserve">The use of a hardwired class 1 diverse protection system </w:t>
      </w:r>
      <w:r w:rsidR="00C92B9D">
        <w:rPr>
          <w:noProof/>
        </w:rPr>
        <w:t>has strong</w:t>
      </w:r>
      <w:r w:rsidR="00CE5AE7">
        <w:rPr>
          <w:noProof/>
        </w:rPr>
        <w:t xml:space="preserve"> potent</w:t>
      </w:r>
      <w:r w:rsidR="003327EF">
        <w:rPr>
          <w:noProof/>
        </w:rPr>
        <w:t>ial to</w:t>
      </w:r>
      <w:r w:rsidR="00CE5AE7">
        <w:rPr>
          <w:noProof/>
        </w:rPr>
        <w:t xml:space="preserve"> </w:t>
      </w:r>
      <w:r w:rsidRPr="008E0D3F">
        <w:rPr>
          <w:noProof/>
        </w:rPr>
        <w:t>provide an effective means of achieving independence from the class 2 reactor protection system for defence</w:t>
      </w:r>
      <w:r w:rsidR="009B01D3">
        <w:rPr>
          <w:noProof/>
        </w:rPr>
        <w:t>-</w:t>
      </w:r>
      <w:r w:rsidRPr="008E0D3F">
        <w:rPr>
          <w:noProof/>
        </w:rPr>
        <w:t>in</w:t>
      </w:r>
      <w:r w:rsidR="009B01D3">
        <w:rPr>
          <w:noProof/>
        </w:rPr>
        <w:t>-</w:t>
      </w:r>
      <w:r w:rsidRPr="008E0D3F">
        <w:rPr>
          <w:noProof/>
        </w:rPr>
        <w:t>depth.</w:t>
      </w:r>
      <w:r w:rsidR="00327688">
        <w:rPr>
          <w:noProof/>
        </w:rPr>
        <w:t xml:space="preserve"> </w:t>
      </w:r>
      <w:r w:rsidRPr="008E0D3F">
        <w:rPr>
          <w:noProof/>
        </w:rPr>
        <w:t xml:space="preserve">It </w:t>
      </w:r>
      <w:r w:rsidR="00C64E8B">
        <w:rPr>
          <w:noProof/>
        </w:rPr>
        <w:t xml:space="preserve">reinforces </w:t>
      </w:r>
      <w:r w:rsidRPr="008E0D3F">
        <w:rPr>
          <w:noProof/>
        </w:rPr>
        <w:t>up-to-date relevant good practice for nuclear power plants in the UK, illustrating the ongoing practicability of a hardwired C&amp;I protection system to reduce risks ALARP.</w:t>
      </w:r>
    </w:p>
    <w:p w14:paraId="5996057A" w14:textId="77777777" w:rsidR="005E6070" w:rsidRPr="008E0D3F" w:rsidRDefault="005E6070" w:rsidP="008E0D3F">
      <w:pPr>
        <w:numPr>
          <w:ilvl w:val="0"/>
          <w:numId w:val="12"/>
        </w:numPr>
        <w:ind w:left="1418" w:hanging="502"/>
        <w:rPr>
          <w:noProof/>
        </w:rPr>
      </w:pPr>
      <w:r w:rsidRPr="008E0D3F">
        <w:rPr>
          <w:noProof/>
        </w:rPr>
        <w:t>The RP has established and begun implementing an adequate framework for C&amp;I functional and property claims, but demonstration of completeness requires further development of the RP’s E3S case arrangements.</w:t>
      </w:r>
    </w:p>
    <w:p w14:paraId="67F79CEB" w14:textId="1E2535BE" w:rsidR="005E6070" w:rsidRPr="008E0D3F" w:rsidRDefault="005E6070" w:rsidP="008E0D3F">
      <w:pPr>
        <w:numPr>
          <w:ilvl w:val="0"/>
          <w:numId w:val="12"/>
        </w:numPr>
        <w:ind w:left="1418" w:hanging="502"/>
        <w:rPr>
          <w:noProof/>
        </w:rPr>
      </w:pPr>
      <w:r w:rsidRPr="008E0D3F">
        <w:rPr>
          <w:noProof/>
        </w:rPr>
        <w:t>The RP’s E3S case arrangements and application of CAE is the subject of a project-level ONR regulatory observation.</w:t>
      </w:r>
      <w:r w:rsidR="00327688">
        <w:rPr>
          <w:noProof/>
        </w:rPr>
        <w:t xml:space="preserve"> </w:t>
      </w:r>
      <w:r w:rsidRPr="008E0D3F">
        <w:rPr>
          <w:noProof/>
        </w:rPr>
        <w:t>From a C&amp;I perspective, the RP’s arrangements and implementation do not satisfy ONR expectations and will need to be addressed to enable the RP to provide a coherent C&amp;I safety demonstration.</w:t>
      </w:r>
    </w:p>
    <w:p w14:paraId="74417448" w14:textId="77777777" w:rsidR="005E6070" w:rsidRPr="008E0D3F" w:rsidRDefault="005E6070" w:rsidP="008E0D3F">
      <w:pPr>
        <w:numPr>
          <w:ilvl w:val="0"/>
          <w:numId w:val="12"/>
        </w:numPr>
        <w:ind w:left="1418" w:hanging="502"/>
        <w:rPr>
          <w:noProof/>
        </w:rPr>
      </w:pPr>
      <w:r w:rsidRPr="008E0D3F">
        <w:rPr>
          <w:noProof/>
        </w:rPr>
        <w:t>Safety demonstration plans for C&amp;I systems, which identify the set of PE and ICBM methods and techniques required to generate the evidence to support claims for each system, are incomplete but provide good awareness of relevant good practice and present a credible initial framework for determining an adequate set.</w:t>
      </w:r>
    </w:p>
    <w:p w14:paraId="2124CCC6" w14:textId="77777777" w:rsidR="005E6070" w:rsidRPr="008E0D3F" w:rsidRDefault="005E6070" w:rsidP="008E0D3F">
      <w:pPr>
        <w:numPr>
          <w:ilvl w:val="0"/>
          <w:numId w:val="12"/>
        </w:numPr>
        <w:ind w:left="1418" w:hanging="502"/>
        <w:rPr>
          <w:noProof/>
        </w:rPr>
      </w:pPr>
      <w:r w:rsidRPr="008E0D3F">
        <w:rPr>
          <w:noProof/>
        </w:rPr>
        <w:t>Requirements and indicative high-level architecture for essential systems for C&amp;I, namely electrical power supplies and HVAC, meet ONR expectations for C&amp;I at this stage of the design.</w:t>
      </w:r>
    </w:p>
    <w:p w14:paraId="2B14D42F" w14:textId="473BF369" w:rsidR="005E6070" w:rsidRPr="008E0D3F" w:rsidRDefault="005E6070" w:rsidP="008E0D3F">
      <w:pPr>
        <w:numPr>
          <w:ilvl w:val="0"/>
          <w:numId w:val="12"/>
        </w:numPr>
        <w:ind w:left="1418" w:hanging="502"/>
        <w:rPr>
          <w:noProof/>
        </w:rPr>
      </w:pPr>
      <w:r w:rsidRPr="008E0D3F">
        <w:rPr>
          <w:noProof/>
        </w:rPr>
        <w:t>The RP’s secure by design method and it’s application indicates the foundations for achieving success of this objective.</w:t>
      </w:r>
      <w:r w:rsidR="00327688">
        <w:rPr>
          <w:noProof/>
        </w:rPr>
        <w:t xml:space="preserve"> </w:t>
      </w:r>
      <w:r w:rsidRPr="008E0D3F">
        <w:rPr>
          <w:noProof/>
        </w:rPr>
        <w:t xml:space="preserve">The use of a hardwired class 1 diverse protection system is an exemplar application of security by design, considerably reducing the overall risk of any cyber attack leading to </w:t>
      </w:r>
      <w:r w:rsidR="00546629">
        <w:rPr>
          <w:noProof/>
        </w:rPr>
        <w:t>unacceptab</w:t>
      </w:r>
      <w:r w:rsidR="006E3680">
        <w:rPr>
          <w:noProof/>
        </w:rPr>
        <w:t>le</w:t>
      </w:r>
      <w:r w:rsidR="00546629">
        <w:rPr>
          <w:noProof/>
        </w:rPr>
        <w:t xml:space="preserve"> radiological consequences</w:t>
      </w:r>
      <w:r w:rsidRPr="008E0D3F">
        <w:rPr>
          <w:noProof/>
        </w:rPr>
        <w:t>.</w:t>
      </w:r>
    </w:p>
    <w:p w14:paraId="425FEA5D" w14:textId="487EA52F" w:rsidR="005E6070" w:rsidRPr="008E0D3F" w:rsidRDefault="005E6070" w:rsidP="008E0D3F">
      <w:pPr>
        <w:numPr>
          <w:ilvl w:val="0"/>
          <w:numId w:val="12"/>
        </w:numPr>
        <w:ind w:left="1418" w:hanging="502"/>
        <w:rPr>
          <w:noProof/>
        </w:rPr>
      </w:pPr>
      <w:r w:rsidRPr="008E0D3F">
        <w:rPr>
          <w:noProof/>
        </w:rPr>
        <w:t xml:space="preserve">The RP has sufficiently met ONR expectations for cyber security risk assessment, </w:t>
      </w:r>
      <w:r w:rsidR="00E6153F">
        <w:rPr>
          <w:noProof/>
        </w:rPr>
        <w:t>accounting</w:t>
      </w:r>
      <w:r w:rsidR="00E6153F" w:rsidRPr="008E0D3F">
        <w:rPr>
          <w:noProof/>
        </w:rPr>
        <w:t xml:space="preserve"> </w:t>
      </w:r>
      <w:r w:rsidRPr="008E0D3F">
        <w:rPr>
          <w:noProof/>
        </w:rPr>
        <w:t xml:space="preserve">for a commitment to develop a method for assessing the validity of independence claims for multiple systems </w:t>
      </w:r>
      <w:r w:rsidR="00D55A28">
        <w:rPr>
          <w:noProof/>
        </w:rPr>
        <w:t xml:space="preserve">considering </w:t>
      </w:r>
      <w:r w:rsidRPr="008E0D3F">
        <w:rPr>
          <w:noProof/>
        </w:rPr>
        <w:t>foreseeable cyber security compromise.</w:t>
      </w:r>
      <w:r w:rsidR="00327688">
        <w:rPr>
          <w:noProof/>
        </w:rPr>
        <w:t xml:space="preserve"> </w:t>
      </w:r>
      <w:r w:rsidRPr="008E0D3F">
        <w:rPr>
          <w:noProof/>
        </w:rPr>
        <w:t xml:space="preserve">In </w:t>
      </w:r>
      <w:r w:rsidR="00FF2294">
        <w:rPr>
          <w:noProof/>
        </w:rPr>
        <w:t>determining</w:t>
      </w:r>
      <w:r w:rsidRPr="008E0D3F">
        <w:rPr>
          <w:noProof/>
        </w:rPr>
        <w:t xml:space="preserve"> appropriate controls, the RP’s method for assigning security degrees is potentially inconsistent in its application of the concepts of systems, function categories and no safety impact for category C functions.</w:t>
      </w:r>
      <w:r w:rsidR="00327688">
        <w:rPr>
          <w:noProof/>
        </w:rPr>
        <w:t xml:space="preserve"> </w:t>
      </w:r>
      <w:r w:rsidRPr="008E0D3F">
        <w:rPr>
          <w:noProof/>
        </w:rPr>
        <w:t>T</w:t>
      </w:r>
      <w:r w:rsidR="0051772E">
        <w:rPr>
          <w:noProof/>
        </w:rPr>
        <w:t xml:space="preserve">he suitability of the approach </w:t>
      </w:r>
      <w:r w:rsidRPr="008E0D3F">
        <w:rPr>
          <w:noProof/>
        </w:rPr>
        <w:t>will need demonstrating through examples of practical application.</w:t>
      </w:r>
    </w:p>
    <w:p w14:paraId="7289D67D" w14:textId="6E11A631" w:rsidR="005E6070" w:rsidRPr="008E0D3F" w:rsidRDefault="005E6070" w:rsidP="008E0D3F">
      <w:pPr>
        <w:numPr>
          <w:ilvl w:val="0"/>
          <w:numId w:val="12"/>
        </w:numPr>
        <w:ind w:left="1418" w:hanging="502"/>
        <w:rPr>
          <w:noProof/>
        </w:rPr>
      </w:pPr>
      <w:r w:rsidRPr="008E0D3F">
        <w:rPr>
          <w:noProof/>
        </w:rPr>
        <w:lastRenderedPageBreak/>
        <w:t xml:space="preserve">The RP’s principles for the co-ordination of safety and cyber </w:t>
      </w:r>
      <w:r w:rsidR="009F5E04">
        <w:rPr>
          <w:noProof/>
        </w:rPr>
        <w:t xml:space="preserve">security </w:t>
      </w:r>
      <w:r w:rsidRPr="008E0D3F">
        <w:rPr>
          <w:noProof/>
        </w:rPr>
        <w:t>activities and development lifecycles progresses relevant good practice and provides a good basis for developing its plan to meet these requirements.</w:t>
      </w:r>
      <w:r w:rsidR="00327688">
        <w:rPr>
          <w:noProof/>
        </w:rPr>
        <w:t xml:space="preserve"> </w:t>
      </w:r>
      <w:r w:rsidRPr="008E0D3F">
        <w:rPr>
          <w:noProof/>
        </w:rPr>
        <w:t xml:space="preserve">This will include developing combined C&amp;I system safety and security demonstration plans to include PE and ICBM methods and techniques </w:t>
      </w:r>
      <w:r w:rsidR="00EA3BDD">
        <w:rPr>
          <w:noProof/>
        </w:rPr>
        <w:t xml:space="preserve">for finding and resolving </w:t>
      </w:r>
      <w:r w:rsidRPr="008E0D3F">
        <w:rPr>
          <w:noProof/>
        </w:rPr>
        <w:t>cyber security vulnerabilities introduced during the software development of C&amp;I systems important to safety.</w:t>
      </w:r>
    </w:p>
    <w:p w14:paraId="54FE8EFC" w14:textId="0BA145CC" w:rsidR="007C2C7B" w:rsidRPr="008E0D3F" w:rsidRDefault="005E6070" w:rsidP="008E0D3F">
      <w:pPr>
        <w:numPr>
          <w:ilvl w:val="0"/>
          <w:numId w:val="12"/>
        </w:numPr>
        <w:ind w:left="1418" w:hanging="502"/>
        <w:rPr>
          <w:noProof/>
        </w:rPr>
      </w:pPr>
      <w:r w:rsidRPr="008E0D3F">
        <w:rPr>
          <w:noProof/>
        </w:rPr>
        <w:t>The RP</w:t>
      </w:r>
      <w:r w:rsidR="003A0E81">
        <w:rPr>
          <w:noProof/>
        </w:rPr>
        <w:t xml:space="preserve">’s </w:t>
      </w:r>
      <w:r w:rsidRPr="008E0D3F">
        <w:rPr>
          <w:noProof/>
        </w:rPr>
        <w:t>develop</w:t>
      </w:r>
      <w:r w:rsidR="003A0E81">
        <w:rPr>
          <w:noProof/>
        </w:rPr>
        <w:t>ment of</w:t>
      </w:r>
      <w:r w:rsidRPr="008E0D3F">
        <w:rPr>
          <w:noProof/>
        </w:rPr>
        <w:t xml:space="preserve"> its C&amp;I systems </w:t>
      </w:r>
      <w:r w:rsidR="00EC1EA9">
        <w:rPr>
          <w:noProof/>
        </w:rPr>
        <w:t xml:space="preserve">is </w:t>
      </w:r>
      <w:r w:rsidRPr="008E0D3F">
        <w:rPr>
          <w:noProof/>
        </w:rPr>
        <w:t>broadly consistent with the expectations of UK and international relevant good practice, which provides a sound basis to reduce risk</w:t>
      </w:r>
      <w:r w:rsidR="0027789E">
        <w:rPr>
          <w:noProof/>
        </w:rPr>
        <w:t>s</w:t>
      </w:r>
      <w:r w:rsidRPr="008E0D3F">
        <w:rPr>
          <w:noProof/>
        </w:rPr>
        <w:t xml:space="preserve"> </w:t>
      </w:r>
      <w:r w:rsidR="00412881">
        <w:rPr>
          <w:noProof/>
        </w:rPr>
        <w:t xml:space="preserve">to </w:t>
      </w:r>
      <w:r w:rsidRPr="008E0D3F">
        <w:rPr>
          <w:noProof/>
        </w:rPr>
        <w:t>ALARP.</w:t>
      </w:r>
    </w:p>
    <w:p w14:paraId="456443CE" w14:textId="40165549" w:rsidR="00B54FE0" w:rsidRDefault="00A11462" w:rsidP="007C2C7B">
      <w:pPr>
        <w:numPr>
          <w:ilvl w:val="0"/>
          <w:numId w:val="23"/>
        </w:numPr>
        <w:ind w:left="851" w:hanging="851"/>
      </w:pPr>
      <w:r>
        <w:t>I raised n</w:t>
      </w:r>
      <w:r w:rsidR="00B54FE0">
        <w:t xml:space="preserve">o regulatory </w:t>
      </w:r>
      <w:r>
        <w:t xml:space="preserve">observations or </w:t>
      </w:r>
      <w:r w:rsidR="00FA46CB">
        <w:t xml:space="preserve">regulatory </w:t>
      </w:r>
      <w:r>
        <w:t xml:space="preserve">issues </w:t>
      </w:r>
      <w:r w:rsidR="0007037B">
        <w:t>during my assessment.</w:t>
      </w:r>
    </w:p>
    <w:p w14:paraId="78F44A5C" w14:textId="319893A1" w:rsidR="007C2C7B" w:rsidRPr="007C2C7B" w:rsidRDefault="007C2C7B" w:rsidP="007C2C7B">
      <w:pPr>
        <w:numPr>
          <w:ilvl w:val="0"/>
          <w:numId w:val="23"/>
        </w:numPr>
        <w:ind w:left="851" w:hanging="851"/>
      </w:pPr>
      <w:r w:rsidRPr="007C2C7B">
        <w:t xml:space="preserve">Overall, based on my assessment to date, and subject to the provision and assessment of suitable and sufficient supporting evidence, I have not identified any fundamental </w:t>
      </w:r>
      <w:r w:rsidRPr="009B1E94">
        <w:t>safety</w:t>
      </w:r>
      <w:r w:rsidRPr="007C2C7B">
        <w:t xml:space="preserve"> shortfalls that could prevent ONR permissioning the construction of a power station based on the generic Rolls-Royce SMR design. </w:t>
      </w:r>
    </w:p>
    <w:bookmarkEnd w:id="23"/>
    <w:p w14:paraId="4ED5B37E" w14:textId="3F2B05F9" w:rsidR="007C2C7B" w:rsidRPr="007C2C7B" w:rsidRDefault="007C2C7B" w:rsidP="007C2C7B">
      <w:pPr>
        <w:keepNext/>
        <w:numPr>
          <w:ilvl w:val="1"/>
          <w:numId w:val="20"/>
        </w:numPr>
        <w:ind w:left="851" w:hanging="851"/>
        <w:outlineLvl w:val="1"/>
        <w:rPr>
          <w:color w:val="22413A"/>
          <w:sz w:val="36"/>
        </w:rPr>
      </w:pPr>
      <w:r w:rsidRPr="007C2C7B">
        <w:rPr>
          <w:color w:val="22413A"/>
          <w:sz w:val="36"/>
        </w:rPr>
        <w:t>Recommendation</w:t>
      </w:r>
      <w:r w:rsidR="000A54CF">
        <w:rPr>
          <w:color w:val="22413A"/>
          <w:sz w:val="36"/>
        </w:rPr>
        <w:t>s</w:t>
      </w:r>
    </w:p>
    <w:p w14:paraId="7753BD37" w14:textId="48E80508" w:rsidR="007C2C7B" w:rsidRPr="007C2C7B" w:rsidRDefault="007C2C7B" w:rsidP="007C2C7B">
      <w:pPr>
        <w:numPr>
          <w:ilvl w:val="0"/>
          <w:numId w:val="23"/>
        </w:numPr>
        <w:ind w:left="851" w:hanging="851"/>
      </w:pPr>
      <w:r w:rsidRPr="007C2C7B">
        <w:t>My recommendation</w:t>
      </w:r>
      <w:r w:rsidR="000A54CF">
        <w:t>s are</w:t>
      </w:r>
      <w:r w:rsidRPr="007C2C7B">
        <w:t xml:space="preserve"> as follows:</w:t>
      </w:r>
    </w:p>
    <w:p w14:paraId="628EDC04" w14:textId="77777777" w:rsidR="007C2C7B" w:rsidRPr="007C2C7B" w:rsidRDefault="007C2C7B" w:rsidP="007C2C7B">
      <w:pPr>
        <w:numPr>
          <w:ilvl w:val="0"/>
          <w:numId w:val="12"/>
        </w:numPr>
        <w:ind w:left="1418" w:hanging="502"/>
        <w:rPr>
          <w:noProof/>
        </w:rPr>
      </w:pPr>
      <w:r w:rsidRPr="007C2C7B">
        <w:rPr>
          <w:noProof/>
        </w:rPr>
        <w:t xml:space="preserve">Recommendation 1: ONR should consider the outcomes from my assessment as part of the decision to progress to Step 3 of GDA for the generic Rolls-Royce SMR design. </w:t>
      </w:r>
    </w:p>
    <w:p w14:paraId="09B704A1" w14:textId="4D7A15B1" w:rsidR="00AC1DEB" w:rsidRPr="004421AB" w:rsidRDefault="00AC1DEB"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p>
    <w:bookmarkStart w:id="24" w:name="_Toc166515363" w:displacedByCustomXml="next"/>
    <w:bookmarkStart w:id="25" w:name="_Toc144473452" w:displacedByCustomXml="next"/>
    <w:sdt>
      <w:sdtPr>
        <w:id w:val="-1048840924"/>
        <w:docPartObj>
          <w:docPartGallery w:val="Bibliographies"/>
          <w:docPartUnique/>
        </w:docPartObj>
      </w:sdtPr>
      <w:sdtEndPr/>
      <w:sdtContent>
        <w:p w14:paraId="6D855F17" w14:textId="77777777" w:rsidR="00045D51" w:rsidRPr="00045D51" w:rsidRDefault="00045D51" w:rsidP="00045D51">
          <w:pPr>
            <w:keepNext/>
            <w:spacing w:before="240"/>
            <w:outlineLvl w:val="0"/>
            <w:rPr>
              <w:color w:val="22413A"/>
              <w:sz w:val="48"/>
            </w:rPr>
          </w:pPr>
          <w:r w:rsidRPr="00045D51">
            <w:rPr>
              <w:color w:val="22413A"/>
              <w:sz w:val="48"/>
            </w:rPr>
            <w:t>References</w:t>
          </w:r>
          <w:bookmarkEnd w:id="25"/>
          <w:bookmarkEnd w:id="24"/>
        </w:p>
        <w:sdt>
          <w:sdtPr>
            <w:id w:val="-1043975237"/>
            <w:bibliography/>
          </w:sdtPr>
          <w:sdtEndPr/>
          <w:sdtContent>
            <w:p w14:paraId="206C12ED" w14:textId="77777777" w:rsidR="000A4F7B" w:rsidRDefault="00045D51" w:rsidP="00045D51">
              <w:pPr>
                <w:rPr>
                  <w:rFonts w:ascii="Calibri" w:hAnsi="Calibri"/>
                  <w:noProof/>
                  <w:sz w:val="20"/>
                  <w:szCs w:val="20"/>
                  <w:lang w:eastAsia="en-GB" w:bidi="ar-SA"/>
                </w:rPr>
              </w:pPr>
              <w:r w:rsidRPr="00045D51">
                <w:fldChar w:fldCharType="begin"/>
              </w:r>
              <w:r w:rsidRPr="00045D51">
                <w:instrText xml:space="preserve"> BIBLIOGRAPHY </w:instrText>
              </w:r>
              <w:r w:rsidRPr="00045D51">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0A4F7B" w14:paraId="1A788B14" w14:textId="77777777">
                <w:trPr>
                  <w:divId w:val="239876276"/>
                  <w:tblCellSpacing w:w="15" w:type="dxa"/>
                </w:trPr>
                <w:tc>
                  <w:tcPr>
                    <w:tcW w:w="50" w:type="pct"/>
                    <w:hideMark/>
                  </w:tcPr>
                  <w:p w14:paraId="78083528" w14:textId="474AECD2" w:rsidR="000A4F7B" w:rsidRDefault="000A4F7B">
                    <w:pPr>
                      <w:pStyle w:val="Bibliography"/>
                      <w:rPr>
                        <w:noProof/>
                        <w:szCs w:val="24"/>
                      </w:rPr>
                    </w:pPr>
                    <w:r>
                      <w:rPr>
                        <w:noProof/>
                      </w:rPr>
                      <w:t xml:space="preserve">[1] </w:t>
                    </w:r>
                  </w:p>
                </w:tc>
                <w:tc>
                  <w:tcPr>
                    <w:tcW w:w="0" w:type="auto"/>
                    <w:hideMark/>
                  </w:tcPr>
                  <w:p w14:paraId="6DEC39F6" w14:textId="77777777" w:rsidR="000A4F7B" w:rsidRDefault="000A4F7B">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0A4F7B" w14:paraId="57D73E11" w14:textId="77777777">
                <w:trPr>
                  <w:divId w:val="239876276"/>
                  <w:tblCellSpacing w:w="15" w:type="dxa"/>
                </w:trPr>
                <w:tc>
                  <w:tcPr>
                    <w:tcW w:w="50" w:type="pct"/>
                    <w:hideMark/>
                  </w:tcPr>
                  <w:p w14:paraId="1D7C49B9" w14:textId="77777777" w:rsidR="000A4F7B" w:rsidRDefault="000A4F7B">
                    <w:pPr>
                      <w:pStyle w:val="Bibliography"/>
                      <w:rPr>
                        <w:noProof/>
                      </w:rPr>
                    </w:pPr>
                    <w:r>
                      <w:rPr>
                        <w:noProof/>
                      </w:rPr>
                      <w:t xml:space="preserve">[2] </w:t>
                    </w:r>
                  </w:p>
                </w:tc>
                <w:tc>
                  <w:tcPr>
                    <w:tcW w:w="0" w:type="auto"/>
                    <w:hideMark/>
                  </w:tcPr>
                  <w:p w14:paraId="4424EE50" w14:textId="77777777" w:rsidR="000A4F7B" w:rsidRDefault="000A4F7B">
                    <w:pPr>
                      <w:pStyle w:val="Bibliography"/>
                      <w:rPr>
                        <w:noProof/>
                      </w:rPr>
                    </w:pPr>
                    <w:r>
                      <w:rPr>
                        <w:noProof/>
                      </w:rPr>
                      <w:t xml:space="preserve">Rolls-Royce SMR Limited, Environment, Safety, Security and Safeguards Case Version 2, Tier 1, Chapter 3: E3S Objectives and Design Rules for SSCs, SMR0004589, Issue 3, May 2024. </w:t>
                    </w:r>
                  </w:p>
                </w:tc>
              </w:tr>
              <w:tr w:rsidR="000A4F7B" w14:paraId="6AD52C09" w14:textId="77777777">
                <w:trPr>
                  <w:divId w:val="239876276"/>
                  <w:tblCellSpacing w:w="15" w:type="dxa"/>
                </w:trPr>
                <w:tc>
                  <w:tcPr>
                    <w:tcW w:w="50" w:type="pct"/>
                    <w:hideMark/>
                  </w:tcPr>
                  <w:p w14:paraId="7774E531" w14:textId="77777777" w:rsidR="000A4F7B" w:rsidRDefault="000A4F7B">
                    <w:pPr>
                      <w:pStyle w:val="Bibliography"/>
                      <w:rPr>
                        <w:noProof/>
                      </w:rPr>
                    </w:pPr>
                    <w:r>
                      <w:rPr>
                        <w:noProof/>
                      </w:rPr>
                      <w:t xml:space="preserve">[3] </w:t>
                    </w:r>
                  </w:p>
                </w:tc>
                <w:tc>
                  <w:tcPr>
                    <w:tcW w:w="0" w:type="auto"/>
                    <w:hideMark/>
                  </w:tcPr>
                  <w:p w14:paraId="5A8992E4" w14:textId="77777777" w:rsidR="000A4F7B" w:rsidRDefault="000A4F7B">
                    <w:pPr>
                      <w:pStyle w:val="Bibliography"/>
                      <w:rPr>
                        <w:noProof/>
                      </w:rPr>
                    </w:pPr>
                    <w:r>
                      <w:rPr>
                        <w:noProof/>
                      </w:rPr>
                      <w:t xml:space="preserve">Rolls-Royce SMR Limited, Environment, Safety, Security and Safeguards Case Version 2, Tier 1, Chapter 7: Instrumentation and Control, SMR0003929, Issue 3, May 2024. (Record ref. ONRW-2019369590-9887). </w:t>
                    </w:r>
                  </w:p>
                </w:tc>
              </w:tr>
              <w:tr w:rsidR="000A4F7B" w14:paraId="079DAC2B" w14:textId="77777777">
                <w:trPr>
                  <w:divId w:val="239876276"/>
                  <w:tblCellSpacing w:w="15" w:type="dxa"/>
                </w:trPr>
                <w:tc>
                  <w:tcPr>
                    <w:tcW w:w="50" w:type="pct"/>
                    <w:hideMark/>
                  </w:tcPr>
                  <w:p w14:paraId="0F07551A" w14:textId="77777777" w:rsidR="000A4F7B" w:rsidRDefault="000A4F7B">
                    <w:pPr>
                      <w:pStyle w:val="Bibliography"/>
                      <w:rPr>
                        <w:noProof/>
                      </w:rPr>
                    </w:pPr>
                    <w:r>
                      <w:rPr>
                        <w:noProof/>
                      </w:rPr>
                      <w:t xml:space="preserve">[4] </w:t>
                    </w:r>
                  </w:p>
                </w:tc>
                <w:tc>
                  <w:tcPr>
                    <w:tcW w:w="0" w:type="auto"/>
                    <w:hideMark/>
                  </w:tcPr>
                  <w:p w14:paraId="2758756D" w14:textId="77777777" w:rsidR="000A4F7B" w:rsidRDefault="000A4F7B">
                    <w:pPr>
                      <w:pStyle w:val="Bibliography"/>
                      <w:rPr>
                        <w:noProof/>
                      </w:rPr>
                    </w:pPr>
                    <w:r>
                      <w:rPr>
                        <w:noProof/>
                      </w:rPr>
                      <w:t xml:space="preserve">Rolls-Royce SMR Limited, Environment, Safety, Security and Safeguards Case Version 2, Tier 1, Chapter 24: ALARP Summary, SMR0004487, Issue 3, May 2024. (Record ref. ONRW-2019369590-9914). </w:t>
                    </w:r>
                  </w:p>
                </w:tc>
              </w:tr>
              <w:tr w:rsidR="000A4F7B" w14:paraId="1E6B523B" w14:textId="77777777">
                <w:trPr>
                  <w:divId w:val="239876276"/>
                  <w:tblCellSpacing w:w="15" w:type="dxa"/>
                </w:trPr>
                <w:tc>
                  <w:tcPr>
                    <w:tcW w:w="50" w:type="pct"/>
                    <w:hideMark/>
                  </w:tcPr>
                  <w:p w14:paraId="46E2B1BB" w14:textId="77777777" w:rsidR="000A4F7B" w:rsidRDefault="000A4F7B">
                    <w:pPr>
                      <w:pStyle w:val="Bibliography"/>
                      <w:rPr>
                        <w:noProof/>
                      </w:rPr>
                    </w:pPr>
                    <w:r>
                      <w:rPr>
                        <w:noProof/>
                      </w:rPr>
                      <w:t xml:space="preserve">[5] </w:t>
                    </w:r>
                  </w:p>
                </w:tc>
                <w:tc>
                  <w:tcPr>
                    <w:tcW w:w="0" w:type="auto"/>
                    <w:hideMark/>
                  </w:tcPr>
                  <w:p w14:paraId="01C9310C" w14:textId="77777777" w:rsidR="000A4F7B" w:rsidRDefault="000A4F7B">
                    <w:pPr>
                      <w:pStyle w:val="Bibliography"/>
                      <w:rPr>
                        <w:noProof/>
                      </w:rPr>
                    </w:pPr>
                    <w:r>
                      <w:rPr>
                        <w:noProof/>
                      </w:rPr>
                      <w:t xml:space="preserve">Rolls-Royce SMR Limited, Environment, Safety, Security and Safeguards Case Version 2, Tier 1, Chapter 32: Generic Security Report, SMR0004682, Issue 3, May 2024. (Record ref. ONRW-2019369590-9905). </w:t>
                    </w:r>
                  </w:p>
                </w:tc>
              </w:tr>
              <w:tr w:rsidR="000A4F7B" w14:paraId="0F97F2AE" w14:textId="77777777">
                <w:trPr>
                  <w:divId w:val="239876276"/>
                  <w:tblCellSpacing w:w="15" w:type="dxa"/>
                </w:trPr>
                <w:tc>
                  <w:tcPr>
                    <w:tcW w:w="50" w:type="pct"/>
                    <w:hideMark/>
                  </w:tcPr>
                  <w:p w14:paraId="163E761C" w14:textId="77777777" w:rsidR="000A4F7B" w:rsidRDefault="000A4F7B">
                    <w:pPr>
                      <w:pStyle w:val="Bibliography"/>
                      <w:rPr>
                        <w:noProof/>
                      </w:rPr>
                    </w:pPr>
                    <w:r>
                      <w:rPr>
                        <w:noProof/>
                      </w:rPr>
                      <w:t xml:space="preserve">[6] </w:t>
                    </w:r>
                  </w:p>
                </w:tc>
                <w:tc>
                  <w:tcPr>
                    <w:tcW w:w="0" w:type="auto"/>
                    <w:hideMark/>
                  </w:tcPr>
                  <w:p w14:paraId="7545BE06" w14:textId="77777777" w:rsidR="000A4F7B" w:rsidRDefault="000A4F7B">
                    <w:pPr>
                      <w:pStyle w:val="Bibliography"/>
                      <w:rPr>
                        <w:noProof/>
                      </w:rPr>
                    </w:pPr>
                    <w:r>
                      <w:rPr>
                        <w:noProof/>
                      </w:rPr>
                      <w:t xml:space="preserve">ONR, Guidance on Mechanics of Assessment, NS-TAST-GD-096, Issue 1.2, December 2022. www.onr.org.uk/media/documents/guidance/ns-tast-gd-096.docx. </w:t>
                    </w:r>
                  </w:p>
                </w:tc>
              </w:tr>
              <w:tr w:rsidR="000A4F7B" w14:paraId="44E82470" w14:textId="77777777">
                <w:trPr>
                  <w:divId w:val="239876276"/>
                  <w:tblCellSpacing w:w="15" w:type="dxa"/>
                </w:trPr>
                <w:tc>
                  <w:tcPr>
                    <w:tcW w:w="50" w:type="pct"/>
                    <w:hideMark/>
                  </w:tcPr>
                  <w:p w14:paraId="5345B27C" w14:textId="77777777" w:rsidR="000A4F7B" w:rsidRDefault="000A4F7B">
                    <w:pPr>
                      <w:pStyle w:val="Bibliography"/>
                      <w:rPr>
                        <w:noProof/>
                      </w:rPr>
                    </w:pPr>
                    <w:r>
                      <w:rPr>
                        <w:noProof/>
                      </w:rPr>
                      <w:t xml:space="preserve">[7] </w:t>
                    </w:r>
                  </w:p>
                </w:tc>
                <w:tc>
                  <w:tcPr>
                    <w:tcW w:w="0" w:type="auto"/>
                    <w:hideMark/>
                  </w:tcPr>
                  <w:p w14:paraId="33DD1E82" w14:textId="77777777" w:rsidR="000A4F7B" w:rsidRDefault="000A4F7B">
                    <w:pPr>
                      <w:pStyle w:val="Bibliography"/>
                      <w:rPr>
                        <w:noProof/>
                      </w:rPr>
                    </w:pPr>
                    <w:r>
                      <w:rPr>
                        <w:noProof/>
                      </w:rPr>
                      <w:t xml:space="preserve">ONR, Safety Assessment Principles for Nuclear Facilities (SAPs), 2014 Edition, Revision 1, January 2020. www.onr.org.uk/media/pobf24xm/saps2014.pdf. </w:t>
                    </w:r>
                  </w:p>
                </w:tc>
              </w:tr>
              <w:tr w:rsidR="000A4F7B" w14:paraId="33D80DB3" w14:textId="77777777">
                <w:trPr>
                  <w:divId w:val="239876276"/>
                  <w:tblCellSpacing w:w="15" w:type="dxa"/>
                </w:trPr>
                <w:tc>
                  <w:tcPr>
                    <w:tcW w:w="50" w:type="pct"/>
                    <w:hideMark/>
                  </w:tcPr>
                  <w:p w14:paraId="18CAB3E8" w14:textId="77777777" w:rsidR="000A4F7B" w:rsidRDefault="000A4F7B">
                    <w:pPr>
                      <w:pStyle w:val="Bibliography"/>
                      <w:rPr>
                        <w:noProof/>
                      </w:rPr>
                    </w:pPr>
                    <w:r>
                      <w:rPr>
                        <w:noProof/>
                      </w:rPr>
                      <w:t xml:space="preserve">[8] </w:t>
                    </w:r>
                  </w:p>
                </w:tc>
                <w:tc>
                  <w:tcPr>
                    <w:tcW w:w="0" w:type="auto"/>
                    <w:hideMark/>
                  </w:tcPr>
                  <w:p w14:paraId="33648F3E" w14:textId="77777777" w:rsidR="000A4F7B" w:rsidRDefault="000A4F7B">
                    <w:pPr>
                      <w:pStyle w:val="Bibliography"/>
                      <w:rPr>
                        <w:noProof/>
                      </w:rPr>
                    </w:pPr>
                    <w:r>
                      <w:rPr>
                        <w:noProof/>
                      </w:rPr>
                      <w:t xml:space="preserve">ONR, Technical Assessment Guides. www.onr.org.uk/publications/regulatory-guidance/regulatory-assessment-and-permissioning/technical-assessment-guides-tags/nuclear-safety-tags/technical-assessment-guides-tags-nuclear-safety-full-list/. </w:t>
                    </w:r>
                  </w:p>
                </w:tc>
              </w:tr>
              <w:tr w:rsidR="000A4F7B" w14:paraId="1FD8EE44" w14:textId="77777777">
                <w:trPr>
                  <w:divId w:val="239876276"/>
                  <w:tblCellSpacing w:w="15" w:type="dxa"/>
                </w:trPr>
                <w:tc>
                  <w:tcPr>
                    <w:tcW w:w="50" w:type="pct"/>
                    <w:hideMark/>
                  </w:tcPr>
                  <w:p w14:paraId="02924D25" w14:textId="77777777" w:rsidR="000A4F7B" w:rsidRDefault="000A4F7B">
                    <w:pPr>
                      <w:pStyle w:val="Bibliography"/>
                      <w:rPr>
                        <w:noProof/>
                      </w:rPr>
                    </w:pPr>
                    <w:r>
                      <w:rPr>
                        <w:noProof/>
                      </w:rPr>
                      <w:t xml:space="preserve">[9] </w:t>
                    </w:r>
                  </w:p>
                </w:tc>
                <w:tc>
                  <w:tcPr>
                    <w:tcW w:w="0" w:type="auto"/>
                    <w:hideMark/>
                  </w:tcPr>
                  <w:p w14:paraId="41A631FF" w14:textId="77777777" w:rsidR="000A4F7B" w:rsidRDefault="000A4F7B">
                    <w:pPr>
                      <w:pStyle w:val="Bibliography"/>
                      <w:rPr>
                        <w:noProof/>
                      </w:rPr>
                    </w:pPr>
                    <w:r>
                      <w:rPr>
                        <w:noProof/>
                      </w:rPr>
                      <w:t xml:space="preserve">ONR, Guidance on the production of reports for permissioning and assessment, NS-TAST-GD-108, Issue 1, December 2022. (Record ref 2022/71935). </w:t>
                    </w:r>
                  </w:p>
                </w:tc>
              </w:tr>
              <w:tr w:rsidR="000A4F7B" w14:paraId="473608D6" w14:textId="77777777">
                <w:trPr>
                  <w:divId w:val="239876276"/>
                  <w:tblCellSpacing w:w="15" w:type="dxa"/>
                </w:trPr>
                <w:tc>
                  <w:tcPr>
                    <w:tcW w:w="50" w:type="pct"/>
                    <w:hideMark/>
                  </w:tcPr>
                  <w:p w14:paraId="60395D06" w14:textId="77777777" w:rsidR="000A4F7B" w:rsidRDefault="000A4F7B">
                    <w:pPr>
                      <w:pStyle w:val="Bibliography"/>
                      <w:rPr>
                        <w:noProof/>
                      </w:rPr>
                    </w:pPr>
                    <w:r>
                      <w:rPr>
                        <w:noProof/>
                      </w:rPr>
                      <w:t xml:space="preserve">[10] </w:t>
                    </w:r>
                  </w:p>
                </w:tc>
                <w:tc>
                  <w:tcPr>
                    <w:tcW w:w="0" w:type="auto"/>
                    <w:hideMark/>
                  </w:tcPr>
                  <w:p w14:paraId="13B2A379" w14:textId="77777777" w:rsidR="000A4F7B" w:rsidRDefault="000A4F7B">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0A4F7B" w14:paraId="4920281C" w14:textId="77777777">
                <w:trPr>
                  <w:divId w:val="239876276"/>
                  <w:tblCellSpacing w:w="15" w:type="dxa"/>
                </w:trPr>
                <w:tc>
                  <w:tcPr>
                    <w:tcW w:w="50" w:type="pct"/>
                    <w:hideMark/>
                  </w:tcPr>
                  <w:p w14:paraId="7EFDD633" w14:textId="77777777" w:rsidR="000A4F7B" w:rsidRDefault="000A4F7B">
                    <w:pPr>
                      <w:pStyle w:val="Bibliography"/>
                      <w:rPr>
                        <w:noProof/>
                      </w:rPr>
                    </w:pPr>
                    <w:r>
                      <w:rPr>
                        <w:noProof/>
                      </w:rPr>
                      <w:lastRenderedPageBreak/>
                      <w:t xml:space="preserve">[11] </w:t>
                    </w:r>
                  </w:p>
                </w:tc>
                <w:tc>
                  <w:tcPr>
                    <w:tcW w:w="0" w:type="auto"/>
                    <w:hideMark/>
                  </w:tcPr>
                  <w:p w14:paraId="6B0F6846" w14:textId="77777777" w:rsidR="000A4F7B" w:rsidRDefault="000A4F7B">
                    <w:pPr>
                      <w:pStyle w:val="Bibliography"/>
                      <w:rPr>
                        <w:noProof/>
                      </w:rPr>
                    </w:pPr>
                    <w:r>
                      <w:rPr>
                        <w:noProof/>
                      </w:rPr>
                      <w:t xml:space="preserve">ONR, Step 2 control and instrumentation assessment plan for the generic design assessment of the Rolls-Royce SMR, ONR-GDA-AP-22-010, Issue 1, February 2023. (Record ref 2022/68797). </w:t>
                    </w:r>
                  </w:p>
                </w:tc>
              </w:tr>
              <w:tr w:rsidR="000A4F7B" w14:paraId="518E21C4" w14:textId="77777777">
                <w:trPr>
                  <w:divId w:val="239876276"/>
                  <w:tblCellSpacing w:w="15" w:type="dxa"/>
                </w:trPr>
                <w:tc>
                  <w:tcPr>
                    <w:tcW w:w="50" w:type="pct"/>
                    <w:hideMark/>
                  </w:tcPr>
                  <w:p w14:paraId="71AF9C8D" w14:textId="77777777" w:rsidR="000A4F7B" w:rsidRDefault="000A4F7B">
                    <w:pPr>
                      <w:pStyle w:val="Bibliography"/>
                      <w:rPr>
                        <w:noProof/>
                      </w:rPr>
                    </w:pPr>
                    <w:r>
                      <w:rPr>
                        <w:noProof/>
                      </w:rPr>
                      <w:t xml:space="preserve">[12] </w:t>
                    </w:r>
                  </w:p>
                </w:tc>
                <w:tc>
                  <w:tcPr>
                    <w:tcW w:w="0" w:type="auto"/>
                    <w:hideMark/>
                  </w:tcPr>
                  <w:p w14:paraId="7915BA04" w14:textId="77777777" w:rsidR="000A4F7B" w:rsidRDefault="000A4F7B">
                    <w:pPr>
                      <w:pStyle w:val="Bibliography"/>
                      <w:rPr>
                        <w:noProof/>
                      </w:rPr>
                    </w:pPr>
                    <w:r>
                      <w:rPr>
                        <w:noProof/>
                      </w:rPr>
                      <w:t xml:space="preserve">ONR, Generic Design Assessment of the Rolls-Royce SMR - Step 2 summary, ONRW-2019369590-8980, Issue No. 1, July 2024. (Record ref. ONRW-2019369590-8980). </w:t>
                    </w:r>
                  </w:p>
                </w:tc>
              </w:tr>
              <w:tr w:rsidR="000A4F7B" w14:paraId="16746502" w14:textId="77777777">
                <w:trPr>
                  <w:divId w:val="239876276"/>
                  <w:tblCellSpacing w:w="15" w:type="dxa"/>
                </w:trPr>
                <w:tc>
                  <w:tcPr>
                    <w:tcW w:w="50" w:type="pct"/>
                    <w:hideMark/>
                  </w:tcPr>
                  <w:p w14:paraId="54B22ED9" w14:textId="77777777" w:rsidR="000A4F7B" w:rsidRDefault="000A4F7B">
                    <w:pPr>
                      <w:pStyle w:val="Bibliography"/>
                      <w:rPr>
                        <w:noProof/>
                      </w:rPr>
                    </w:pPr>
                    <w:r>
                      <w:rPr>
                        <w:noProof/>
                      </w:rPr>
                      <w:t xml:space="preserve">[13] </w:t>
                    </w:r>
                  </w:p>
                </w:tc>
                <w:tc>
                  <w:tcPr>
                    <w:tcW w:w="0" w:type="auto"/>
                    <w:hideMark/>
                  </w:tcPr>
                  <w:p w14:paraId="52BC2215" w14:textId="77777777" w:rsidR="000A4F7B" w:rsidRDefault="000A4F7B">
                    <w:pPr>
                      <w:pStyle w:val="Bibliography"/>
                      <w:rPr>
                        <w:noProof/>
                      </w:rPr>
                    </w:pPr>
                    <w:r>
                      <w:rPr>
                        <w:noProof/>
                      </w:rPr>
                      <w:t xml:space="preserve">Rolls-Royce SMR Limited, Rolls-Royce SMR Generic Design Assessment Scope, SMR0002183, Issue 2, January 2023. (Record ref. ONRW-2019369590-8058). </w:t>
                    </w:r>
                  </w:p>
                </w:tc>
              </w:tr>
              <w:tr w:rsidR="000A4F7B" w14:paraId="0628FA2C" w14:textId="77777777">
                <w:trPr>
                  <w:divId w:val="239876276"/>
                  <w:tblCellSpacing w:w="15" w:type="dxa"/>
                </w:trPr>
                <w:tc>
                  <w:tcPr>
                    <w:tcW w:w="50" w:type="pct"/>
                    <w:hideMark/>
                  </w:tcPr>
                  <w:p w14:paraId="0A53CE5A" w14:textId="77777777" w:rsidR="000A4F7B" w:rsidRDefault="000A4F7B">
                    <w:pPr>
                      <w:pStyle w:val="Bibliography"/>
                      <w:rPr>
                        <w:noProof/>
                      </w:rPr>
                    </w:pPr>
                    <w:r>
                      <w:rPr>
                        <w:noProof/>
                      </w:rPr>
                      <w:t xml:space="preserve">[14] </w:t>
                    </w:r>
                  </w:p>
                </w:tc>
                <w:tc>
                  <w:tcPr>
                    <w:tcW w:w="0" w:type="auto"/>
                    <w:hideMark/>
                  </w:tcPr>
                  <w:p w14:paraId="4C201741" w14:textId="77777777" w:rsidR="000A4F7B" w:rsidRDefault="000A4F7B">
                    <w:pPr>
                      <w:pStyle w:val="Bibliography"/>
                      <w:rPr>
                        <w:noProof/>
                      </w:rPr>
                    </w:pPr>
                    <w:r>
                      <w:rPr>
                        <w:noProof/>
                      </w:rPr>
                      <w:t xml:space="preserve">IAEA, Safety standards. www.iaea.org. </w:t>
                    </w:r>
                  </w:p>
                </w:tc>
              </w:tr>
              <w:tr w:rsidR="000A4F7B" w14:paraId="0BB4DCC1" w14:textId="77777777">
                <w:trPr>
                  <w:divId w:val="239876276"/>
                  <w:tblCellSpacing w:w="15" w:type="dxa"/>
                </w:trPr>
                <w:tc>
                  <w:tcPr>
                    <w:tcW w:w="50" w:type="pct"/>
                    <w:hideMark/>
                  </w:tcPr>
                  <w:p w14:paraId="6D12307D" w14:textId="77777777" w:rsidR="000A4F7B" w:rsidRDefault="000A4F7B">
                    <w:pPr>
                      <w:pStyle w:val="Bibliography"/>
                      <w:rPr>
                        <w:noProof/>
                      </w:rPr>
                    </w:pPr>
                    <w:r>
                      <w:rPr>
                        <w:noProof/>
                      </w:rPr>
                      <w:t xml:space="preserve">[15] </w:t>
                    </w:r>
                  </w:p>
                </w:tc>
                <w:tc>
                  <w:tcPr>
                    <w:tcW w:w="0" w:type="auto"/>
                    <w:hideMark/>
                  </w:tcPr>
                  <w:p w14:paraId="6DDB28B0" w14:textId="77777777" w:rsidR="000A4F7B" w:rsidRDefault="000A4F7B">
                    <w:pPr>
                      <w:pStyle w:val="Bibliography"/>
                      <w:rPr>
                        <w:noProof/>
                      </w:rPr>
                    </w:pPr>
                    <w:r>
                      <w:rPr>
                        <w:noProof/>
                      </w:rPr>
                      <w:t xml:space="preserve">IAEA, Nuclear security series. www.iaea.org. </w:t>
                    </w:r>
                  </w:p>
                </w:tc>
              </w:tr>
              <w:tr w:rsidR="000A4F7B" w14:paraId="64B4AF5F" w14:textId="77777777">
                <w:trPr>
                  <w:divId w:val="239876276"/>
                  <w:tblCellSpacing w:w="15" w:type="dxa"/>
                </w:trPr>
                <w:tc>
                  <w:tcPr>
                    <w:tcW w:w="50" w:type="pct"/>
                    <w:hideMark/>
                  </w:tcPr>
                  <w:p w14:paraId="3485927C" w14:textId="77777777" w:rsidR="000A4F7B" w:rsidRDefault="000A4F7B">
                    <w:pPr>
                      <w:pStyle w:val="Bibliography"/>
                      <w:rPr>
                        <w:noProof/>
                      </w:rPr>
                    </w:pPr>
                    <w:r>
                      <w:rPr>
                        <w:noProof/>
                      </w:rPr>
                      <w:t xml:space="preserve">[16] </w:t>
                    </w:r>
                  </w:p>
                </w:tc>
                <w:tc>
                  <w:tcPr>
                    <w:tcW w:w="0" w:type="auto"/>
                    <w:hideMark/>
                  </w:tcPr>
                  <w:p w14:paraId="035165A2" w14:textId="77777777" w:rsidR="000A4F7B" w:rsidRDefault="000A4F7B">
                    <w:pPr>
                      <w:pStyle w:val="Bibliography"/>
                      <w:rPr>
                        <w:noProof/>
                      </w:rPr>
                    </w:pPr>
                    <w:r>
                      <w:rPr>
                        <w:noProof/>
                      </w:rPr>
                      <w:t xml:space="preserve">WENRA, Safety reference levels for existing reactors 2020. February 2021. WENRA. www.wenra.eu. </w:t>
                    </w:r>
                  </w:p>
                </w:tc>
              </w:tr>
              <w:tr w:rsidR="000A4F7B" w14:paraId="4F55977D" w14:textId="77777777">
                <w:trPr>
                  <w:divId w:val="239876276"/>
                  <w:tblCellSpacing w:w="15" w:type="dxa"/>
                </w:trPr>
                <w:tc>
                  <w:tcPr>
                    <w:tcW w:w="50" w:type="pct"/>
                    <w:hideMark/>
                  </w:tcPr>
                  <w:p w14:paraId="02B8C036" w14:textId="77777777" w:rsidR="000A4F7B" w:rsidRDefault="000A4F7B">
                    <w:pPr>
                      <w:pStyle w:val="Bibliography"/>
                      <w:rPr>
                        <w:noProof/>
                      </w:rPr>
                    </w:pPr>
                    <w:r>
                      <w:rPr>
                        <w:noProof/>
                      </w:rPr>
                      <w:t xml:space="preserve">[17] </w:t>
                    </w:r>
                  </w:p>
                </w:tc>
                <w:tc>
                  <w:tcPr>
                    <w:tcW w:w="0" w:type="auto"/>
                    <w:hideMark/>
                  </w:tcPr>
                  <w:p w14:paraId="04B282EE" w14:textId="77777777" w:rsidR="000A4F7B" w:rsidRDefault="000A4F7B">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0A4F7B" w14:paraId="5939ED51" w14:textId="77777777">
                <w:trPr>
                  <w:divId w:val="239876276"/>
                  <w:tblCellSpacing w:w="15" w:type="dxa"/>
                </w:trPr>
                <w:tc>
                  <w:tcPr>
                    <w:tcW w:w="50" w:type="pct"/>
                    <w:hideMark/>
                  </w:tcPr>
                  <w:p w14:paraId="21A17BA2" w14:textId="77777777" w:rsidR="000A4F7B" w:rsidRDefault="000A4F7B">
                    <w:pPr>
                      <w:pStyle w:val="Bibliography"/>
                      <w:rPr>
                        <w:noProof/>
                      </w:rPr>
                    </w:pPr>
                    <w:r>
                      <w:rPr>
                        <w:noProof/>
                      </w:rPr>
                      <w:t xml:space="preserve">[18] </w:t>
                    </w:r>
                  </w:p>
                </w:tc>
                <w:tc>
                  <w:tcPr>
                    <w:tcW w:w="0" w:type="auto"/>
                    <w:hideMark/>
                  </w:tcPr>
                  <w:p w14:paraId="4B10A941" w14:textId="77777777" w:rsidR="000A4F7B" w:rsidRDefault="000A4F7B">
                    <w:pPr>
                      <w:pStyle w:val="Bibliography"/>
                      <w:rPr>
                        <w:noProof/>
                      </w:rPr>
                    </w:pPr>
                    <w:r>
                      <w:rPr>
                        <w:noProof/>
                      </w:rPr>
                      <w:t xml:space="preserve">ONR, Safety systems, NS-TAST-GD-003, Issue 9.2, September 2022. www.onr.org.uk/media/documents/guidance/ns-tast-gd-003.docx. </w:t>
                    </w:r>
                  </w:p>
                </w:tc>
              </w:tr>
              <w:tr w:rsidR="000A4F7B" w14:paraId="4AEE80E8" w14:textId="77777777">
                <w:trPr>
                  <w:divId w:val="239876276"/>
                  <w:tblCellSpacing w:w="15" w:type="dxa"/>
                </w:trPr>
                <w:tc>
                  <w:tcPr>
                    <w:tcW w:w="50" w:type="pct"/>
                    <w:hideMark/>
                  </w:tcPr>
                  <w:p w14:paraId="1E5219F0" w14:textId="77777777" w:rsidR="000A4F7B" w:rsidRDefault="000A4F7B">
                    <w:pPr>
                      <w:pStyle w:val="Bibliography"/>
                      <w:rPr>
                        <w:noProof/>
                      </w:rPr>
                    </w:pPr>
                    <w:r>
                      <w:rPr>
                        <w:noProof/>
                      </w:rPr>
                      <w:t xml:space="preserve">[19] </w:t>
                    </w:r>
                  </w:p>
                </w:tc>
                <w:tc>
                  <w:tcPr>
                    <w:tcW w:w="0" w:type="auto"/>
                    <w:hideMark/>
                  </w:tcPr>
                  <w:p w14:paraId="4EB9DA0A" w14:textId="77777777" w:rsidR="000A4F7B" w:rsidRDefault="000A4F7B">
                    <w:pPr>
                      <w:pStyle w:val="Bibliography"/>
                      <w:rPr>
                        <w:noProof/>
                      </w:rPr>
                    </w:pPr>
                    <w:r>
                      <w:rPr>
                        <w:noProof/>
                      </w:rPr>
                      <w:t xml:space="preserve">ONR, Guidance on the demonstration of ALARP, NS-TAST-GD-005, Revision 11.2, June 2023. www.onr.org.uk/media/documents/guidance/ns-tast-gd-005.docx. </w:t>
                    </w:r>
                  </w:p>
                </w:tc>
              </w:tr>
              <w:tr w:rsidR="000A4F7B" w14:paraId="797F505F" w14:textId="77777777">
                <w:trPr>
                  <w:divId w:val="239876276"/>
                  <w:tblCellSpacing w:w="15" w:type="dxa"/>
                </w:trPr>
                <w:tc>
                  <w:tcPr>
                    <w:tcW w:w="50" w:type="pct"/>
                    <w:hideMark/>
                  </w:tcPr>
                  <w:p w14:paraId="3AD424DD" w14:textId="77777777" w:rsidR="000A4F7B" w:rsidRDefault="000A4F7B">
                    <w:pPr>
                      <w:pStyle w:val="Bibliography"/>
                      <w:rPr>
                        <w:noProof/>
                      </w:rPr>
                    </w:pPr>
                    <w:r>
                      <w:rPr>
                        <w:noProof/>
                      </w:rPr>
                      <w:t xml:space="preserve">[20] </w:t>
                    </w:r>
                  </w:p>
                </w:tc>
                <w:tc>
                  <w:tcPr>
                    <w:tcW w:w="0" w:type="auto"/>
                    <w:hideMark/>
                  </w:tcPr>
                  <w:p w14:paraId="7797114B" w14:textId="77777777" w:rsidR="000A4F7B" w:rsidRDefault="000A4F7B">
                    <w:pPr>
                      <w:pStyle w:val="Bibliography"/>
                      <w:rPr>
                        <w:noProof/>
                      </w:rPr>
                    </w:pPr>
                    <w:r>
                      <w:rPr>
                        <w:noProof/>
                      </w:rPr>
                      <w:t xml:space="preserve">ONR, Computer based safety systems, NS-TAST-GD-046, Issue 7, December 2023. www.onr.org.uk/media/documents/guidance/ns-tast-gd-046.docx. </w:t>
                    </w:r>
                  </w:p>
                </w:tc>
              </w:tr>
              <w:tr w:rsidR="000A4F7B" w14:paraId="54296B0B" w14:textId="77777777">
                <w:trPr>
                  <w:divId w:val="239876276"/>
                  <w:tblCellSpacing w:w="15" w:type="dxa"/>
                </w:trPr>
                <w:tc>
                  <w:tcPr>
                    <w:tcW w:w="50" w:type="pct"/>
                    <w:hideMark/>
                  </w:tcPr>
                  <w:p w14:paraId="243B3C88" w14:textId="77777777" w:rsidR="000A4F7B" w:rsidRDefault="000A4F7B">
                    <w:pPr>
                      <w:pStyle w:val="Bibliography"/>
                      <w:rPr>
                        <w:noProof/>
                      </w:rPr>
                    </w:pPr>
                    <w:r>
                      <w:rPr>
                        <w:noProof/>
                      </w:rPr>
                      <w:t xml:space="preserve">[21] </w:t>
                    </w:r>
                  </w:p>
                </w:tc>
                <w:tc>
                  <w:tcPr>
                    <w:tcW w:w="0" w:type="auto"/>
                    <w:hideMark/>
                  </w:tcPr>
                  <w:p w14:paraId="0F8DF62A" w14:textId="77777777" w:rsidR="000A4F7B" w:rsidRDefault="000A4F7B">
                    <w:pPr>
                      <w:pStyle w:val="Bibliography"/>
                      <w:rPr>
                        <w:noProof/>
                      </w:rPr>
                    </w:pPr>
                    <w:r>
                      <w:rPr>
                        <w:noProof/>
                      </w:rPr>
                      <w:t xml:space="preserve">ONR, Categorisation of safety functions and classification of structures, systems and components, NS-TAST-GD-094, Revision 2, July 2019. www.onr.org.uk/media/documents/guidance/ns-tast-gd-094.pdf. </w:t>
                    </w:r>
                  </w:p>
                </w:tc>
              </w:tr>
              <w:tr w:rsidR="000A4F7B" w14:paraId="0052C201" w14:textId="77777777">
                <w:trPr>
                  <w:divId w:val="239876276"/>
                  <w:tblCellSpacing w:w="15" w:type="dxa"/>
                </w:trPr>
                <w:tc>
                  <w:tcPr>
                    <w:tcW w:w="50" w:type="pct"/>
                    <w:hideMark/>
                  </w:tcPr>
                  <w:p w14:paraId="53FC7144" w14:textId="77777777" w:rsidR="000A4F7B" w:rsidRDefault="000A4F7B">
                    <w:pPr>
                      <w:pStyle w:val="Bibliography"/>
                      <w:rPr>
                        <w:noProof/>
                      </w:rPr>
                    </w:pPr>
                    <w:r>
                      <w:rPr>
                        <w:noProof/>
                      </w:rPr>
                      <w:t xml:space="preserve">[22] </w:t>
                    </w:r>
                  </w:p>
                </w:tc>
                <w:tc>
                  <w:tcPr>
                    <w:tcW w:w="0" w:type="auto"/>
                    <w:hideMark/>
                  </w:tcPr>
                  <w:p w14:paraId="1692299A" w14:textId="77777777" w:rsidR="000A4F7B" w:rsidRDefault="000A4F7B">
                    <w:pPr>
                      <w:pStyle w:val="Bibliography"/>
                      <w:rPr>
                        <w:noProof/>
                      </w:rPr>
                    </w:pPr>
                    <w:r>
                      <w:rPr>
                        <w:noProof/>
                      </w:rPr>
                      <w:t xml:space="preserve">IAEA, Safety of nuclear power plants: Design, specific safety requirements no SSR-2/1, 2016. www.iaea.org. </w:t>
                    </w:r>
                  </w:p>
                </w:tc>
              </w:tr>
              <w:tr w:rsidR="000A4F7B" w14:paraId="515D427B" w14:textId="77777777">
                <w:trPr>
                  <w:divId w:val="239876276"/>
                  <w:tblCellSpacing w:w="15" w:type="dxa"/>
                </w:trPr>
                <w:tc>
                  <w:tcPr>
                    <w:tcW w:w="50" w:type="pct"/>
                    <w:hideMark/>
                  </w:tcPr>
                  <w:p w14:paraId="01E957AA" w14:textId="77777777" w:rsidR="000A4F7B" w:rsidRDefault="000A4F7B">
                    <w:pPr>
                      <w:pStyle w:val="Bibliography"/>
                      <w:rPr>
                        <w:noProof/>
                      </w:rPr>
                    </w:pPr>
                    <w:r>
                      <w:rPr>
                        <w:noProof/>
                      </w:rPr>
                      <w:t xml:space="preserve">[23] </w:t>
                    </w:r>
                  </w:p>
                </w:tc>
                <w:tc>
                  <w:tcPr>
                    <w:tcW w:w="0" w:type="auto"/>
                    <w:hideMark/>
                  </w:tcPr>
                  <w:p w14:paraId="6FD4CA2E" w14:textId="77777777" w:rsidR="000A4F7B" w:rsidRDefault="000A4F7B">
                    <w:pPr>
                      <w:pStyle w:val="Bibliography"/>
                      <w:rPr>
                        <w:noProof/>
                      </w:rPr>
                    </w:pPr>
                    <w:r>
                      <w:rPr>
                        <w:noProof/>
                      </w:rPr>
                      <w:t xml:space="preserve">IAEA, Safety classification of structures, systems and components in nuclear power plants, Specific safety guide no SSG-30, 2014. www.iaea.org. </w:t>
                    </w:r>
                  </w:p>
                </w:tc>
              </w:tr>
              <w:tr w:rsidR="000A4F7B" w14:paraId="2ABF6DEF" w14:textId="77777777">
                <w:trPr>
                  <w:divId w:val="239876276"/>
                  <w:tblCellSpacing w:w="15" w:type="dxa"/>
                </w:trPr>
                <w:tc>
                  <w:tcPr>
                    <w:tcW w:w="50" w:type="pct"/>
                    <w:hideMark/>
                  </w:tcPr>
                  <w:p w14:paraId="01CC4560" w14:textId="77777777" w:rsidR="000A4F7B" w:rsidRDefault="000A4F7B">
                    <w:pPr>
                      <w:pStyle w:val="Bibliography"/>
                      <w:rPr>
                        <w:noProof/>
                      </w:rPr>
                    </w:pPr>
                    <w:r>
                      <w:rPr>
                        <w:noProof/>
                      </w:rPr>
                      <w:t xml:space="preserve">[24] </w:t>
                    </w:r>
                  </w:p>
                </w:tc>
                <w:tc>
                  <w:tcPr>
                    <w:tcW w:w="0" w:type="auto"/>
                    <w:hideMark/>
                  </w:tcPr>
                  <w:p w14:paraId="148E1B71" w14:textId="77777777" w:rsidR="000A4F7B" w:rsidRDefault="000A4F7B">
                    <w:pPr>
                      <w:pStyle w:val="Bibliography"/>
                      <w:rPr>
                        <w:noProof/>
                      </w:rPr>
                    </w:pPr>
                    <w:r>
                      <w:rPr>
                        <w:noProof/>
                      </w:rPr>
                      <w:t xml:space="preserve">IAEA, Design of instrumentation and control systems for nuclear power plants, specific safety guide no SSG-39, 2016. www.iaea.org. </w:t>
                    </w:r>
                  </w:p>
                </w:tc>
              </w:tr>
              <w:tr w:rsidR="000A4F7B" w14:paraId="4302DDF0" w14:textId="77777777">
                <w:trPr>
                  <w:divId w:val="239876276"/>
                  <w:tblCellSpacing w:w="15" w:type="dxa"/>
                </w:trPr>
                <w:tc>
                  <w:tcPr>
                    <w:tcW w:w="50" w:type="pct"/>
                    <w:hideMark/>
                  </w:tcPr>
                  <w:p w14:paraId="0CE936EE" w14:textId="77777777" w:rsidR="000A4F7B" w:rsidRDefault="000A4F7B">
                    <w:pPr>
                      <w:pStyle w:val="Bibliography"/>
                      <w:rPr>
                        <w:noProof/>
                      </w:rPr>
                    </w:pPr>
                    <w:r>
                      <w:rPr>
                        <w:noProof/>
                      </w:rPr>
                      <w:lastRenderedPageBreak/>
                      <w:t xml:space="preserve">[25] </w:t>
                    </w:r>
                  </w:p>
                </w:tc>
                <w:tc>
                  <w:tcPr>
                    <w:tcW w:w="0" w:type="auto"/>
                    <w:hideMark/>
                  </w:tcPr>
                  <w:p w14:paraId="69ECF86A" w14:textId="77777777" w:rsidR="000A4F7B" w:rsidRDefault="000A4F7B">
                    <w:pPr>
                      <w:pStyle w:val="Bibliography"/>
                      <w:rPr>
                        <w:noProof/>
                      </w:rPr>
                    </w:pPr>
                    <w:r>
                      <w:rPr>
                        <w:noProof/>
                      </w:rPr>
                      <w:t xml:space="preserve">IEC, Nuclear power plants - Instrumentation, control and electrical power systems important to safety - Categorisation of functions and classification of systems, IEC 61226, 2020. www.iec.ch. </w:t>
                    </w:r>
                  </w:p>
                </w:tc>
              </w:tr>
              <w:tr w:rsidR="000A4F7B" w14:paraId="32A4034B" w14:textId="77777777">
                <w:trPr>
                  <w:divId w:val="239876276"/>
                  <w:tblCellSpacing w:w="15" w:type="dxa"/>
                </w:trPr>
                <w:tc>
                  <w:tcPr>
                    <w:tcW w:w="50" w:type="pct"/>
                    <w:hideMark/>
                  </w:tcPr>
                  <w:p w14:paraId="60091B73" w14:textId="77777777" w:rsidR="000A4F7B" w:rsidRDefault="000A4F7B">
                    <w:pPr>
                      <w:pStyle w:val="Bibliography"/>
                      <w:rPr>
                        <w:noProof/>
                      </w:rPr>
                    </w:pPr>
                    <w:r>
                      <w:rPr>
                        <w:noProof/>
                      </w:rPr>
                      <w:t xml:space="preserve">[26] </w:t>
                    </w:r>
                  </w:p>
                </w:tc>
                <w:tc>
                  <w:tcPr>
                    <w:tcW w:w="0" w:type="auto"/>
                    <w:hideMark/>
                  </w:tcPr>
                  <w:p w14:paraId="586EEDC2" w14:textId="77777777" w:rsidR="000A4F7B" w:rsidRDefault="000A4F7B">
                    <w:pPr>
                      <w:pStyle w:val="Bibliography"/>
                      <w:rPr>
                        <w:noProof/>
                      </w:rPr>
                    </w:pPr>
                    <w:r>
                      <w:rPr>
                        <w:noProof/>
                      </w:rPr>
                      <w:t xml:space="preserve">TF SCS, Licensing of safety critical software for nuclear reactors - Common position of international nuclear regulators and authorised technical support organisations, Revision 2022. www.onr.org.uk/software.pdf. </w:t>
                    </w:r>
                  </w:p>
                </w:tc>
              </w:tr>
              <w:tr w:rsidR="000A4F7B" w14:paraId="4C3F28B5" w14:textId="77777777">
                <w:trPr>
                  <w:divId w:val="239876276"/>
                  <w:tblCellSpacing w:w="15" w:type="dxa"/>
                </w:trPr>
                <w:tc>
                  <w:tcPr>
                    <w:tcW w:w="50" w:type="pct"/>
                    <w:hideMark/>
                  </w:tcPr>
                  <w:p w14:paraId="591F2997" w14:textId="77777777" w:rsidR="000A4F7B" w:rsidRDefault="000A4F7B">
                    <w:pPr>
                      <w:pStyle w:val="Bibliography"/>
                      <w:rPr>
                        <w:noProof/>
                      </w:rPr>
                    </w:pPr>
                    <w:r>
                      <w:rPr>
                        <w:noProof/>
                      </w:rPr>
                      <w:t xml:space="preserve">[27] </w:t>
                    </w:r>
                  </w:p>
                </w:tc>
                <w:tc>
                  <w:tcPr>
                    <w:tcW w:w="0" w:type="auto"/>
                    <w:hideMark/>
                  </w:tcPr>
                  <w:p w14:paraId="1B8B5B6D" w14:textId="77777777" w:rsidR="000A4F7B" w:rsidRDefault="000A4F7B">
                    <w:pPr>
                      <w:pStyle w:val="Bibliography"/>
                      <w:rPr>
                        <w:noProof/>
                      </w:rPr>
                    </w:pPr>
                    <w:r>
                      <w:rPr>
                        <w:noProof/>
                      </w:rPr>
                      <w:t xml:space="preserve">IET, Code of practice - Cyber security and safety, 2021. www.theiet.org. </w:t>
                    </w:r>
                  </w:p>
                </w:tc>
              </w:tr>
              <w:tr w:rsidR="000A4F7B" w14:paraId="360E18FC" w14:textId="77777777">
                <w:trPr>
                  <w:divId w:val="239876276"/>
                  <w:tblCellSpacing w:w="15" w:type="dxa"/>
                </w:trPr>
                <w:tc>
                  <w:tcPr>
                    <w:tcW w:w="50" w:type="pct"/>
                    <w:hideMark/>
                  </w:tcPr>
                  <w:p w14:paraId="2E0985DE" w14:textId="77777777" w:rsidR="000A4F7B" w:rsidRDefault="000A4F7B">
                    <w:pPr>
                      <w:pStyle w:val="Bibliography"/>
                      <w:rPr>
                        <w:noProof/>
                      </w:rPr>
                    </w:pPr>
                    <w:r>
                      <w:rPr>
                        <w:noProof/>
                      </w:rPr>
                      <w:t xml:space="preserve">[28] </w:t>
                    </w:r>
                  </w:p>
                </w:tc>
                <w:tc>
                  <w:tcPr>
                    <w:tcW w:w="0" w:type="auto"/>
                    <w:hideMark/>
                  </w:tcPr>
                  <w:p w14:paraId="3E614E85" w14:textId="77777777" w:rsidR="000A4F7B" w:rsidRDefault="000A4F7B">
                    <w:pPr>
                      <w:pStyle w:val="Bibliography"/>
                      <w:rPr>
                        <w:noProof/>
                      </w:rPr>
                    </w:pPr>
                    <w:r>
                      <w:rPr>
                        <w:noProof/>
                      </w:rPr>
                      <w:t xml:space="preserve">IAEA, Format and content of the safety analysis report for nuclear power plants, specific safety guide no. SSG-61, September 2021. www.iaea.org. </w:t>
                    </w:r>
                  </w:p>
                </w:tc>
              </w:tr>
              <w:tr w:rsidR="000A4F7B" w14:paraId="43697464" w14:textId="77777777">
                <w:trPr>
                  <w:divId w:val="239876276"/>
                  <w:tblCellSpacing w:w="15" w:type="dxa"/>
                </w:trPr>
                <w:tc>
                  <w:tcPr>
                    <w:tcW w:w="50" w:type="pct"/>
                    <w:hideMark/>
                  </w:tcPr>
                  <w:p w14:paraId="55E15F20" w14:textId="77777777" w:rsidR="000A4F7B" w:rsidRDefault="000A4F7B">
                    <w:pPr>
                      <w:pStyle w:val="Bibliography"/>
                      <w:rPr>
                        <w:noProof/>
                      </w:rPr>
                    </w:pPr>
                    <w:r>
                      <w:rPr>
                        <w:noProof/>
                      </w:rPr>
                      <w:t xml:space="preserve">[29] </w:t>
                    </w:r>
                  </w:p>
                </w:tc>
                <w:tc>
                  <w:tcPr>
                    <w:tcW w:w="0" w:type="auto"/>
                    <w:hideMark/>
                  </w:tcPr>
                  <w:p w14:paraId="420B37D3" w14:textId="77777777" w:rsidR="000A4F7B" w:rsidRDefault="000A4F7B">
                    <w:pPr>
                      <w:pStyle w:val="Bibliography"/>
                      <w:rPr>
                        <w:noProof/>
                      </w:rPr>
                    </w:pPr>
                    <w:r>
                      <w:rPr>
                        <w:noProof/>
                      </w:rPr>
                      <w:t xml:space="preserve">Rolls-Royce SMR Limited, Environment, safety, security and safeguards design principles, SMR0001603, Issue 1, August 2022. (Record ref. ONRW-2019369590-7775). </w:t>
                    </w:r>
                  </w:p>
                </w:tc>
              </w:tr>
              <w:tr w:rsidR="000A4F7B" w14:paraId="49E4AF7E" w14:textId="77777777">
                <w:trPr>
                  <w:divId w:val="239876276"/>
                  <w:tblCellSpacing w:w="15" w:type="dxa"/>
                </w:trPr>
                <w:tc>
                  <w:tcPr>
                    <w:tcW w:w="50" w:type="pct"/>
                    <w:hideMark/>
                  </w:tcPr>
                  <w:p w14:paraId="3FA2F8E5" w14:textId="77777777" w:rsidR="000A4F7B" w:rsidRDefault="000A4F7B">
                    <w:pPr>
                      <w:pStyle w:val="Bibliography"/>
                      <w:rPr>
                        <w:noProof/>
                      </w:rPr>
                    </w:pPr>
                    <w:r>
                      <w:rPr>
                        <w:noProof/>
                      </w:rPr>
                      <w:t xml:space="preserve">[30] </w:t>
                    </w:r>
                  </w:p>
                </w:tc>
                <w:tc>
                  <w:tcPr>
                    <w:tcW w:w="0" w:type="auto"/>
                    <w:hideMark/>
                  </w:tcPr>
                  <w:p w14:paraId="6A33377D" w14:textId="77777777" w:rsidR="000A4F7B" w:rsidRDefault="000A4F7B">
                    <w:pPr>
                      <w:pStyle w:val="Bibliography"/>
                      <w:rPr>
                        <w:noProof/>
                      </w:rPr>
                    </w:pPr>
                    <w:r>
                      <w:rPr>
                        <w:noProof/>
                      </w:rPr>
                      <w:t xml:space="preserve">Rolls-Royce SMR Limited, C&amp;I codes and standards selection report, SMR0004272, Issue 3, January 2024. (Record ref. ONRW-2019369590-7021). </w:t>
                    </w:r>
                  </w:p>
                </w:tc>
              </w:tr>
              <w:tr w:rsidR="000A4F7B" w14:paraId="1C64B168" w14:textId="77777777">
                <w:trPr>
                  <w:divId w:val="239876276"/>
                  <w:tblCellSpacing w:w="15" w:type="dxa"/>
                </w:trPr>
                <w:tc>
                  <w:tcPr>
                    <w:tcW w:w="50" w:type="pct"/>
                    <w:hideMark/>
                  </w:tcPr>
                  <w:p w14:paraId="652D62FE" w14:textId="77777777" w:rsidR="000A4F7B" w:rsidRDefault="000A4F7B">
                    <w:pPr>
                      <w:pStyle w:val="Bibliography"/>
                      <w:rPr>
                        <w:noProof/>
                      </w:rPr>
                    </w:pPr>
                    <w:r>
                      <w:rPr>
                        <w:noProof/>
                      </w:rPr>
                      <w:t xml:space="preserve">[31] </w:t>
                    </w:r>
                  </w:p>
                </w:tc>
                <w:tc>
                  <w:tcPr>
                    <w:tcW w:w="0" w:type="auto"/>
                    <w:hideMark/>
                  </w:tcPr>
                  <w:p w14:paraId="193B8B88" w14:textId="77777777" w:rsidR="000A4F7B" w:rsidRDefault="000A4F7B">
                    <w:pPr>
                      <w:pStyle w:val="Bibliography"/>
                      <w:rPr>
                        <w:noProof/>
                      </w:rPr>
                    </w:pPr>
                    <w:r>
                      <w:rPr>
                        <w:noProof/>
                      </w:rPr>
                      <w:t xml:space="preserve">Rolls-Royce SMR Limited, UK SMR environment, safefy, security and safeguards categorisation and classification method, EDNS01000887611, Issue 2, August 2021. (Record ref. 2022/51247). </w:t>
                    </w:r>
                  </w:p>
                </w:tc>
              </w:tr>
              <w:tr w:rsidR="000A4F7B" w14:paraId="06661EE8" w14:textId="77777777">
                <w:trPr>
                  <w:divId w:val="239876276"/>
                  <w:tblCellSpacing w:w="15" w:type="dxa"/>
                </w:trPr>
                <w:tc>
                  <w:tcPr>
                    <w:tcW w:w="50" w:type="pct"/>
                    <w:hideMark/>
                  </w:tcPr>
                  <w:p w14:paraId="5DF6A3D1" w14:textId="77777777" w:rsidR="000A4F7B" w:rsidRDefault="000A4F7B">
                    <w:pPr>
                      <w:pStyle w:val="Bibliography"/>
                      <w:rPr>
                        <w:noProof/>
                      </w:rPr>
                    </w:pPr>
                    <w:r>
                      <w:rPr>
                        <w:noProof/>
                      </w:rPr>
                      <w:t xml:space="preserve">[32] </w:t>
                    </w:r>
                  </w:p>
                </w:tc>
                <w:tc>
                  <w:tcPr>
                    <w:tcW w:w="0" w:type="auto"/>
                    <w:hideMark/>
                  </w:tcPr>
                  <w:p w14:paraId="59F77C3D" w14:textId="77777777" w:rsidR="000A4F7B" w:rsidRDefault="000A4F7B">
                    <w:pPr>
                      <w:pStyle w:val="Bibliography"/>
                      <w:rPr>
                        <w:noProof/>
                      </w:rPr>
                    </w:pPr>
                    <w:r>
                      <w:rPr>
                        <w:noProof/>
                      </w:rPr>
                      <w:t xml:space="preserve">Rolls-Royce SMR Limited, System design description - Reactor island control and protection systems [JY], SMR0007556, Issue 1, September 2023. (Record ref. ONRW-2019369590-4504). </w:t>
                    </w:r>
                  </w:p>
                </w:tc>
              </w:tr>
              <w:tr w:rsidR="000A4F7B" w14:paraId="0426D62D" w14:textId="77777777">
                <w:trPr>
                  <w:divId w:val="239876276"/>
                  <w:tblCellSpacing w:w="15" w:type="dxa"/>
                </w:trPr>
                <w:tc>
                  <w:tcPr>
                    <w:tcW w:w="50" w:type="pct"/>
                    <w:hideMark/>
                  </w:tcPr>
                  <w:p w14:paraId="16BC6F98" w14:textId="77777777" w:rsidR="000A4F7B" w:rsidRDefault="000A4F7B">
                    <w:pPr>
                      <w:pStyle w:val="Bibliography"/>
                      <w:rPr>
                        <w:noProof/>
                      </w:rPr>
                    </w:pPr>
                    <w:r>
                      <w:rPr>
                        <w:noProof/>
                      </w:rPr>
                      <w:t xml:space="preserve">[33] </w:t>
                    </w:r>
                  </w:p>
                </w:tc>
                <w:tc>
                  <w:tcPr>
                    <w:tcW w:w="0" w:type="auto"/>
                    <w:hideMark/>
                  </w:tcPr>
                  <w:p w14:paraId="5611CE5E" w14:textId="77777777" w:rsidR="000A4F7B" w:rsidRDefault="000A4F7B">
                    <w:pPr>
                      <w:pStyle w:val="Bibliography"/>
                      <w:rPr>
                        <w:noProof/>
                      </w:rPr>
                    </w:pPr>
                    <w:r>
                      <w:rPr>
                        <w:noProof/>
                      </w:rPr>
                      <w:t xml:space="preserve">Rolls-Royce SMR Limited, System design description for the reactor protection system [JRA], SMR0007347, Issue 1, October 2023. (Record ref. ONRW-2019369590-4869). </w:t>
                    </w:r>
                  </w:p>
                </w:tc>
              </w:tr>
              <w:tr w:rsidR="000A4F7B" w14:paraId="09876D58" w14:textId="77777777">
                <w:trPr>
                  <w:divId w:val="239876276"/>
                  <w:tblCellSpacing w:w="15" w:type="dxa"/>
                </w:trPr>
                <w:tc>
                  <w:tcPr>
                    <w:tcW w:w="50" w:type="pct"/>
                    <w:hideMark/>
                  </w:tcPr>
                  <w:p w14:paraId="60F330A5" w14:textId="77777777" w:rsidR="000A4F7B" w:rsidRDefault="000A4F7B">
                    <w:pPr>
                      <w:pStyle w:val="Bibliography"/>
                      <w:rPr>
                        <w:noProof/>
                      </w:rPr>
                    </w:pPr>
                    <w:r>
                      <w:rPr>
                        <w:noProof/>
                      </w:rPr>
                      <w:t xml:space="preserve">[34] </w:t>
                    </w:r>
                  </w:p>
                </w:tc>
                <w:tc>
                  <w:tcPr>
                    <w:tcW w:w="0" w:type="auto"/>
                    <w:hideMark/>
                  </w:tcPr>
                  <w:p w14:paraId="6C9E21E6" w14:textId="77777777" w:rsidR="000A4F7B" w:rsidRDefault="000A4F7B">
                    <w:pPr>
                      <w:pStyle w:val="Bibliography"/>
                      <w:rPr>
                        <w:noProof/>
                      </w:rPr>
                    </w:pPr>
                    <w:r>
                      <w:rPr>
                        <w:noProof/>
                      </w:rPr>
                      <w:t xml:space="preserve">Rolls-Royce SMR Limited, System design description for the diverse protection system [JQA], SMR0007690, Issue 1, October 2023. (Record ref. ONRW-2019369590-4870). </w:t>
                    </w:r>
                  </w:p>
                </w:tc>
              </w:tr>
              <w:tr w:rsidR="000A4F7B" w14:paraId="666D0F50" w14:textId="77777777">
                <w:trPr>
                  <w:divId w:val="239876276"/>
                  <w:tblCellSpacing w:w="15" w:type="dxa"/>
                </w:trPr>
                <w:tc>
                  <w:tcPr>
                    <w:tcW w:w="50" w:type="pct"/>
                    <w:hideMark/>
                  </w:tcPr>
                  <w:p w14:paraId="2B7A74F4" w14:textId="77777777" w:rsidR="000A4F7B" w:rsidRDefault="000A4F7B">
                    <w:pPr>
                      <w:pStyle w:val="Bibliography"/>
                      <w:rPr>
                        <w:noProof/>
                      </w:rPr>
                    </w:pPr>
                    <w:r>
                      <w:rPr>
                        <w:noProof/>
                      </w:rPr>
                      <w:t xml:space="preserve">[35] </w:t>
                    </w:r>
                  </w:p>
                </w:tc>
                <w:tc>
                  <w:tcPr>
                    <w:tcW w:w="0" w:type="auto"/>
                    <w:hideMark/>
                  </w:tcPr>
                  <w:p w14:paraId="13E58006" w14:textId="77777777" w:rsidR="000A4F7B" w:rsidRDefault="000A4F7B">
                    <w:pPr>
                      <w:pStyle w:val="Bibliography"/>
                      <w:rPr>
                        <w:noProof/>
                      </w:rPr>
                    </w:pPr>
                    <w:r>
                      <w:rPr>
                        <w:noProof/>
                      </w:rPr>
                      <w:t xml:space="preserve">Rolls-Royce SMR Limited, Scram safety measure design description, SMR0000639, Issue 2, October 2023. (Record ref. ONRW-2019369590-4931). </w:t>
                    </w:r>
                  </w:p>
                </w:tc>
              </w:tr>
              <w:tr w:rsidR="000A4F7B" w14:paraId="50AEBFE6" w14:textId="77777777">
                <w:trPr>
                  <w:divId w:val="239876276"/>
                  <w:tblCellSpacing w:w="15" w:type="dxa"/>
                </w:trPr>
                <w:tc>
                  <w:tcPr>
                    <w:tcW w:w="50" w:type="pct"/>
                    <w:hideMark/>
                  </w:tcPr>
                  <w:p w14:paraId="00F1658E" w14:textId="77777777" w:rsidR="000A4F7B" w:rsidRDefault="000A4F7B">
                    <w:pPr>
                      <w:pStyle w:val="Bibliography"/>
                      <w:rPr>
                        <w:noProof/>
                      </w:rPr>
                    </w:pPr>
                    <w:r>
                      <w:rPr>
                        <w:noProof/>
                      </w:rPr>
                      <w:t xml:space="preserve">[36] </w:t>
                    </w:r>
                  </w:p>
                </w:tc>
                <w:tc>
                  <w:tcPr>
                    <w:tcW w:w="0" w:type="auto"/>
                    <w:hideMark/>
                  </w:tcPr>
                  <w:p w14:paraId="47D1A4DE" w14:textId="77777777" w:rsidR="000A4F7B" w:rsidRDefault="000A4F7B">
                    <w:pPr>
                      <w:pStyle w:val="Bibliography"/>
                      <w:rPr>
                        <w:noProof/>
                      </w:rPr>
                    </w:pPr>
                    <w:r>
                      <w:rPr>
                        <w:noProof/>
                      </w:rPr>
                      <w:t xml:space="preserve">Rolls-Royce SMR Limited, Safety measure design description for emergency core cooling, SMR0000911, Issue 2, October 2023. (Record ref. ONRW-2019369590-4928). </w:t>
                    </w:r>
                  </w:p>
                </w:tc>
              </w:tr>
              <w:tr w:rsidR="000A4F7B" w14:paraId="1480BD9C" w14:textId="77777777">
                <w:trPr>
                  <w:divId w:val="239876276"/>
                  <w:tblCellSpacing w:w="15" w:type="dxa"/>
                </w:trPr>
                <w:tc>
                  <w:tcPr>
                    <w:tcW w:w="50" w:type="pct"/>
                    <w:hideMark/>
                  </w:tcPr>
                  <w:p w14:paraId="5B04CB65" w14:textId="77777777" w:rsidR="000A4F7B" w:rsidRDefault="000A4F7B">
                    <w:pPr>
                      <w:pStyle w:val="Bibliography"/>
                      <w:rPr>
                        <w:noProof/>
                      </w:rPr>
                    </w:pPr>
                    <w:r>
                      <w:rPr>
                        <w:noProof/>
                      </w:rPr>
                      <w:lastRenderedPageBreak/>
                      <w:t xml:space="preserve">[37] </w:t>
                    </w:r>
                  </w:p>
                </w:tc>
                <w:tc>
                  <w:tcPr>
                    <w:tcW w:w="0" w:type="auto"/>
                    <w:hideMark/>
                  </w:tcPr>
                  <w:p w14:paraId="61FBD0A9" w14:textId="77777777" w:rsidR="000A4F7B" w:rsidRDefault="000A4F7B">
                    <w:pPr>
                      <w:pStyle w:val="Bibliography"/>
                      <w:rPr>
                        <w:noProof/>
                      </w:rPr>
                    </w:pPr>
                    <w:r>
                      <w:rPr>
                        <w:noProof/>
                      </w:rPr>
                      <w:t xml:space="preserve">Rolls-Royce SMR Limited, Safety measure design description for passive decay heat removal, SMR0000624, Issue 2, October 2023. (Record ref. ONRW-2019369590-4944). </w:t>
                    </w:r>
                  </w:p>
                </w:tc>
              </w:tr>
              <w:tr w:rsidR="000A4F7B" w14:paraId="29795ECA" w14:textId="77777777">
                <w:trPr>
                  <w:divId w:val="239876276"/>
                  <w:tblCellSpacing w:w="15" w:type="dxa"/>
                </w:trPr>
                <w:tc>
                  <w:tcPr>
                    <w:tcW w:w="50" w:type="pct"/>
                    <w:hideMark/>
                  </w:tcPr>
                  <w:p w14:paraId="29F6D7D3" w14:textId="77777777" w:rsidR="000A4F7B" w:rsidRDefault="000A4F7B">
                    <w:pPr>
                      <w:pStyle w:val="Bibliography"/>
                      <w:rPr>
                        <w:noProof/>
                      </w:rPr>
                    </w:pPr>
                    <w:r>
                      <w:rPr>
                        <w:noProof/>
                      </w:rPr>
                      <w:t xml:space="preserve">[38] </w:t>
                    </w:r>
                  </w:p>
                </w:tc>
                <w:tc>
                  <w:tcPr>
                    <w:tcW w:w="0" w:type="auto"/>
                    <w:hideMark/>
                  </w:tcPr>
                  <w:p w14:paraId="7DC27E6F" w14:textId="77777777" w:rsidR="000A4F7B" w:rsidRDefault="000A4F7B">
                    <w:pPr>
                      <w:pStyle w:val="Bibliography"/>
                      <w:rPr>
                        <w:noProof/>
                      </w:rPr>
                    </w:pPr>
                    <w:r>
                      <w:rPr>
                        <w:noProof/>
                      </w:rPr>
                      <w:t xml:space="preserve">Rolls-Royce SMR Limited, Safety measure design description for the alternative shutdown function [JD02], SMR0000638, Issue 2. December 2023. (Record ref. ONRW-2019369590-6062). </w:t>
                    </w:r>
                  </w:p>
                </w:tc>
              </w:tr>
              <w:tr w:rsidR="000A4F7B" w14:paraId="3C006DC5" w14:textId="77777777">
                <w:trPr>
                  <w:divId w:val="239876276"/>
                  <w:tblCellSpacing w:w="15" w:type="dxa"/>
                </w:trPr>
                <w:tc>
                  <w:tcPr>
                    <w:tcW w:w="50" w:type="pct"/>
                    <w:hideMark/>
                  </w:tcPr>
                  <w:p w14:paraId="3036259A" w14:textId="77777777" w:rsidR="000A4F7B" w:rsidRDefault="000A4F7B">
                    <w:pPr>
                      <w:pStyle w:val="Bibliography"/>
                      <w:rPr>
                        <w:noProof/>
                      </w:rPr>
                    </w:pPr>
                    <w:r>
                      <w:rPr>
                        <w:noProof/>
                      </w:rPr>
                      <w:t xml:space="preserve">[39] </w:t>
                    </w:r>
                  </w:p>
                </w:tc>
                <w:tc>
                  <w:tcPr>
                    <w:tcW w:w="0" w:type="auto"/>
                    <w:hideMark/>
                  </w:tcPr>
                  <w:p w14:paraId="284D63F5" w14:textId="77777777" w:rsidR="000A4F7B" w:rsidRDefault="000A4F7B">
                    <w:pPr>
                      <w:pStyle w:val="Bibliography"/>
                      <w:rPr>
                        <w:noProof/>
                      </w:rPr>
                    </w:pPr>
                    <w:r>
                      <w:rPr>
                        <w:noProof/>
                      </w:rPr>
                      <w:t xml:space="preserve">Rolls-Royce SMR Limited, Reactor island control and instrumentation - Requirements specification, SMR0000563, Issue 2, October 2023. (Record ref. ONRW-2019369590-4680). </w:t>
                    </w:r>
                  </w:p>
                </w:tc>
              </w:tr>
              <w:tr w:rsidR="000A4F7B" w14:paraId="079B9C56" w14:textId="77777777">
                <w:trPr>
                  <w:divId w:val="239876276"/>
                  <w:tblCellSpacing w:w="15" w:type="dxa"/>
                </w:trPr>
                <w:tc>
                  <w:tcPr>
                    <w:tcW w:w="50" w:type="pct"/>
                    <w:hideMark/>
                  </w:tcPr>
                  <w:p w14:paraId="777FE825" w14:textId="77777777" w:rsidR="000A4F7B" w:rsidRDefault="000A4F7B">
                    <w:pPr>
                      <w:pStyle w:val="Bibliography"/>
                      <w:rPr>
                        <w:noProof/>
                      </w:rPr>
                    </w:pPr>
                    <w:r>
                      <w:rPr>
                        <w:noProof/>
                      </w:rPr>
                      <w:t xml:space="preserve">[40] </w:t>
                    </w:r>
                  </w:p>
                </w:tc>
                <w:tc>
                  <w:tcPr>
                    <w:tcW w:w="0" w:type="auto"/>
                    <w:hideMark/>
                  </w:tcPr>
                  <w:p w14:paraId="00F9BB85" w14:textId="77777777" w:rsidR="000A4F7B" w:rsidRDefault="000A4F7B">
                    <w:pPr>
                      <w:pStyle w:val="Bibliography"/>
                      <w:rPr>
                        <w:noProof/>
                      </w:rPr>
                    </w:pPr>
                    <w:r>
                      <w:rPr>
                        <w:noProof/>
                      </w:rPr>
                      <w:t xml:space="preserve">Rolls-Royce SMR Limited, C&amp;I engineering schedule, SMR0000510, Issue 2, June 2023. (Record ref. ONRW-2019369590-3365). </w:t>
                    </w:r>
                  </w:p>
                </w:tc>
              </w:tr>
              <w:tr w:rsidR="000A4F7B" w14:paraId="5E48230D" w14:textId="77777777">
                <w:trPr>
                  <w:divId w:val="239876276"/>
                  <w:tblCellSpacing w:w="15" w:type="dxa"/>
                </w:trPr>
                <w:tc>
                  <w:tcPr>
                    <w:tcW w:w="50" w:type="pct"/>
                    <w:hideMark/>
                  </w:tcPr>
                  <w:p w14:paraId="77C93980" w14:textId="77777777" w:rsidR="000A4F7B" w:rsidRDefault="000A4F7B">
                    <w:pPr>
                      <w:pStyle w:val="Bibliography"/>
                      <w:rPr>
                        <w:noProof/>
                      </w:rPr>
                    </w:pPr>
                    <w:r>
                      <w:rPr>
                        <w:noProof/>
                      </w:rPr>
                      <w:t xml:space="preserve">[41] </w:t>
                    </w:r>
                  </w:p>
                </w:tc>
                <w:tc>
                  <w:tcPr>
                    <w:tcW w:w="0" w:type="auto"/>
                    <w:hideMark/>
                  </w:tcPr>
                  <w:p w14:paraId="7DAFD9EC" w14:textId="77777777" w:rsidR="000A4F7B" w:rsidRDefault="000A4F7B">
                    <w:pPr>
                      <w:pStyle w:val="Bibliography"/>
                      <w:rPr>
                        <w:noProof/>
                      </w:rPr>
                    </w:pPr>
                    <w:r>
                      <w:rPr>
                        <w:noProof/>
                      </w:rPr>
                      <w:t xml:space="preserve">Rolls-Royce SMR Limited, E3S case route map, SMR0002155, Issue 3, November 2023. (Record ref. ONRW-2019369590-8059). </w:t>
                    </w:r>
                  </w:p>
                </w:tc>
              </w:tr>
              <w:tr w:rsidR="000A4F7B" w14:paraId="0445B932" w14:textId="77777777">
                <w:trPr>
                  <w:divId w:val="239876276"/>
                  <w:tblCellSpacing w:w="15" w:type="dxa"/>
                </w:trPr>
                <w:tc>
                  <w:tcPr>
                    <w:tcW w:w="50" w:type="pct"/>
                    <w:hideMark/>
                  </w:tcPr>
                  <w:p w14:paraId="10758E5B" w14:textId="77777777" w:rsidR="000A4F7B" w:rsidRDefault="000A4F7B">
                    <w:pPr>
                      <w:pStyle w:val="Bibliography"/>
                      <w:rPr>
                        <w:noProof/>
                      </w:rPr>
                    </w:pPr>
                    <w:r>
                      <w:rPr>
                        <w:noProof/>
                      </w:rPr>
                      <w:t xml:space="preserve">[42] </w:t>
                    </w:r>
                  </w:p>
                </w:tc>
                <w:tc>
                  <w:tcPr>
                    <w:tcW w:w="0" w:type="auto"/>
                    <w:hideMark/>
                  </w:tcPr>
                  <w:p w14:paraId="08E2EA5D" w14:textId="77777777" w:rsidR="000A4F7B" w:rsidRDefault="000A4F7B">
                    <w:pPr>
                      <w:pStyle w:val="Bibliography"/>
                      <w:rPr>
                        <w:noProof/>
                      </w:rPr>
                    </w:pPr>
                    <w:r>
                      <w:rPr>
                        <w:noProof/>
                      </w:rPr>
                      <w:t xml:space="preserve">Rolls-Royce SMR Limited, Control and instrumentation: Support services summary, SMR0004778, Issue 1, November 2023. (Record ref. ONRW-2019369590-5432). </w:t>
                    </w:r>
                  </w:p>
                </w:tc>
              </w:tr>
              <w:tr w:rsidR="000A4F7B" w14:paraId="1C2A23D9" w14:textId="77777777">
                <w:trPr>
                  <w:divId w:val="239876276"/>
                  <w:tblCellSpacing w:w="15" w:type="dxa"/>
                </w:trPr>
                <w:tc>
                  <w:tcPr>
                    <w:tcW w:w="50" w:type="pct"/>
                    <w:hideMark/>
                  </w:tcPr>
                  <w:p w14:paraId="01DE6A9D" w14:textId="77777777" w:rsidR="000A4F7B" w:rsidRDefault="000A4F7B">
                    <w:pPr>
                      <w:pStyle w:val="Bibliography"/>
                      <w:rPr>
                        <w:noProof/>
                      </w:rPr>
                    </w:pPr>
                    <w:r>
                      <w:rPr>
                        <w:noProof/>
                      </w:rPr>
                      <w:t xml:space="preserve">[43] </w:t>
                    </w:r>
                  </w:p>
                </w:tc>
                <w:tc>
                  <w:tcPr>
                    <w:tcW w:w="0" w:type="auto"/>
                    <w:hideMark/>
                  </w:tcPr>
                  <w:p w14:paraId="4CACCC65" w14:textId="77777777" w:rsidR="000A4F7B" w:rsidRDefault="000A4F7B">
                    <w:pPr>
                      <w:pStyle w:val="Bibliography"/>
                      <w:rPr>
                        <w:noProof/>
                      </w:rPr>
                    </w:pPr>
                    <w:r>
                      <w:rPr>
                        <w:noProof/>
                      </w:rPr>
                      <w:t xml:space="preserve">Rolls-Royce SMR Limited, Secure by design methodology, SMR0005789, Issue 1, May 2023. (Record ref. ONRW-2019369590-2870). </w:t>
                    </w:r>
                  </w:p>
                </w:tc>
              </w:tr>
              <w:tr w:rsidR="000A4F7B" w14:paraId="0EB64150" w14:textId="77777777">
                <w:trPr>
                  <w:divId w:val="239876276"/>
                  <w:tblCellSpacing w:w="15" w:type="dxa"/>
                </w:trPr>
                <w:tc>
                  <w:tcPr>
                    <w:tcW w:w="50" w:type="pct"/>
                    <w:hideMark/>
                  </w:tcPr>
                  <w:p w14:paraId="17AE0E8E" w14:textId="77777777" w:rsidR="000A4F7B" w:rsidRDefault="000A4F7B">
                    <w:pPr>
                      <w:pStyle w:val="Bibliography"/>
                      <w:rPr>
                        <w:noProof/>
                      </w:rPr>
                    </w:pPr>
                    <w:r>
                      <w:rPr>
                        <w:noProof/>
                      </w:rPr>
                      <w:t xml:space="preserve">[44] </w:t>
                    </w:r>
                  </w:p>
                </w:tc>
                <w:tc>
                  <w:tcPr>
                    <w:tcW w:w="0" w:type="auto"/>
                    <w:hideMark/>
                  </w:tcPr>
                  <w:p w14:paraId="0B712572" w14:textId="77777777" w:rsidR="000A4F7B" w:rsidRDefault="000A4F7B">
                    <w:pPr>
                      <w:pStyle w:val="Bibliography"/>
                      <w:rPr>
                        <w:noProof/>
                      </w:rPr>
                    </w:pPr>
                    <w:r>
                      <w:rPr>
                        <w:noProof/>
                      </w:rPr>
                      <w:t xml:space="preserve">Rolls-Royce SMR Limited, Cyber security risk assessment methodology, SMR0006431, Issue 2, October 2023. (Record ref. ONRW-2019369590-4862). </w:t>
                    </w:r>
                  </w:p>
                </w:tc>
              </w:tr>
              <w:tr w:rsidR="000A4F7B" w14:paraId="2A658121" w14:textId="77777777">
                <w:trPr>
                  <w:divId w:val="239876276"/>
                  <w:tblCellSpacing w:w="15" w:type="dxa"/>
                </w:trPr>
                <w:tc>
                  <w:tcPr>
                    <w:tcW w:w="50" w:type="pct"/>
                    <w:hideMark/>
                  </w:tcPr>
                  <w:p w14:paraId="00F444B3" w14:textId="77777777" w:rsidR="000A4F7B" w:rsidRDefault="000A4F7B">
                    <w:pPr>
                      <w:pStyle w:val="Bibliography"/>
                      <w:rPr>
                        <w:noProof/>
                      </w:rPr>
                    </w:pPr>
                    <w:r>
                      <w:rPr>
                        <w:noProof/>
                      </w:rPr>
                      <w:t xml:space="preserve">[45] </w:t>
                    </w:r>
                  </w:p>
                </w:tc>
                <w:tc>
                  <w:tcPr>
                    <w:tcW w:w="0" w:type="auto"/>
                    <w:hideMark/>
                  </w:tcPr>
                  <w:p w14:paraId="35FC4811" w14:textId="77777777" w:rsidR="000A4F7B" w:rsidRDefault="000A4F7B">
                    <w:pPr>
                      <w:pStyle w:val="Bibliography"/>
                      <w:rPr>
                        <w:noProof/>
                      </w:rPr>
                    </w:pPr>
                    <w:r>
                      <w:rPr>
                        <w:noProof/>
                      </w:rPr>
                      <w:t xml:space="preserve">Rolls-Royce SMR Limited, Reactor island C&amp;I outline safety plan, SMR0008351, Issue 1, October 2023. (Record ref. ONRW-2019369590-4821). </w:t>
                    </w:r>
                  </w:p>
                </w:tc>
              </w:tr>
              <w:tr w:rsidR="000A4F7B" w14:paraId="6F378812" w14:textId="77777777">
                <w:trPr>
                  <w:divId w:val="239876276"/>
                  <w:tblCellSpacing w:w="15" w:type="dxa"/>
                </w:trPr>
                <w:tc>
                  <w:tcPr>
                    <w:tcW w:w="50" w:type="pct"/>
                    <w:hideMark/>
                  </w:tcPr>
                  <w:p w14:paraId="1317A2D6" w14:textId="77777777" w:rsidR="000A4F7B" w:rsidRDefault="000A4F7B">
                    <w:pPr>
                      <w:pStyle w:val="Bibliography"/>
                      <w:rPr>
                        <w:noProof/>
                      </w:rPr>
                    </w:pPr>
                    <w:r>
                      <w:rPr>
                        <w:noProof/>
                      </w:rPr>
                      <w:t xml:space="preserve">[46] </w:t>
                    </w:r>
                  </w:p>
                </w:tc>
                <w:tc>
                  <w:tcPr>
                    <w:tcW w:w="0" w:type="auto"/>
                    <w:hideMark/>
                  </w:tcPr>
                  <w:p w14:paraId="0CCEA909" w14:textId="77777777" w:rsidR="000A4F7B" w:rsidRDefault="000A4F7B">
                    <w:pPr>
                      <w:pStyle w:val="Bibliography"/>
                      <w:rPr>
                        <w:noProof/>
                      </w:rPr>
                    </w:pPr>
                    <w:r>
                      <w:rPr>
                        <w:noProof/>
                      </w:rPr>
                      <w:t xml:space="preserve">Rolls-Royce SMR Limited, Safety plan for the diverse protection system [JQA], SMR0009252, Issue 1, January 2024. (Record ref. ONRW-2019369590-6603). </w:t>
                    </w:r>
                  </w:p>
                </w:tc>
              </w:tr>
              <w:tr w:rsidR="000A4F7B" w14:paraId="5E6208C1" w14:textId="77777777">
                <w:trPr>
                  <w:divId w:val="239876276"/>
                  <w:tblCellSpacing w:w="15" w:type="dxa"/>
                </w:trPr>
                <w:tc>
                  <w:tcPr>
                    <w:tcW w:w="50" w:type="pct"/>
                    <w:hideMark/>
                  </w:tcPr>
                  <w:p w14:paraId="406C1785" w14:textId="77777777" w:rsidR="000A4F7B" w:rsidRDefault="000A4F7B">
                    <w:pPr>
                      <w:pStyle w:val="Bibliography"/>
                      <w:rPr>
                        <w:noProof/>
                      </w:rPr>
                    </w:pPr>
                    <w:r>
                      <w:rPr>
                        <w:noProof/>
                      </w:rPr>
                      <w:t xml:space="preserve">[47] </w:t>
                    </w:r>
                  </w:p>
                </w:tc>
                <w:tc>
                  <w:tcPr>
                    <w:tcW w:w="0" w:type="auto"/>
                    <w:hideMark/>
                  </w:tcPr>
                  <w:p w14:paraId="0DCF2242" w14:textId="77777777" w:rsidR="000A4F7B" w:rsidRDefault="000A4F7B">
                    <w:pPr>
                      <w:pStyle w:val="Bibliography"/>
                      <w:rPr>
                        <w:noProof/>
                      </w:rPr>
                    </w:pPr>
                    <w:r>
                      <w:rPr>
                        <w:noProof/>
                      </w:rPr>
                      <w:t xml:space="preserve">Rolls-Royce SMR Limited, Safety plan for the reactor protection system [JRA], SMR0008216, Issue 1, January 2024. (Record ref. ONRW-2019369590-6604). </w:t>
                    </w:r>
                  </w:p>
                </w:tc>
              </w:tr>
              <w:tr w:rsidR="000A4F7B" w14:paraId="270B01EE" w14:textId="77777777">
                <w:trPr>
                  <w:divId w:val="239876276"/>
                  <w:tblCellSpacing w:w="15" w:type="dxa"/>
                </w:trPr>
                <w:tc>
                  <w:tcPr>
                    <w:tcW w:w="50" w:type="pct"/>
                    <w:hideMark/>
                  </w:tcPr>
                  <w:p w14:paraId="71F6B897" w14:textId="77777777" w:rsidR="000A4F7B" w:rsidRDefault="000A4F7B">
                    <w:pPr>
                      <w:pStyle w:val="Bibliography"/>
                      <w:rPr>
                        <w:noProof/>
                      </w:rPr>
                    </w:pPr>
                    <w:r>
                      <w:rPr>
                        <w:noProof/>
                      </w:rPr>
                      <w:t xml:space="preserve">[48] </w:t>
                    </w:r>
                  </w:p>
                </w:tc>
                <w:tc>
                  <w:tcPr>
                    <w:tcW w:w="0" w:type="auto"/>
                    <w:hideMark/>
                  </w:tcPr>
                  <w:p w14:paraId="211468F3" w14:textId="77777777" w:rsidR="000A4F7B" w:rsidRDefault="000A4F7B">
                    <w:pPr>
                      <w:pStyle w:val="Bibliography"/>
                      <w:rPr>
                        <w:noProof/>
                      </w:rPr>
                    </w:pPr>
                    <w:r>
                      <w:rPr>
                        <w:noProof/>
                      </w:rPr>
                      <w:t xml:space="preserve">Rolls-Royce SMR Limited, Smart device safety plan, SMR0006029, Issue 1, January 2024. (Record ref. ONRW-2019369590-6605). </w:t>
                    </w:r>
                  </w:p>
                </w:tc>
              </w:tr>
              <w:tr w:rsidR="000A4F7B" w14:paraId="5F0B4CAF" w14:textId="77777777">
                <w:trPr>
                  <w:divId w:val="239876276"/>
                  <w:tblCellSpacing w:w="15" w:type="dxa"/>
                </w:trPr>
                <w:tc>
                  <w:tcPr>
                    <w:tcW w:w="50" w:type="pct"/>
                    <w:hideMark/>
                  </w:tcPr>
                  <w:p w14:paraId="6C55BE28" w14:textId="77777777" w:rsidR="000A4F7B" w:rsidRDefault="000A4F7B">
                    <w:pPr>
                      <w:pStyle w:val="Bibliography"/>
                      <w:rPr>
                        <w:noProof/>
                      </w:rPr>
                    </w:pPr>
                    <w:r>
                      <w:rPr>
                        <w:noProof/>
                      </w:rPr>
                      <w:t xml:space="preserve">[49] </w:t>
                    </w:r>
                  </w:p>
                </w:tc>
                <w:tc>
                  <w:tcPr>
                    <w:tcW w:w="0" w:type="auto"/>
                    <w:hideMark/>
                  </w:tcPr>
                  <w:p w14:paraId="306CF54D" w14:textId="77777777" w:rsidR="000A4F7B" w:rsidRDefault="000A4F7B">
                    <w:pPr>
                      <w:pStyle w:val="Bibliography"/>
                      <w:rPr>
                        <w:noProof/>
                      </w:rPr>
                    </w:pPr>
                    <w:r>
                      <w:rPr>
                        <w:noProof/>
                      </w:rPr>
                      <w:t xml:space="preserve">Rolls-Royce SMR Limited, Cyber security risk analysis trial, SMR0008887, Issue 1, November 2023. (Record ref. ONRW-2019369590-5391). </w:t>
                    </w:r>
                  </w:p>
                </w:tc>
              </w:tr>
              <w:tr w:rsidR="000A4F7B" w14:paraId="499BD25F" w14:textId="77777777">
                <w:trPr>
                  <w:divId w:val="239876276"/>
                  <w:tblCellSpacing w:w="15" w:type="dxa"/>
                </w:trPr>
                <w:tc>
                  <w:tcPr>
                    <w:tcW w:w="50" w:type="pct"/>
                    <w:hideMark/>
                  </w:tcPr>
                  <w:p w14:paraId="4F89BAE0" w14:textId="77777777" w:rsidR="000A4F7B" w:rsidRDefault="000A4F7B">
                    <w:pPr>
                      <w:pStyle w:val="Bibliography"/>
                      <w:rPr>
                        <w:noProof/>
                      </w:rPr>
                    </w:pPr>
                    <w:r>
                      <w:rPr>
                        <w:noProof/>
                      </w:rPr>
                      <w:t xml:space="preserve">[50] </w:t>
                    </w:r>
                  </w:p>
                </w:tc>
                <w:tc>
                  <w:tcPr>
                    <w:tcW w:w="0" w:type="auto"/>
                    <w:hideMark/>
                  </w:tcPr>
                  <w:p w14:paraId="71D31364" w14:textId="77777777" w:rsidR="000A4F7B" w:rsidRDefault="000A4F7B">
                    <w:pPr>
                      <w:pStyle w:val="Bibliography"/>
                      <w:rPr>
                        <w:noProof/>
                      </w:rPr>
                    </w:pPr>
                    <w:r>
                      <w:rPr>
                        <w:noProof/>
                      </w:rPr>
                      <w:t xml:space="preserve">Rolls-Royce SMR Limited, Rolls-Royce SMR – GDA Design Reference Report, SMR0009043, Issue 2, April 2024. (Record ref. ONRW-2019369590-8872). </w:t>
                    </w:r>
                  </w:p>
                </w:tc>
              </w:tr>
              <w:tr w:rsidR="000A4F7B" w14:paraId="625C02C1" w14:textId="77777777">
                <w:trPr>
                  <w:divId w:val="239876276"/>
                  <w:tblCellSpacing w:w="15" w:type="dxa"/>
                </w:trPr>
                <w:tc>
                  <w:tcPr>
                    <w:tcW w:w="50" w:type="pct"/>
                    <w:hideMark/>
                  </w:tcPr>
                  <w:p w14:paraId="79E267D7" w14:textId="77777777" w:rsidR="000A4F7B" w:rsidRDefault="000A4F7B">
                    <w:pPr>
                      <w:pStyle w:val="Bibliography"/>
                      <w:rPr>
                        <w:noProof/>
                      </w:rPr>
                    </w:pPr>
                    <w:r>
                      <w:rPr>
                        <w:noProof/>
                      </w:rPr>
                      <w:lastRenderedPageBreak/>
                      <w:t xml:space="preserve">[51] </w:t>
                    </w:r>
                  </w:p>
                </w:tc>
                <w:tc>
                  <w:tcPr>
                    <w:tcW w:w="0" w:type="auto"/>
                    <w:hideMark/>
                  </w:tcPr>
                  <w:p w14:paraId="7DB6A16E" w14:textId="77777777" w:rsidR="000A4F7B" w:rsidRDefault="000A4F7B">
                    <w:pPr>
                      <w:pStyle w:val="Bibliography"/>
                      <w:rPr>
                        <w:noProof/>
                      </w:rPr>
                    </w:pPr>
                    <w:r>
                      <w:rPr>
                        <w:noProof/>
                      </w:rPr>
                      <w:t xml:space="preserve">IEC, Nuclear power plants - Instrumentation and control important to safety - General requirements for systems, IEC 61513, 2011. www.iec.ch. </w:t>
                    </w:r>
                  </w:p>
                </w:tc>
              </w:tr>
              <w:tr w:rsidR="000A4F7B" w14:paraId="06AE6D6B" w14:textId="77777777">
                <w:trPr>
                  <w:divId w:val="239876276"/>
                  <w:tblCellSpacing w:w="15" w:type="dxa"/>
                </w:trPr>
                <w:tc>
                  <w:tcPr>
                    <w:tcW w:w="50" w:type="pct"/>
                    <w:hideMark/>
                  </w:tcPr>
                  <w:p w14:paraId="7EE28173" w14:textId="77777777" w:rsidR="000A4F7B" w:rsidRDefault="000A4F7B">
                    <w:pPr>
                      <w:pStyle w:val="Bibliography"/>
                      <w:rPr>
                        <w:noProof/>
                      </w:rPr>
                    </w:pPr>
                    <w:r>
                      <w:rPr>
                        <w:noProof/>
                      </w:rPr>
                      <w:t xml:space="preserve">[52] </w:t>
                    </w:r>
                  </w:p>
                </w:tc>
                <w:tc>
                  <w:tcPr>
                    <w:tcW w:w="0" w:type="auto"/>
                    <w:hideMark/>
                  </w:tcPr>
                  <w:p w14:paraId="528D02BA" w14:textId="77777777" w:rsidR="000A4F7B" w:rsidRDefault="000A4F7B">
                    <w:pPr>
                      <w:pStyle w:val="Bibliography"/>
                      <w:rPr>
                        <w:noProof/>
                      </w:rPr>
                    </w:pPr>
                    <w:r>
                      <w:rPr>
                        <w:noProof/>
                      </w:rPr>
                      <w:t xml:space="preserve">BSI, Nuclear power plants - Instrumentation and control systems important to safety - Software aspects for computer-based systems performing category A functions, BS EN 60880:2009 incorporating corrigendum June 2015. bsol.bsigroup.com. </w:t>
                    </w:r>
                  </w:p>
                </w:tc>
              </w:tr>
              <w:tr w:rsidR="000A4F7B" w14:paraId="45717481" w14:textId="77777777">
                <w:trPr>
                  <w:divId w:val="239876276"/>
                  <w:tblCellSpacing w:w="15" w:type="dxa"/>
                </w:trPr>
                <w:tc>
                  <w:tcPr>
                    <w:tcW w:w="50" w:type="pct"/>
                    <w:hideMark/>
                  </w:tcPr>
                  <w:p w14:paraId="6CA85F29" w14:textId="77777777" w:rsidR="000A4F7B" w:rsidRDefault="000A4F7B">
                    <w:pPr>
                      <w:pStyle w:val="Bibliography"/>
                      <w:rPr>
                        <w:noProof/>
                      </w:rPr>
                    </w:pPr>
                    <w:r>
                      <w:rPr>
                        <w:noProof/>
                      </w:rPr>
                      <w:t xml:space="preserve">[53] </w:t>
                    </w:r>
                  </w:p>
                </w:tc>
                <w:tc>
                  <w:tcPr>
                    <w:tcW w:w="0" w:type="auto"/>
                    <w:hideMark/>
                  </w:tcPr>
                  <w:p w14:paraId="12579811" w14:textId="77777777" w:rsidR="000A4F7B" w:rsidRDefault="000A4F7B">
                    <w:pPr>
                      <w:pStyle w:val="Bibliography"/>
                      <w:rPr>
                        <w:noProof/>
                      </w:rPr>
                    </w:pPr>
                    <w:r>
                      <w:rPr>
                        <w:noProof/>
                      </w:rPr>
                      <w:t xml:space="preserve">IEC, Nuclear power plants - Instrumentation and control systems important to safety - Software aspects for computer-based systems performing category B or C functions, IEC 62138, 2018. www.iec.ch. </w:t>
                    </w:r>
                  </w:p>
                </w:tc>
              </w:tr>
              <w:tr w:rsidR="000A4F7B" w14:paraId="3EFEE159" w14:textId="77777777">
                <w:trPr>
                  <w:divId w:val="239876276"/>
                  <w:tblCellSpacing w:w="15" w:type="dxa"/>
                </w:trPr>
                <w:tc>
                  <w:tcPr>
                    <w:tcW w:w="50" w:type="pct"/>
                    <w:hideMark/>
                  </w:tcPr>
                  <w:p w14:paraId="2C8F58C6" w14:textId="77777777" w:rsidR="000A4F7B" w:rsidRDefault="000A4F7B">
                    <w:pPr>
                      <w:pStyle w:val="Bibliography"/>
                      <w:rPr>
                        <w:noProof/>
                      </w:rPr>
                    </w:pPr>
                    <w:r>
                      <w:rPr>
                        <w:noProof/>
                      </w:rPr>
                      <w:t xml:space="preserve">[54] </w:t>
                    </w:r>
                  </w:p>
                </w:tc>
                <w:tc>
                  <w:tcPr>
                    <w:tcW w:w="0" w:type="auto"/>
                    <w:hideMark/>
                  </w:tcPr>
                  <w:p w14:paraId="124D6A97" w14:textId="77777777" w:rsidR="000A4F7B" w:rsidRDefault="000A4F7B">
                    <w:pPr>
                      <w:pStyle w:val="Bibliography"/>
                      <w:rPr>
                        <w:noProof/>
                      </w:rPr>
                    </w:pPr>
                    <w:r>
                      <w:rPr>
                        <w:noProof/>
                      </w:rPr>
                      <w:t xml:space="preserve">IEC, Nuclear power plants - Instrumentation and control important to safety - Hardware design requirements for computer-based systems, IEC 60987, 2021. www.iec.ch. </w:t>
                    </w:r>
                  </w:p>
                </w:tc>
              </w:tr>
              <w:tr w:rsidR="000A4F7B" w14:paraId="317AE111" w14:textId="77777777">
                <w:trPr>
                  <w:divId w:val="239876276"/>
                  <w:tblCellSpacing w:w="15" w:type="dxa"/>
                </w:trPr>
                <w:tc>
                  <w:tcPr>
                    <w:tcW w:w="50" w:type="pct"/>
                    <w:hideMark/>
                  </w:tcPr>
                  <w:p w14:paraId="5317D98A" w14:textId="77777777" w:rsidR="000A4F7B" w:rsidRDefault="000A4F7B">
                    <w:pPr>
                      <w:pStyle w:val="Bibliography"/>
                      <w:rPr>
                        <w:noProof/>
                      </w:rPr>
                    </w:pPr>
                    <w:r>
                      <w:rPr>
                        <w:noProof/>
                      </w:rPr>
                      <w:t xml:space="preserve">[55] </w:t>
                    </w:r>
                  </w:p>
                </w:tc>
                <w:tc>
                  <w:tcPr>
                    <w:tcW w:w="0" w:type="auto"/>
                    <w:hideMark/>
                  </w:tcPr>
                  <w:p w14:paraId="5501648A" w14:textId="77777777" w:rsidR="000A4F7B" w:rsidRDefault="000A4F7B">
                    <w:pPr>
                      <w:pStyle w:val="Bibliography"/>
                      <w:rPr>
                        <w:noProof/>
                      </w:rPr>
                    </w:pPr>
                    <w:r>
                      <w:rPr>
                        <w:noProof/>
                      </w:rPr>
                      <w:t xml:space="preserve">IEC, Nuclear power plants - Instrumentation and control important to safety - Development of HDL-programmed integrated circuits for systems performing category A fucnctions, IEC 62566, 2012. www.iec.ch. </w:t>
                    </w:r>
                  </w:p>
                </w:tc>
              </w:tr>
              <w:tr w:rsidR="000A4F7B" w14:paraId="23EE5D41" w14:textId="77777777">
                <w:trPr>
                  <w:divId w:val="239876276"/>
                  <w:tblCellSpacing w:w="15" w:type="dxa"/>
                </w:trPr>
                <w:tc>
                  <w:tcPr>
                    <w:tcW w:w="50" w:type="pct"/>
                    <w:hideMark/>
                  </w:tcPr>
                  <w:p w14:paraId="52192855" w14:textId="77777777" w:rsidR="000A4F7B" w:rsidRDefault="000A4F7B">
                    <w:pPr>
                      <w:pStyle w:val="Bibliography"/>
                      <w:rPr>
                        <w:noProof/>
                      </w:rPr>
                    </w:pPr>
                    <w:r>
                      <w:rPr>
                        <w:noProof/>
                      </w:rPr>
                      <w:t xml:space="preserve">[56] </w:t>
                    </w:r>
                  </w:p>
                </w:tc>
                <w:tc>
                  <w:tcPr>
                    <w:tcW w:w="0" w:type="auto"/>
                    <w:hideMark/>
                  </w:tcPr>
                  <w:p w14:paraId="2A2D38F2" w14:textId="77777777" w:rsidR="000A4F7B" w:rsidRDefault="000A4F7B">
                    <w:pPr>
                      <w:pStyle w:val="Bibliography"/>
                      <w:rPr>
                        <w:noProof/>
                      </w:rPr>
                    </w:pPr>
                    <w:r>
                      <w:rPr>
                        <w:noProof/>
                      </w:rPr>
                      <w:t xml:space="preserve">IEC, Nuclear power plants - Instrumentation and control important to safety - Development of HDL-programmed integrated circuits - Part 2: HDL-programmed integrated circuits for systems performing category B or C functions, IEC 62566-2, 2020. www.iec.ch. </w:t>
                    </w:r>
                  </w:p>
                </w:tc>
              </w:tr>
              <w:tr w:rsidR="000A4F7B" w14:paraId="396CDE11" w14:textId="77777777">
                <w:trPr>
                  <w:divId w:val="239876276"/>
                  <w:tblCellSpacing w:w="15" w:type="dxa"/>
                </w:trPr>
                <w:tc>
                  <w:tcPr>
                    <w:tcW w:w="50" w:type="pct"/>
                    <w:hideMark/>
                  </w:tcPr>
                  <w:p w14:paraId="0A7C4914" w14:textId="77777777" w:rsidR="000A4F7B" w:rsidRDefault="000A4F7B">
                    <w:pPr>
                      <w:pStyle w:val="Bibliography"/>
                      <w:rPr>
                        <w:noProof/>
                      </w:rPr>
                    </w:pPr>
                    <w:r>
                      <w:rPr>
                        <w:noProof/>
                      </w:rPr>
                      <w:t xml:space="preserve">[57] </w:t>
                    </w:r>
                  </w:p>
                </w:tc>
                <w:tc>
                  <w:tcPr>
                    <w:tcW w:w="0" w:type="auto"/>
                    <w:hideMark/>
                  </w:tcPr>
                  <w:p w14:paraId="5D0C3C29" w14:textId="77777777" w:rsidR="000A4F7B" w:rsidRDefault="000A4F7B">
                    <w:pPr>
                      <w:pStyle w:val="Bibliography"/>
                      <w:rPr>
                        <w:noProof/>
                      </w:rPr>
                    </w:pPr>
                    <w:r>
                      <w:rPr>
                        <w:noProof/>
                      </w:rPr>
                      <w:t xml:space="preserve">IEC, Nuclear power plants - Instrumentation and control systems important to safety - Requirements for coping with common cause failure, IEC 62340, 2007. www.iec.ch. </w:t>
                    </w:r>
                  </w:p>
                </w:tc>
              </w:tr>
              <w:tr w:rsidR="000A4F7B" w14:paraId="2F8CE596" w14:textId="77777777">
                <w:trPr>
                  <w:divId w:val="239876276"/>
                  <w:tblCellSpacing w:w="15" w:type="dxa"/>
                </w:trPr>
                <w:tc>
                  <w:tcPr>
                    <w:tcW w:w="50" w:type="pct"/>
                    <w:hideMark/>
                  </w:tcPr>
                  <w:p w14:paraId="208FFE9B" w14:textId="77777777" w:rsidR="000A4F7B" w:rsidRDefault="000A4F7B">
                    <w:pPr>
                      <w:pStyle w:val="Bibliography"/>
                      <w:rPr>
                        <w:noProof/>
                      </w:rPr>
                    </w:pPr>
                    <w:r>
                      <w:rPr>
                        <w:noProof/>
                      </w:rPr>
                      <w:t xml:space="preserve">[58] </w:t>
                    </w:r>
                  </w:p>
                </w:tc>
                <w:tc>
                  <w:tcPr>
                    <w:tcW w:w="0" w:type="auto"/>
                    <w:hideMark/>
                  </w:tcPr>
                  <w:p w14:paraId="4F273E46" w14:textId="77777777" w:rsidR="000A4F7B" w:rsidRDefault="000A4F7B">
                    <w:pPr>
                      <w:pStyle w:val="Bibliography"/>
                      <w:rPr>
                        <w:noProof/>
                      </w:rPr>
                    </w:pPr>
                    <w:r>
                      <w:rPr>
                        <w:noProof/>
                      </w:rPr>
                      <w:t xml:space="preserve">IEC, Nuclear power plants - Instrumentation, control and electrical systems important to safety - Separation, IEC 60709, 2018. www.iec.ch. </w:t>
                    </w:r>
                  </w:p>
                </w:tc>
              </w:tr>
              <w:tr w:rsidR="000A4F7B" w14:paraId="5AC13C74" w14:textId="77777777">
                <w:trPr>
                  <w:divId w:val="239876276"/>
                  <w:tblCellSpacing w:w="15" w:type="dxa"/>
                </w:trPr>
                <w:tc>
                  <w:tcPr>
                    <w:tcW w:w="50" w:type="pct"/>
                    <w:hideMark/>
                  </w:tcPr>
                  <w:p w14:paraId="4B508362" w14:textId="77777777" w:rsidR="000A4F7B" w:rsidRDefault="000A4F7B">
                    <w:pPr>
                      <w:pStyle w:val="Bibliography"/>
                      <w:rPr>
                        <w:noProof/>
                      </w:rPr>
                    </w:pPr>
                    <w:r>
                      <w:rPr>
                        <w:noProof/>
                      </w:rPr>
                      <w:t xml:space="preserve">[59] </w:t>
                    </w:r>
                  </w:p>
                </w:tc>
                <w:tc>
                  <w:tcPr>
                    <w:tcW w:w="0" w:type="auto"/>
                    <w:hideMark/>
                  </w:tcPr>
                  <w:p w14:paraId="6ACD22E9" w14:textId="77777777" w:rsidR="000A4F7B" w:rsidRDefault="000A4F7B">
                    <w:pPr>
                      <w:pStyle w:val="Bibliography"/>
                      <w:rPr>
                        <w:noProof/>
                      </w:rPr>
                    </w:pPr>
                    <w:r>
                      <w:rPr>
                        <w:noProof/>
                      </w:rPr>
                      <w:t xml:space="preserve">IEC, Nuclear power plants - Instrumentation and control systems important to safety - Management of ageing, IEC 62342, 2007. www.iec.ch. </w:t>
                    </w:r>
                  </w:p>
                </w:tc>
              </w:tr>
              <w:tr w:rsidR="000A4F7B" w14:paraId="017B6F06" w14:textId="77777777">
                <w:trPr>
                  <w:divId w:val="239876276"/>
                  <w:tblCellSpacing w:w="15" w:type="dxa"/>
                </w:trPr>
                <w:tc>
                  <w:tcPr>
                    <w:tcW w:w="50" w:type="pct"/>
                    <w:hideMark/>
                  </w:tcPr>
                  <w:p w14:paraId="42391910" w14:textId="77777777" w:rsidR="000A4F7B" w:rsidRDefault="000A4F7B">
                    <w:pPr>
                      <w:pStyle w:val="Bibliography"/>
                      <w:rPr>
                        <w:noProof/>
                      </w:rPr>
                    </w:pPr>
                    <w:r>
                      <w:rPr>
                        <w:noProof/>
                      </w:rPr>
                      <w:t xml:space="preserve">[60] </w:t>
                    </w:r>
                  </w:p>
                </w:tc>
                <w:tc>
                  <w:tcPr>
                    <w:tcW w:w="0" w:type="auto"/>
                    <w:hideMark/>
                  </w:tcPr>
                  <w:p w14:paraId="23835C5F" w14:textId="77777777" w:rsidR="000A4F7B" w:rsidRDefault="000A4F7B">
                    <w:pPr>
                      <w:pStyle w:val="Bibliography"/>
                      <w:rPr>
                        <w:noProof/>
                      </w:rPr>
                    </w:pPr>
                    <w:r>
                      <w:rPr>
                        <w:noProof/>
                      </w:rPr>
                      <w:t xml:space="preserve">IEC, Nuclear power plants - Instrumentation and control important to safety - Selection and use of industrial digital devices of limited functionality, IEC 62671, 2013. www.iec.ch. </w:t>
                    </w:r>
                  </w:p>
                </w:tc>
              </w:tr>
              <w:tr w:rsidR="000A4F7B" w14:paraId="30B24EA9" w14:textId="77777777">
                <w:trPr>
                  <w:divId w:val="239876276"/>
                  <w:tblCellSpacing w:w="15" w:type="dxa"/>
                </w:trPr>
                <w:tc>
                  <w:tcPr>
                    <w:tcW w:w="50" w:type="pct"/>
                    <w:hideMark/>
                  </w:tcPr>
                  <w:p w14:paraId="775EE9BB" w14:textId="77777777" w:rsidR="000A4F7B" w:rsidRDefault="000A4F7B">
                    <w:pPr>
                      <w:pStyle w:val="Bibliography"/>
                      <w:rPr>
                        <w:noProof/>
                      </w:rPr>
                    </w:pPr>
                    <w:r>
                      <w:rPr>
                        <w:noProof/>
                      </w:rPr>
                      <w:t xml:space="preserve">[61] </w:t>
                    </w:r>
                  </w:p>
                </w:tc>
                <w:tc>
                  <w:tcPr>
                    <w:tcW w:w="0" w:type="auto"/>
                    <w:hideMark/>
                  </w:tcPr>
                  <w:p w14:paraId="0F399FC0" w14:textId="77777777" w:rsidR="000A4F7B" w:rsidRDefault="000A4F7B">
                    <w:pPr>
                      <w:pStyle w:val="Bibliography"/>
                      <w:rPr>
                        <w:noProof/>
                      </w:rPr>
                    </w:pPr>
                    <w:r>
                      <w:rPr>
                        <w:noProof/>
                      </w:rPr>
                      <w:t xml:space="preserve">IEC, Nuclear facilities - Electrical equipment important to safety - Qualification, IEC 60780-323, 2016. www.iec.ch. </w:t>
                    </w:r>
                  </w:p>
                </w:tc>
              </w:tr>
              <w:tr w:rsidR="000A4F7B" w14:paraId="0FD8CA9E" w14:textId="77777777">
                <w:trPr>
                  <w:divId w:val="239876276"/>
                  <w:tblCellSpacing w:w="15" w:type="dxa"/>
                </w:trPr>
                <w:tc>
                  <w:tcPr>
                    <w:tcW w:w="50" w:type="pct"/>
                    <w:hideMark/>
                  </w:tcPr>
                  <w:p w14:paraId="43806EEE" w14:textId="77777777" w:rsidR="000A4F7B" w:rsidRDefault="000A4F7B">
                    <w:pPr>
                      <w:pStyle w:val="Bibliography"/>
                      <w:rPr>
                        <w:noProof/>
                      </w:rPr>
                    </w:pPr>
                    <w:r>
                      <w:rPr>
                        <w:noProof/>
                      </w:rPr>
                      <w:t xml:space="preserve">[62] </w:t>
                    </w:r>
                  </w:p>
                </w:tc>
                <w:tc>
                  <w:tcPr>
                    <w:tcW w:w="0" w:type="auto"/>
                    <w:hideMark/>
                  </w:tcPr>
                  <w:p w14:paraId="312C6984" w14:textId="77777777" w:rsidR="000A4F7B" w:rsidRDefault="000A4F7B">
                    <w:pPr>
                      <w:pStyle w:val="Bibliography"/>
                      <w:rPr>
                        <w:noProof/>
                      </w:rPr>
                    </w:pPr>
                    <w:r>
                      <w:rPr>
                        <w:noProof/>
                      </w:rPr>
                      <w:t xml:space="preserve">IEC, Nuclear facilities - Equipment important to safety - Seismic qualification, IEC/IEEE 60980-344, 2020. www.iec.ch. </w:t>
                    </w:r>
                  </w:p>
                </w:tc>
              </w:tr>
              <w:tr w:rsidR="000A4F7B" w14:paraId="063CAFE9" w14:textId="77777777">
                <w:trPr>
                  <w:divId w:val="239876276"/>
                  <w:tblCellSpacing w:w="15" w:type="dxa"/>
                </w:trPr>
                <w:tc>
                  <w:tcPr>
                    <w:tcW w:w="50" w:type="pct"/>
                    <w:hideMark/>
                  </w:tcPr>
                  <w:p w14:paraId="0AE1C4D3" w14:textId="77777777" w:rsidR="000A4F7B" w:rsidRDefault="000A4F7B">
                    <w:pPr>
                      <w:pStyle w:val="Bibliography"/>
                      <w:rPr>
                        <w:noProof/>
                      </w:rPr>
                    </w:pPr>
                    <w:r>
                      <w:rPr>
                        <w:noProof/>
                      </w:rPr>
                      <w:lastRenderedPageBreak/>
                      <w:t xml:space="preserve">[63] </w:t>
                    </w:r>
                  </w:p>
                </w:tc>
                <w:tc>
                  <w:tcPr>
                    <w:tcW w:w="0" w:type="auto"/>
                    <w:hideMark/>
                  </w:tcPr>
                  <w:p w14:paraId="124899B0" w14:textId="77777777" w:rsidR="000A4F7B" w:rsidRDefault="000A4F7B">
                    <w:pPr>
                      <w:pStyle w:val="Bibliography"/>
                      <w:rPr>
                        <w:noProof/>
                      </w:rPr>
                    </w:pPr>
                    <w:r>
                      <w:rPr>
                        <w:noProof/>
                      </w:rPr>
                      <w:t xml:space="preserve">IEC, Nuclear power plants - Control rooms - Design, IEC 60964, 2019. www.iec.ch. </w:t>
                    </w:r>
                  </w:p>
                </w:tc>
              </w:tr>
              <w:tr w:rsidR="000A4F7B" w14:paraId="6A1CA9F2" w14:textId="77777777">
                <w:trPr>
                  <w:divId w:val="239876276"/>
                  <w:tblCellSpacing w:w="15" w:type="dxa"/>
                </w:trPr>
                <w:tc>
                  <w:tcPr>
                    <w:tcW w:w="50" w:type="pct"/>
                    <w:hideMark/>
                  </w:tcPr>
                  <w:p w14:paraId="61352F3F" w14:textId="77777777" w:rsidR="000A4F7B" w:rsidRDefault="000A4F7B">
                    <w:pPr>
                      <w:pStyle w:val="Bibliography"/>
                      <w:rPr>
                        <w:noProof/>
                      </w:rPr>
                    </w:pPr>
                    <w:r>
                      <w:rPr>
                        <w:noProof/>
                      </w:rPr>
                      <w:t xml:space="preserve">[64] </w:t>
                    </w:r>
                  </w:p>
                </w:tc>
                <w:tc>
                  <w:tcPr>
                    <w:tcW w:w="0" w:type="auto"/>
                    <w:hideMark/>
                  </w:tcPr>
                  <w:p w14:paraId="5062672B" w14:textId="77777777" w:rsidR="000A4F7B" w:rsidRDefault="000A4F7B">
                    <w:pPr>
                      <w:pStyle w:val="Bibliography"/>
                      <w:rPr>
                        <w:noProof/>
                      </w:rPr>
                    </w:pPr>
                    <w:r>
                      <w:rPr>
                        <w:noProof/>
                      </w:rPr>
                      <w:t xml:space="preserve">IEC, Electromagnetic compatibility - Testing and measurement techniques - Overview of 61000-4 series, IEC TR 61000-4-1, 2016. www.iec.ch. </w:t>
                    </w:r>
                  </w:p>
                </w:tc>
              </w:tr>
              <w:tr w:rsidR="000A4F7B" w14:paraId="1BC2AA0C" w14:textId="77777777">
                <w:trPr>
                  <w:divId w:val="239876276"/>
                  <w:tblCellSpacing w:w="15" w:type="dxa"/>
                </w:trPr>
                <w:tc>
                  <w:tcPr>
                    <w:tcW w:w="50" w:type="pct"/>
                    <w:hideMark/>
                  </w:tcPr>
                  <w:p w14:paraId="68B09422" w14:textId="77777777" w:rsidR="000A4F7B" w:rsidRDefault="000A4F7B">
                    <w:pPr>
                      <w:pStyle w:val="Bibliography"/>
                      <w:rPr>
                        <w:noProof/>
                      </w:rPr>
                    </w:pPr>
                    <w:r>
                      <w:rPr>
                        <w:noProof/>
                      </w:rPr>
                      <w:t xml:space="preserve">[65] </w:t>
                    </w:r>
                  </w:p>
                </w:tc>
                <w:tc>
                  <w:tcPr>
                    <w:tcW w:w="0" w:type="auto"/>
                    <w:hideMark/>
                  </w:tcPr>
                  <w:p w14:paraId="592FD9C8" w14:textId="77777777" w:rsidR="000A4F7B" w:rsidRDefault="000A4F7B">
                    <w:pPr>
                      <w:pStyle w:val="Bibliography"/>
                      <w:rPr>
                        <w:noProof/>
                      </w:rPr>
                    </w:pPr>
                    <w:r>
                      <w:rPr>
                        <w:noProof/>
                      </w:rPr>
                      <w:t xml:space="preserve">IEC, Electromagnetic compatibility - Testing and measurement techniques - Electrostatic discharge immunity test, IEC 61000-4-2, 2008. www.iec.ch. </w:t>
                    </w:r>
                  </w:p>
                </w:tc>
              </w:tr>
              <w:tr w:rsidR="000A4F7B" w14:paraId="65A55FF9" w14:textId="77777777">
                <w:trPr>
                  <w:divId w:val="239876276"/>
                  <w:tblCellSpacing w:w="15" w:type="dxa"/>
                </w:trPr>
                <w:tc>
                  <w:tcPr>
                    <w:tcW w:w="50" w:type="pct"/>
                    <w:hideMark/>
                  </w:tcPr>
                  <w:p w14:paraId="1602406A" w14:textId="77777777" w:rsidR="000A4F7B" w:rsidRDefault="000A4F7B">
                    <w:pPr>
                      <w:pStyle w:val="Bibliography"/>
                      <w:rPr>
                        <w:noProof/>
                      </w:rPr>
                    </w:pPr>
                    <w:r>
                      <w:rPr>
                        <w:noProof/>
                      </w:rPr>
                      <w:t xml:space="preserve">[66] </w:t>
                    </w:r>
                  </w:p>
                </w:tc>
                <w:tc>
                  <w:tcPr>
                    <w:tcW w:w="0" w:type="auto"/>
                    <w:hideMark/>
                  </w:tcPr>
                  <w:p w14:paraId="6F6DE2DE" w14:textId="77777777" w:rsidR="000A4F7B" w:rsidRDefault="000A4F7B">
                    <w:pPr>
                      <w:pStyle w:val="Bibliography"/>
                      <w:rPr>
                        <w:noProof/>
                      </w:rPr>
                    </w:pPr>
                    <w:r>
                      <w:rPr>
                        <w:noProof/>
                      </w:rPr>
                      <w:t xml:space="preserve">IEC, Electromagnetic compatibility - Testing and measurement techniques - Radiated, radio-frequency, electromagnetic field immunity test, IEC 61000-4-3, 2020. www.iec.ch. </w:t>
                    </w:r>
                  </w:p>
                </w:tc>
              </w:tr>
              <w:tr w:rsidR="000A4F7B" w14:paraId="7835ECAD" w14:textId="77777777">
                <w:trPr>
                  <w:divId w:val="239876276"/>
                  <w:tblCellSpacing w:w="15" w:type="dxa"/>
                </w:trPr>
                <w:tc>
                  <w:tcPr>
                    <w:tcW w:w="50" w:type="pct"/>
                    <w:hideMark/>
                  </w:tcPr>
                  <w:p w14:paraId="145FC115" w14:textId="77777777" w:rsidR="000A4F7B" w:rsidRDefault="000A4F7B">
                    <w:pPr>
                      <w:pStyle w:val="Bibliography"/>
                      <w:rPr>
                        <w:noProof/>
                      </w:rPr>
                    </w:pPr>
                    <w:r>
                      <w:rPr>
                        <w:noProof/>
                      </w:rPr>
                      <w:t xml:space="preserve">[67] </w:t>
                    </w:r>
                  </w:p>
                </w:tc>
                <w:tc>
                  <w:tcPr>
                    <w:tcW w:w="0" w:type="auto"/>
                    <w:hideMark/>
                  </w:tcPr>
                  <w:p w14:paraId="387EEC24" w14:textId="77777777" w:rsidR="000A4F7B" w:rsidRDefault="000A4F7B">
                    <w:pPr>
                      <w:pStyle w:val="Bibliography"/>
                      <w:rPr>
                        <w:noProof/>
                      </w:rPr>
                    </w:pPr>
                    <w:r>
                      <w:rPr>
                        <w:noProof/>
                      </w:rPr>
                      <w:t xml:space="preserve">IEC, Electromagnetic immunity - Testing and measurement techniques - Electrical fast transient/burst immunity test, IEC 61000-4-4, 2012. www.iec.ch. </w:t>
                    </w:r>
                  </w:p>
                </w:tc>
              </w:tr>
              <w:tr w:rsidR="000A4F7B" w14:paraId="3C5033AA" w14:textId="77777777">
                <w:trPr>
                  <w:divId w:val="239876276"/>
                  <w:tblCellSpacing w:w="15" w:type="dxa"/>
                </w:trPr>
                <w:tc>
                  <w:tcPr>
                    <w:tcW w:w="50" w:type="pct"/>
                    <w:hideMark/>
                  </w:tcPr>
                  <w:p w14:paraId="47C5B39D" w14:textId="77777777" w:rsidR="000A4F7B" w:rsidRDefault="000A4F7B">
                    <w:pPr>
                      <w:pStyle w:val="Bibliography"/>
                      <w:rPr>
                        <w:noProof/>
                      </w:rPr>
                    </w:pPr>
                    <w:r>
                      <w:rPr>
                        <w:noProof/>
                      </w:rPr>
                      <w:t xml:space="preserve">[68] </w:t>
                    </w:r>
                  </w:p>
                </w:tc>
                <w:tc>
                  <w:tcPr>
                    <w:tcW w:w="0" w:type="auto"/>
                    <w:hideMark/>
                  </w:tcPr>
                  <w:p w14:paraId="0688772A" w14:textId="77777777" w:rsidR="000A4F7B" w:rsidRDefault="000A4F7B">
                    <w:pPr>
                      <w:pStyle w:val="Bibliography"/>
                      <w:rPr>
                        <w:noProof/>
                      </w:rPr>
                    </w:pPr>
                    <w:r>
                      <w:rPr>
                        <w:noProof/>
                      </w:rPr>
                      <w:t xml:space="preserve">IEC, Electromagnetic compatibility - Testing and measurement techniques - Surge immunity test, IEC 61000-4-5:2014, incorporating amendment 1:2017. www.iec.ch. </w:t>
                    </w:r>
                  </w:p>
                </w:tc>
              </w:tr>
              <w:tr w:rsidR="000A4F7B" w14:paraId="0BA7DBDA" w14:textId="77777777">
                <w:trPr>
                  <w:divId w:val="239876276"/>
                  <w:tblCellSpacing w:w="15" w:type="dxa"/>
                </w:trPr>
                <w:tc>
                  <w:tcPr>
                    <w:tcW w:w="50" w:type="pct"/>
                    <w:hideMark/>
                  </w:tcPr>
                  <w:p w14:paraId="6BDADD71" w14:textId="77777777" w:rsidR="000A4F7B" w:rsidRDefault="000A4F7B">
                    <w:pPr>
                      <w:pStyle w:val="Bibliography"/>
                      <w:rPr>
                        <w:noProof/>
                      </w:rPr>
                    </w:pPr>
                    <w:r>
                      <w:rPr>
                        <w:noProof/>
                      </w:rPr>
                      <w:t xml:space="preserve">[69] </w:t>
                    </w:r>
                  </w:p>
                </w:tc>
                <w:tc>
                  <w:tcPr>
                    <w:tcW w:w="0" w:type="auto"/>
                    <w:hideMark/>
                  </w:tcPr>
                  <w:p w14:paraId="466E2C57" w14:textId="77777777" w:rsidR="000A4F7B" w:rsidRDefault="000A4F7B">
                    <w:pPr>
                      <w:pStyle w:val="Bibliography"/>
                      <w:rPr>
                        <w:noProof/>
                      </w:rPr>
                    </w:pPr>
                    <w:r>
                      <w:rPr>
                        <w:noProof/>
                      </w:rPr>
                      <w:t xml:space="preserve">IEC, Electromagnetic compatibility - Testing and measurement techniques - Immunity to conducted disturbances induced by radio-frequency fields, IEC 61000-4-6, 2023. www.iec.ch. </w:t>
                    </w:r>
                  </w:p>
                </w:tc>
              </w:tr>
              <w:tr w:rsidR="000A4F7B" w14:paraId="1BAC9F19" w14:textId="77777777">
                <w:trPr>
                  <w:divId w:val="239876276"/>
                  <w:tblCellSpacing w:w="15" w:type="dxa"/>
                </w:trPr>
                <w:tc>
                  <w:tcPr>
                    <w:tcW w:w="50" w:type="pct"/>
                    <w:hideMark/>
                  </w:tcPr>
                  <w:p w14:paraId="41A9F04B" w14:textId="77777777" w:rsidR="000A4F7B" w:rsidRDefault="000A4F7B">
                    <w:pPr>
                      <w:pStyle w:val="Bibliography"/>
                      <w:rPr>
                        <w:noProof/>
                      </w:rPr>
                    </w:pPr>
                    <w:r>
                      <w:rPr>
                        <w:noProof/>
                      </w:rPr>
                      <w:t xml:space="preserve">[70] </w:t>
                    </w:r>
                  </w:p>
                </w:tc>
                <w:tc>
                  <w:tcPr>
                    <w:tcW w:w="0" w:type="auto"/>
                    <w:hideMark/>
                  </w:tcPr>
                  <w:p w14:paraId="2F744CA2" w14:textId="77777777" w:rsidR="000A4F7B" w:rsidRDefault="000A4F7B">
                    <w:pPr>
                      <w:pStyle w:val="Bibliography"/>
                      <w:rPr>
                        <w:noProof/>
                      </w:rPr>
                    </w:pPr>
                    <w:r>
                      <w:rPr>
                        <w:noProof/>
                      </w:rPr>
                      <w:t xml:space="preserve">IEC, Nuclear power plants - Instrumentation, control and electrical power systems - Cybersecurity requirements, IEC 62645, 2019. www.iec.ch. </w:t>
                    </w:r>
                  </w:p>
                </w:tc>
              </w:tr>
              <w:tr w:rsidR="000A4F7B" w14:paraId="0F1A72F8" w14:textId="77777777">
                <w:trPr>
                  <w:divId w:val="239876276"/>
                  <w:tblCellSpacing w:w="15" w:type="dxa"/>
                </w:trPr>
                <w:tc>
                  <w:tcPr>
                    <w:tcW w:w="50" w:type="pct"/>
                    <w:hideMark/>
                  </w:tcPr>
                  <w:p w14:paraId="4860370E" w14:textId="77777777" w:rsidR="000A4F7B" w:rsidRDefault="000A4F7B">
                    <w:pPr>
                      <w:pStyle w:val="Bibliography"/>
                      <w:rPr>
                        <w:noProof/>
                      </w:rPr>
                    </w:pPr>
                    <w:r>
                      <w:rPr>
                        <w:noProof/>
                      </w:rPr>
                      <w:t xml:space="preserve">[71] </w:t>
                    </w:r>
                  </w:p>
                </w:tc>
                <w:tc>
                  <w:tcPr>
                    <w:tcW w:w="0" w:type="auto"/>
                    <w:hideMark/>
                  </w:tcPr>
                  <w:p w14:paraId="2E2CFE09" w14:textId="77777777" w:rsidR="000A4F7B" w:rsidRDefault="000A4F7B">
                    <w:pPr>
                      <w:pStyle w:val="Bibliography"/>
                      <w:rPr>
                        <w:noProof/>
                      </w:rPr>
                    </w:pPr>
                    <w:r>
                      <w:rPr>
                        <w:noProof/>
                      </w:rPr>
                      <w:t xml:space="preserve">IEC, Nuclear power plants - Instrumentation and control systems - Requirements for coordinating safety and cybersecurity, IEC 62859:2016 incorporating amendment 1:2019. www.iec.ch. </w:t>
                    </w:r>
                  </w:p>
                </w:tc>
              </w:tr>
              <w:tr w:rsidR="000A4F7B" w14:paraId="63F1C885" w14:textId="77777777">
                <w:trPr>
                  <w:divId w:val="239876276"/>
                  <w:tblCellSpacing w:w="15" w:type="dxa"/>
                </w:trPr>
                <w:tc>
                  <w:tcPr>
                    <w:tcW w:w="50" w:type="pct"/>
                    <w:hideMark/>
                  </w:tcPr>
                  <w:p w14:paraId="04B94374" w14:textId="77777777" w:rsidR="000A4F7B" w:rsidRDefault="000A4F7B">
                    <w:pPr>
                      <w:pStyle w:val="Bibliography"/>
                      <w:rPr>
                        <w:noProof/>
                      </w:rPr>
                    </w:pPr>
                    <w:r>
                      <w:rPr>
                        <w:noProof/>
                      </w:rPr>
                      <w:t xml:space="preserve">[72] </w:t>
                    </w:r>
                  </w:p>
                </w:tc>
                <w:tc>
                  <w:tcPr>
                    <w:tcW w:w="0" w:type="auto"/>
                    <w:hideMark/>
                  </w:tcPr>
                  <w:p w14:paraId="525D64D3" w14:textId="77777777" w:rsidR="000A4F7B" w:rsidRDefault="000A4F7B">
                    <w:pPr>
                      <w:pStyle w:val="Bibliography"/>
                      <w:rPr>
                        <w:noProof/>
                      </w:rPr>
                    </w:pPr>
                    <w:r>
                      <w:rPr>
                        <w:noProof/>
                      </w:rPr>
                      <w:t xml:space="preserve">NEA, MDEP digital instrumentation and control working group common positions. www.oecd-nea.org. </w:t>
                    </w:r>
                  </w:p>
                </w:tc>
              </w:tr>
              <w:tr w:rsidR="000A4F7B" w14:paraId="76B60F50" w14:textId="77777777">
                <w:trPr>
                  <w:divId w:val="239876276"/>
                  <w:tblCellSpacing w:w="15" w:type="dxa"/>
                </w:trPr>
                <w:tc>
                  <w:tcPr>
                    <w:tcW w:w="50" w:type="pct"/>
                    <w:hideMark/>
                  </w:tcPr>
                  <w:p w14:paraId="4DA6764D" w14:textId="77777777" w:rsidR="000A4F7B" w:rsidRDefault="000A4F7B">
                    <w:pPr>
                      <w:pStyle w:val="Bibliography"/>
                      <w:rPr>
                        <w:noProof/>
                      </w:rPr>
                    </w:pPr>
                    <w:r>
                      <w:rPr>
                        <w:noProof/>
                      </w:rPr>
                      <w:t xml:space="preserve">[73] </w:t>
                    </w:r>
                  </w:p>
                </w:tc>
                <w:tc>
                  <w:tcPr>
                    <w:tcW w:w="0" w:type="auto"/>
                    <w:hideMark/>
                  </w:tcPr>
                  <w:p w14:paraId="0615359A" w14:textId="77777777" w:rsidR="000A4F7B" w:rsidRDefault="000A4F7B">
                    <w:pPr>
                      <w:pStyle w:val="Bibliography"/>
                      <w:rPr>
                        <w:noProof/>
                      </w:rPr>
                    </w:pPr>
                    <w:r>
                      <w:rPr>
                        <w:noProof/>
                      </w:rPr>
                      <w:t xml:space="preserve">IEC, Nucear power plants- Instrumentation and control systems important to safety - Data communication in systems performing category A functions, IEC 61500, 2018. www.iec.ch. </w:t>
                    </w:r>
                  </w:p>
                </w:tc>
              </w:tr>
              <w:tr w:rsidR="000A4F7B" w14:paraId="0EC6581C" w14:textId="77777777">
                <w:trPr>
                  <w:divId w:val="239876276"/>
                  <w:tblCellSpacing w:w="15" w:type="dxa"/>
                </w:trPr>
                <w:tc>
                  <w:tcPr>
                    <w:tcW w:w="50" w:type="pct"/>
                    <w:hideMark/>
                  </w:tcPr>
                  <w:p w14:paraId="41765D02" w14:textId="77777777" w:rsidR="000A4F7B" w:rsidRDefault="000A4F7B">
                    <w:pPr>
                      <w:pStyle w:val="Bibliography"/>
                      <w:rPr>
                        <w:noProof/>
                      </w:rPr>
                    </w:pPr>
                    <w:r>
                      <w:rPr>
                        <w:noProof/>
                      </w:rPr>
                      <w:t xml:space="preserve">[74] </w:t>
                    </w:r>
                  </w:p>
                </w:tc>
                <w:tc>
                  <w:tcPr>
                    <w:tcW w:w="0" w:type="auto"/>
                    <w:hideMark/>
                  </w:tcPr>
                  <w:p w14:paraId="74DAF3C2" w14:textId="77777777" w:rsidR="000A4F7B" w:rsidRDefault="000A4F7B">
                    <w:pPr>
                      <w:pStyle w:val="Bibliography"/>
                      <w:rPr>
                        <w:noProof/>
                      </w:rPr>
                    </w:pPr>
                    <w:r>
                      <w:rPr>
                        <w:noProof/>
                      </w:rPr>
                      <w:t xml:space="preserve">IEC, Nuclear power plants - Instrumentation and control important to safety - Platform qualification for systems important to safety, IEC TR 63084, 2017. www.iec.ch. </w:t>
                    </w:r>
                  </w:p>
                </w:tc>
              </w:tr>
              <w:tr w:rsidR="000A4F7B" w14:paraId="3FD12B86" w14:textId="77777777">
                <w:trPr>
                  <w:divId w:val="239876276"/>
                  <w:tblCellSpacing w:w="15" w:type="dxa"/>
                </w:trPr>
                <w:tc>
                  <w:tcPr>
                    <w:tcW w:w="50" w:type="pct"/>
                    <w:hideMark/>
                  </w:tcPr>
                  <w:p w14:paraId="6A2EDCBF" w14:textId="77777777" w:rsidR="000A4F7B" w:rsidRDefault="000A4F7B">
                    <w:pPr>
                      <w:pStyle w:val="Bibliography"/>
                      <w:rPr>
                        <w:noProof/>
                      </w:rPr>
                    </w:pPr>
                    <w:r>
                      <w:rPr>
                        <w:noProof/>
                      </w:rPr>
                      <w:t xml:space="preserve">[75] </w:t>
                    </w:r>
                  </w:p>
                </w:tc>
                <w:tc>
                  <w:tcPr>
                    <w:tcW w:w="0" w:type="auto"/>
                    <w:hideMark/>
                  </w:tcPr>
                  <w:p w14:paraId="22D77C88" w14:textId="77777777" w:rsidR="000A4F7B" w:rsidRDefault="000A4F7B">
                    <w:pPr>
                      <w:pStyle w:val="Bibliography"/>
                      <w:rPr>
                        <w:noProof/>
                      </w:rPr>
                    </w:pPr>
                    <w:r>
                      <w:rPr>
                        <w:noProof/>
                      </w:rPr>
                      <w:t xml:space="preserve">IEC, Functional safety of electrical/electronic/programmable electronic safety-related systems, IEC 61508, 2010. www.iec.ch. </w:t>
                    </w:r>
                  </w:p>
                </w:tc>
              </w:tr>
              <w:tr w:rsidR="000A4F7B" w14:paraId="7D8DECCE" w14:textId="77777777">
                <w:trPr>
                  <w:divId w:val="239876276"/>
                  <w:tblCellSpacing w:w="15" w:type="dxa"/>
                </w:trPr>
                <w:tc>
                  <w:tcPr>
                    <w:tcW w:w="50" w:type="pct"/>
                    <w:hideMark/>
                  </w:tcPr>
                  <w:p w14:paraId="567F7D68" w14:textId="77777777" w:rsidR="000A4F7B" w:rsidRDefault="000A4F7B">
                    <w:pPr>
                      <w:pStyle w:val="Bibliography"/>
                      <w:rPr>
                        <w:noProof/>
                      </w:rPr>
                    </w:pPr>
                    <w:r>
                      <w:rPr>
                        <w:noProof/>
                      </w:rPr>
                      <w:lastRenderedPageBreak/>
                      <w:t xml:space="preserve">[76] </w:t>
                    </w:r>
                  </w:p>
                </w:tc>
                <w:tc>
                  <w:tcPr>
                    <w:tcW w:w="0" w:type="auto"/>
                    <w:hideMark/>
                  </w:tcPr>
                  <w:p w14:paraId="73FAF4CA" w14:textId="77777777" w:rsidR="000A4F7B" w:rsidRDefault="000A4F7B">
                    <w:pPr>
                      <w:pStyle w:val="Bibliography"/>
                      <w:rPr>
                        <w:noProof/>
                      </w:rPr>
                    </w:pPr>
                    <w:r>
                      <w:rPr>
                        <w:noProof/>
                      </w:rPr>
                      <w:t xml:space="preserve">IET, Code of practice for electromagnetic resilience, 2017. www.theiet.org. </w:t>
                    </w:r>
                  </w:p>
                </w:tc>
              </w:tr>
              <w:tr w:rsidR="000A4F7B" w14:paraId="217327E7" w14:textId="77777777">
                <w:trPr>
                  <w:divId w:val="239876276"/>
                  <w:tblCellSpacing w:w="15" w:type="dxa"/>
                </w:trPr>
                <w:tc>
                  <w:tcPr>
                    <w:tcW w:w="50" w:type="pct"/>
                    <w:hideMark/>
                  </w:tcPr>
                  <w:p w14:paraId="48C28BC1" w14:textId="77777777" w:rsidR="000A4F7B" w:rsidRDefault="000A4F7B">
                    <w:pPr>
                      <w:pStyle w:val="Bibliography"/>
                      <w:rPr>
                        <w:noProof/>
                      </w:rPr>
                    </w:pPr>
                    <w:r>
                      <w:rPr>
                        <w:noProof/>
                      </w:rPr>
                      <w:t xml:space="preserve">[77] </w:t>
                    </w:r>
                  </w:p>
                </w:tc>
                <w:tc>
                  <w:tcPr>
                    <w:tcW w:w="0" w:type="auto"/>
                    <w:hideMark/>
                  </w:tcPr>
                  <w:p w14:paraId="6A783AC3" w14:textId="77777777" w:rsidR="000A4F7B" w:rsidRDefault="000A4F7B">
                    <w:pPr>
                      <w:pStyle w:val="Bibliography"/>
                      <w:rPr>
                        <w:noProof/>
                      </w:rPr>
                    </w:pPr>
                    <w:r>
                      <w:rPr>
                        <w:noProof/>
                      </w:rPr>
                      <w:t xml:space="preserve">IAEA, Dependability assessment of software for safety instrumentation and control systems at nuclear power plants, Nuclear energy series no NP-T-3.27, 2018. www.iaea.org. </w:t>
                    </w:r>
                  </w:p>
                </w:tc>
              </w:tr>
              <w:tr w:rsidR="000A4F7B" w14:paraId="63505BB7" w14:textId="77777777">
                <w:trPr>
                  <w:divId w:val="239876276"/>
                  <w:tblCellSpacing w:w="15" w:type="dxa"/>
                </w:trPr>
                <w:tc>
                  <w:tcPr>
                    <w:tcW w:w="50" w:type="pct"/>
                    <w:hideMark/>
                  </w:tcPr>
                  <w:p w14:paraId="59CE9352" w14:textId="77777777" w:rsidR="000A4F7B" w:rsidRDefault="000A4F7B">
                    <w:pPr>
                      <w:pStyle w:val="Bibliography"/>
                      <w:rPr>
                        <w:noProof/>
                      </w:rPr>
                    </w:pPr>
                    <w:r>
                      <w:rPr>
                        <w:noProof/>
                      </w:rPr>
                      <w:t xml:space="preserve">[78] </w:t>
                    </w:r>
                  </w:p>
                </w:tc>
                <w:tc>
                  <w:tcPr>
                    <w:tcW w:w="0" w:type="auto"/>
                    <w:hideMark/>
                  </w:tcPr>
                  <w:p w14:paraId="64F698CA" w14:textId="77777777" w:rsidR="000A4F7B" w:rsidRDefault="000A4F7B">
                    <w:pPr>
                      <w:pStyle w:val="Bibliography"/>
                      <w:rPr>
                        <w:noProof/>
                      </w:rPr>
                    </w:pPr>
                    <w:r>
                      <w:rPr>
                        <w:noProof/>
                      </w:rPr>
                      <w:t xml:space="preserve">US NRC, Method for performing diversity and defence-in-depth analyses of reactor protection systems, NUREG/CR-6303, 1994. www.nrc.gov. </w:t>
                    </w:r>
                  </w:p>
                </w:tc>
              </w:tr>
              <w:tr w:rsidR="000A4F7B" w14:paraId="60C143E1" w14:textId="77777777">
                <w:trPr>
                  <w:divId w:val="239876276"/>
                  <w:tblCellSpacing w:w="15" w:type="dxa"/>
                </w:trPr>
                <w:tc>
                  <w:tcPr>
                    <w:tcW w:w="50" w:type="pct"/>
                    <w:hideMark/>
                  </w:tcPr>
                  <w:p w14:paraId="1CDB6F9F" w14:textId="77777777" w:rsidR="000A4F7B" w:rsidRDefault="000A4F7B">
                    <w:pPr>
                      <w:pStyle w:val="Bibliography"/>
                      <w:rPr>
                        <w:noProof/>
                      </w:rPr>
                    </w:pPr>
                    <w:r>
                      <w:rPr>
                        <w:noProof/>
                      </w:rPr>
                      <w:t xml:space="preserve">[79] </w:t>
                    </w:r>
                  </w:p>
                </w:tc>
                <w:tc>
                  <w:tcPr>
                    <w:tcW w:w="0" w:type="auto"/>
                    <w:hideMark/>
                  </w:tcPr>
                  <w:p w14:paraId="2955EF12" w14:textId="77777777" w:rsidR="000A4F7B" w:rsidRDefault="000A4F7B">
                    <w:pPr>
                      <w:pStyle w:val="Bibliography"/>
                      <w:rPr>
                        <w:noProof/>
                      </w:rPr>
                    </w:pPr>
                    <w:r>
                      <w:rPr>
                        <w:noProof/>
                      </w:rPr>
                      <w:t xml:space="preserve">US NRC, Diversity strategies for nuclear power plant instrumentation and control systems, NUREG/CR-7007, 2008. www.nrc.gov. </w:t>
                    </w:r>
                  </w:p>
                </w:tc>
              </w:tr>
              <w:tr w:rsidR="000A4F7B" w14:paraId="3B03E63B" w14:textId="77777777">
                <w:trPr>
                  <w:divId w:val="239876276"/>
                  <w:tblCellSpacing w:w="15" w:type="dxa"/>
                </w:trPr>
                <w:tc>
                  <w:tcPr>
                    <w:tcW w:w="50" w:type="pct"/>
                    <w:hideMark/>
                  </w:tcPr>
                  <w:p w14:paraId="7155ED5F" w14:textId="77777777" w:rsidR="000A4F7B" w:rsidRDefault="000A4F7B">
                    <w:pPr>
                      <w:pStyle w:val="Bibliography"/>
                      <w:rPr>
                        <w:noProof/>
                      </w:rPr>
                    </w:pPr>
                    <w:r>
                      <w:rPr>
                        <w:noProof/>
                      </w:rPr>
                      <w:t xml:space="preserve">[80] </w:t>
                    </w:r>
                  </w:p>
                </w:tc>
                <w:tc>
                  <w:tcPr>
                    <w:tcW w:w="0" w:type="auto"/>
                    <w:hideMark/>
                  </w:tcPr>
                  <w:p w14:paraId="08803F2A" w14:textId="77777777" w:rsidR="000A4F7B" w:rsidRDefault="000A4F7B">
                    <w:pPr>
                      <w:pStyle w:val="Bibliography"/>
                      <w:rPr>
                        <w:noProof/>
                      </w:rPr>
                    </w:pPr>
                    <w:r>
                      <w:rPr>
                        <w:noProof/>
                      </w:rPr>
                      <w:t xml:space="preserve">ONR, Generic Design Assessment of the Rolls-Royce SMR - Step 2 assessment of Fault Studies, ONRW-2126615823-2793, Issue No. 1, June 2024. (Record ref. ONRW-2126615823-2793). </w:t>
                    </w:r>
                  </w:p>
                </w:tc>
              </w:tr>
              <w:tr w:rsidR="000A4F7B" w14:paraId="29725071" w14:textId="77777777">
                <w:trPr>
                  <w:divId w:val="239876276"/>
                  <w:tblCellSpacing w:w="15" w:type="dxa"/>
                </w:trPr>
                <w:tc>
                  <w:tcPr>
                    <w:tcW w:w="50" w:type="pct"/>
                    <w:hideMark/>
                  </w:tcPr>
                  <w:p w14:paraId="1FA43336" w14:textId="77777777" w:rsidR="000A4F7B" w:rsidRDefault="000A4F7B">
                    <w:pPr>
                      <w:pStyle w:val="Bibliography"/>
                      <w:rPr>
                        <w:noProof/>
                      </w:rPr>
                    </w:pPr>
                    <w:r>
                      <w:rPr>
                        <w:noProof/>
                      </w:rPr>
                      <w:t xml:space="preserve">[81] </w:t>
                    </w:r>
                  </w:p>
                </w:tc>
                <w:tc>
                  <w:tcPr>
                    <w:tcW w:w="0" w:type="auto"/>
                    <w:hideMark/>
                  </w:tcPr>
                  <w:p w14:paraId="794D66EB" w14:textId="77777777" w:rsidR="000A4F7B" w:rsidRDefault="000A4F7B">
                    <w:pPr>
                      <w:pStyle w:val="Bibliography"/>
                      <w:rPr>
                        <w:noProof/>
                      </w:rPr>
                    </w:pPr>
                    <w:r>
                      <w:rPr>
                        <w:noProof/>
                      </w:rPr>
                      <w:t xml:space="preserve">ONR, Contact record: Rolls Royce SMR GDA - Level 4 fault studies cat &amp; class method - 15 June 2023, ONR-NR-CR-23-117. (Record ref ONRW-2019369590-3082). </w:t>
                    </w:r>
                  </w:p>
                </w:tc>
              </w:tr>
              <w:tr w:rsidR="000A4F7B" w14:paraId="0625DCE0" w14:textId="77777777">
                <w:trPr>
                  <w:divId w:val="239876276"/>
                  <w:tblCellSpacing w:w="15" w:type="dxa"/>
                </w:trPr>
                <w:tc>
                  <w:tcPr>
                    <w:tcW w:w="50" w:type="pct"/>
                    <w:hideMark/>
                  </w:tcPr>
                  <w:p w14:paraId="2184B753" w14:textId="77777777" w:rsidR="000A4F7B" w:rsidRDefault="000A4F7B">
                    <w:pPr>
                      <w:pStyle w:val="Bibliography"/>
                      <w:rPr>
                        <w:noProof/>
                      </w:rPr>
                    </w:pPr>
                    <w:r>
                      <w:rPr>
                        <w:noProof/>
                      </w:rPr>
                      <w:t xml:space="preserve">[82] </w:t>
                    </w:r>
                  </w:p>
                </w:tc>
                <w:tc>
                  <w:tcPr>
                    <w:tcW w:w="0" w:type="auto"/>
                    <w:hideMark/>
                  </w:tcPr>
                  <w:p w14:paraId="7B79AE6F" w14:textId="77777777" w:rsidR="000A4F7B" w:rsidRDefault="000A4F7B">
                    <w:pPr>
                      <w:pStyle w:val="Bibliography"/>
                      <w:rPr>
                        <w:noProof/>
                      </w:rPr>
                    </w:pPr>
                    <w:r>
                      <w:rPr>
                        <w:noProof/>
                      </w:rPr>
                      <w:t xml:space="preserve">IEC, Criteria for accident monitoring instrumentation for nuclear power generating stations, IEC 63147, 2017. www.iec.ch. </w:t>
                    </w:r>
                  </w:p>
                </w:tc>
              </w:tr>
              <w:tr w:rsidR="000A4F7B" w14:paraId="7EE983E2" w14:textId="77777777">
                <w:trPr>
                  <w:divId w:val="239876276"/>
                  <w:tblCellSpacing w:w="15" w:type="dxa"/>
                </w:trPr>
                <w:tc>
                  <w:tcPr>
                    <w:tcW w:w="50" w:type="pct"/>
                    <w:hideMark/>
                  </w:tcPr>
                  <w:p w14:paraId="75973D49" w14:textId="77777777" w:rsidR="000A4F7B" w:rsidRDefault="000A4F7B">
                    <w:pPr>
                      <w:pStyle w:val="Bibliography"/>
                      <w:rPr>
                        <w:noProof/>
                      </w:rPr>
                    </w:pPr>
                    <w:r>
                      <w:rPr>
                        <w:noProof/>
                      </w:rPr>
                      <w:t xml:space="preserve">[83] </w:t>
                    </w:r>
                  </w:p>
                </w:tc>
                <w:tc>
                  <w:tcPr>
                    <w:tcW w:w="0" w:type="auto"/>
                    <w:hideMark/>
                  </w:tcPr>
                  <w:p w14:paraId="46171766" w14:textId="77777777" w:rsidR="000A4F7B" w:rsidRDefault="000A4F7B">
                    <w:pPr>
                      <w:pStyle w:val="Bibliography"/>
                      <w:rPr>
                        <w:noProof/>
                      </w:rPr>
                    </w:pPr>
                    <w:r>
                      <w:rPr>
                        <w:noProof/>
                      </w:rPr>
                      <w:t xml:space="preserve">IEC, Nuclear power plants - Instrumentation, control and electrical power systems - Guidance for the application of IEC 63147 in the IAEA / IEC framework, PD IEC/TR 63123, 2017. www.iec.ch. </w:t>
                    </w:r>
                  </w:p>
                </w:tc>
              </w:tr>
              <w:tr w:rsidR="000A4F7B" w14:paraId="42B56909" w14:textId="77777777">
                <w:trPr>
                  <w:divId w:val="239876276"/>
                  <w:tblCellSpacing w:w="15" w:type="dxa"/>
                </w:trPr>
                <w:tc>
                  <w:tcPr>
                    <w:tcW w:w="50" w:type="pct"/>
                    <w:hideMark/>
                  </w:tcPr>
                  <w:p w14:paraId="5F758184" w14:textId="77777777" w:rsidR="000A4F7B" w:rsidRDefault="000A4F7B">
                    <w:pPr>
                      <w:pStyle w:val="Bibliography"/>
                      <w:rPr>
                        <w:noProof/>
                      </w:rPr>
                    </w:pPr>
                    <w:r>
                      <w:rPr>
                        <w:noProof/>
                      </w:rPr>
                      <w:t xml:space="preserve">[84] </w:t>
                    </w:r>
                  </w:p>
                </w:tc>
                <w:tc>
                  <w:tcPr>
                    <w:tcW w:w="0" w:type="auto"/>
                    <w:hideMark/>
                  </w:tcPr>
                  <w:p w14:paraId="39F68E14" w14:textId="77777777" w:rsidR="000A4F7B" w:rsidRDefault="000A4F7B">
                    <w:pPr>
                      <w:pStyle w:val="Bibliography"/>
                      <w:rPr>
                        <w:noProof/>
                      </w:rPr>
                    </w:pPr>
                    <w:r>
                      <w:rPr>
                        <w:noProof/>
                      </w:rPr>
                      <w:t xml:space="preserve">Rolls-Royce SMR Limited, C&amp;I substantation of achievability of diversity requirements, SMR0008449, Issue 1, October 2023. (Record ref. ONRW-2019369590-4871). </w:t>
                    </w:r>
                  </w:p>
                </w:tc>
              </w:tr>
              <w:tr w:rsidR="000A4F7B" w14:paraId="2EA11EB4" w14:textId="77777777">
                <w:trPr>
                  <w:divId w:val="239876276"/>
                  <w:tblCellSpacing w:w="15" w:type="dxa"/>
                </w:trPr>
                <w:tc>
                  <w:tcPr>
                    <w:tcW w:w="50" w:type="pct"/>
                    <w:hideMark/>
                  </w:tcPr>
                  <w:p w14:paraId="448B5AF5" w14:textId="77777777" w:rsidR="000A4F7B" w:rsidRDefault="000A4F7B">
                    <w:pPr>
                      <w:pStyle w:val="Bibliography"/>
                      <w:rPr>
                        <w:noProof/>
                      </w:rPr>
                    </w:pPr>
                    <w:r>
                      <w:rPr>
                        <w:noProof/>
                      </w:rPr>
                      <w:t xml:space="preserve">[85] </w:t>
                    </w:r>
                  </w:p>
                </w:tc>
                <w:tc>
                  <w:tcPr>
                    <w:tcW w:w="0" w:type="auto"/>
                    <w:hideMark/>
                  </w:tcPr>
                  <w:p w14:paraId="312D36EE" w14:textId="77777777" w:rsidR="000A4F7B" w:rsidRDefault="000A4F7B">
                    <w:pPr>
                      <w:pStyle w:val="Bibliography"/>
                      <w:rPr>
                        <w:noProof/>
                      </w:rPr>
                    </w:pPr>
                    <w:r>
                      <w:rPr>
                        <w:noProof/>
                      </w:rPr>
                      <w:t xml:space="preserve">ONR, Generic Design Assessment of the Rolls-Royce SMR - Step 2 assessment of Internal Hazards, ONRW-2126615823-3464, Issue No. 1, June 2024. (Record ref. ONRW-2126615823-3464). </w:t>
                    </w:r>
                  </w:p>
                </w:tc>
              </w:tr>
              <w:tr w:rsidR="000A4F7B" w14:paraId="65470572" w14:textId="77777777">
                <w:trPr>
                  <w:divId w:val="239876276"/>
                  <w:tblCellSpacing w:w="15" w:type="dxa"/>
                </w:trPr>
                <w:tc>
                  <w:tcPr>
                    <w:tcW w:w="50" w:type="pct"/>
                    <w:hideMark/>
                  </w:tcPr>
                  <w:p w14:paraId="7623BBD9" w14:textId="77777777" w:rsidR="000A4F7B" w:rsidRDefault="000A4F7B">
                    <w:pPr>
                      <w:pStyle w:val="Bibliography"/>
                      <w:rPr>
                        <w:noProof/>
                      </w:rPr>
                    </w:pPr>
                    <w:r>
                      <w:rPr>
                        <w:noProof/>
                      </w:rPr>
                      <w:t xml:space="preserve">[86] </w:t>
                    </w:r>
                  </w:p>
                </w:tc>
                <w:tc>
                  <w:tcPr>
                    <w:tcW w:w="0" w:type="auto"/>
                    <w:hideMark/>
                  </w:tcPr>
                  <w:p w14:paraId="53EA7994" w14:textId="77777777" w:rsidR="000A4F7B" w:rsidRDefault="000A4F7B">
                    <w:pPr>
                      <w:pStyle w:val="Bibliography"/>
                      <w:rPr>
                        <w:noProof/>
                      </w:rPr>
                    </w:pPr>
                    <w:r>
                      <w:rPr>
                        <w:noProof/>
                      </w:rPr>
                      <w:t xml:space="preserve">Rolls-Royce SMR Limited, Rolls-Royce SMR fault schedule (version 7), SMR0004444, Issue 3, January 2024. (Record ref. ONRW-2019369590-7004). </w:t>
                    </w:r>
                  </w:p>
                </w:tc>
              </w:tr>
              <w:tr w:rsidR="000A4F7B" w14:paraId="42D73AA1" w14:textId="77777777">
                <w:trPr>
                  <w:divId w:val="239876276"/>
                  <w:tblCellSpacing w:w="15" w:type="dxa"/>
                </w:trPr>
                <w:tc>
                  <w:tcPr>
                    <w:tcW w:w="50" w:type="pct"/>
                    <w:hideMark/>
                  </w:tcPr>
                  <w:p w14:paraId="70A8C8B8" w14:textId="77777777" w:rsidR="000A4F7B" w:rsidRDefault="000A4F7B">
                    <w:pPr>
                      <w:pStyle w:val="Bibliography"/>
                      <w:rPr>
                        <w:noProof/>
                      </w:rPr>
                    </w:pPr>
                    <w:r>
                      <w:rPr>
                        <w:noProof/>
                      </w:rPr>
                      <w:t xml:space="preserve">[87] </w:t>
                    </w:r>
                  </w:p>
                </w:tc>
                <w:tc>
                  <w:tcPr>
                    <w:tcW w:w="0" w:type="auto"/>
                    <w:hideMark/>
                  </w:tcPr>
                  <w:p w14:paraId="162920AD" w14:textId="77777777" w:rsidR="000A4F7B" w:rsidRDefault="000A4F7B">
                    <w:pPr>
                      <w:pStyle w:val="Bibliography"/>
                      <w:rPr>
                        <w:noProof/>
                      </w:rPr>
                    </w:pPr>
                    <w:r>
                      <w:rPr>
                        <w:noProof/>
                      </w:rPr>
                      <w:t xml:space="preserve">ONR, Level 4 RO-001 intervention - Testing the adequacy and implementation of the arrangements developed in response to RO-RRSMR-001 (development of the generic E3S case) - 5 and 12 March 2024, ONR-NR-CR-23-704. (Record ref ONRW-2019369590-8522). </w:t>
                    </w:r>
                  </w:p>
                </w:tc>
              </w:tr>
              <w:tr w:rsidR="000A4F7B" w14:paraId="3C6385D0" w14:textId="77777777">
                <w:trPr>
                  <w:divId w:val="239876276"/>
                  <w:tblCellSpacing w:w="15" w:type="dxa"/>
                </w:trPr>
                <w:tc>
                  <w:tcPr>
                    <w:tcW w:w="50" w:type="pct"/>
                    <w:hideMark/>
                  </w:tcPr>
                  <w:p w14:paraId="55F10BA7" w14:textId="77777777" w:rsidR="000A4F7B" w:rsidRDefault="000A4F7B">
                    <w:pPr>
                      <w:pStyle w:val="Bibliography"/>
                      <w:rPr>
                        <w:noProof/>
                      </w:rPr>
                    </w:pPr>
                    <w:r>
                      <w:rPr>
                        <w:noProof/>
                      </w:rPr>
                      <w:t xml:space="preserve">[88] </w:t>
                    </w:r>
                  </w:p>
                </w:tc>
                <w:tc>
                  <w:tcPr>
                    <w:tcW w:w="0" w:type="auto"/>
                    <w:hideMark/>
                  </w:tcPr>
                  <w:p w14:paraId="1B58E55B" w14:textId="77777777" w:rsidR="000A4F7B" w:rsidRDefault="000A4F7B">
                    <w:pPr>
                      <w:pStyle w:val="Bibliography"/>
                      <w:rPr>
                        <w:noProof/>
                      </w:rPr>
                    </w:pPr>
                    <w:r>
                      <w:rPr>
                        <w:noProof/>
                      </w:rPr>
                      <w:t xml:space="preserve">ONR, Schedule of Step 2 regulatory queries, April 2024. (Record ref ONRW-2019369590-9071). </w:t>
                    </w:r>
                  </w:p>
                </w:tc>
              </w:tr>
              <w:tr w:rsidR="000A4F7B" w14:paraId="1C11B49D" w14:textId="77777777">
                <w:trPr>
                  <w:divId w:val="239876276"/>
                  <w:tblCellSpacing w:w="15" w:type="dxa"/>
                </w:trPr>
                <w:tc>
                  <w:tcPr>
                    <w:tcW w:w="50" w:type="pct"/>
                    <w:hideMark/>
                  </w:tcPr>
                  <w:p w14:paraId="5111476A" w14:textId="77777777" w:rsidR="000A4F7B" w:rsidRDefault="000A4F7B">
                    <w:pPr>
                      <w:pStyle w:val="Bibliography"/>
                      <w:rPr>
                        <w:noProof/>
                      </w:rPr>
                    </w:pPr>
                    <w:r>
                      <w:rPr>
                        <w:noProof/>
                      </w:rPr>
                      <w:lastRenderedPageBreak/>
                      <w:t xml:space="preserve">[89] </w:t>
                    </w:r>
                  </w:p>
                </w:tc>
                <w:tc>
                  <w:tcPr>
                    <w:tcW w:w="0" w:type="auto"/>
                    <w:hideMark/>
                  </w:tcPr>
                  <w:p w14:paraId="1EED98F5" w14:textId="77777777" w:rsidR="000A4F7B" w:rsidRDefault="000A4F7B">
                    <w:pPr>
                      <w:pStyle w:val="Bibliography"/>
                      <w:rPr>
                        <w:noProof/>
                      </w:rPr>
                    </w:pPr>
                    <w:r>
                      <w:rPr>
                        <w:noProof/>
                      </w:rPr>
                      <w:t xml:space="preserve">ONR, Generic Design Assessment of the Rolls-Royce SMR - Step 2 assessment of Electrical Engineering, ONRW-2126615823-3090, Issue No. 1, June 2024. (Record ref. ONRW-2126615823-3090). </w:t>
                    </w:r>
                  </w:p>
                </w:tc>
              </w:tr>
              <w:tr w:rsidR="000A4F7B" w14:paraId="76FA5125" w14:textId="77777777">
                <w:trPr>
                  <w:divId w:val="239876276"/>
                  <w:tblCellSpacing w:w="15" w:type="dxa"/>
                </w:trPr>
                <w:tc>
                  <w:tcPr>
                    <w:tcW w:w="50" w:type="pct"/>
                    <w:hideMark/>
                  </w:tcPr>
                  <w:p w14:paraId="6E4ABB0E" w14:textId="77777777" w:rsidR="000A4F7B" w:rsidRDefault="000A4F7B">
                    <w:pPr>
                      <w:pStyle w:val="Bibliography"/>
                      <w:rPr>
                        <w:noProof/>
                      </w:rPr>
                    </w:pPr>
                    <w:r>
                      <w:rPr>
                        <w:noProof/>
                      </w:rPr>
                      <w:t xml:space="preserve">[90] </w:t>
                    </w:r>
                  </w:p>
                </w:tc>
                <w:tc>
                  <w:tcPr>
                    <w:tcW w:w="0" w:type="auto"/>
                    <w:hideMark/>
                  </w:tcPr>
                  <w:p w14:paraId="43F707FD" w14:textId="77777777" w:rsidR="000A4F7B" w:rsidRDefault="000A4F7B">
                    <w:pPr>
                      <w:pStyle w:val="Bibliography"/>
                      <w:rPr>
                        <w:noProof/>
                      </w:rPr>
                    </w:pPr>
                    <w:r>
                      <w:rPr>
                        <w:noProof/>
                      </w:rPr>
                      <w:t xml:space="preserve">ONR, Generic Design Assessment of the Rolls-Royce SMR - Step 2 assessment of Mechanical Engineering, ONRW-2126615823-3642, Issue No. 1, June 2024. (Record ref. ONRW-2126615823-3642). </w:t>
                    </w:r>
                  </w:p>
                </w:tc>
              </w:tr>
              <w:tr w:rsidR="000A4F7B" w14:paraId="08668BA9" w14:textId="77777777">
                <w:trPr>
                  <w:divId w:val="239876276"/>
                  <w:tblCellSpacing w:w="15" w:type="dxa"/>
                </w:trPr>
                <w:tc>
                  <w:tcPr>
                    <w:tcW w:w="50" w:type="pct"/>
                    <w:hideMark/>
                  </w:tcPr>
                  <w:p w14:paraId="7C07E948" w14:textId="77777777" w:rsidR="000A4F7B" w:rsidRDefault="000A4F7B">
                    <w:pPr>
                      <w:pStyle w:val="Bibliography"/>
                      <w:rPr>
                        <w:noProof/>
                      </w:rPr>
                    </w:pPr>
                    <w:r>
                      <w:rPr>
                        <w:noProof/>
                      </w:rPr>
                      <w:t xml:space="preserve">[91] </w:t>
                    </w:r>
                  </w:p>
                </w:tc>
                <w:tc>
                  <w:tcPr>
                    <w:tcW w:w="0" w:type="auto"/>
                    <w:hideMark/>
                  </w:tcPr>
                  <w:p w14:paraId="568D5E46" w14:textId="77777777" w:rsidR="000A4F7B" w:rsidRDefault="000A4F7B">
                    <w:pPr>
                      <w:pStyle w:val="Bibliography"/>
                      <w:rPr>
                        <w:noProof/>
                      </w:rPr>
                    </w:pPr>
                    <w:r>
                      <w:rPr>
                        <w:noProof/>
                      </w:rPr>
                      <w:t xml:space="preserve">Rolls-Royce SMR Limited, Secure by design analysis, SMR0009049, Issue 1, November 2023. (Record ref. ONRW-2019369590-4928). </w:t>
                    </w:r>
                  </w:p>
                </w:tc>
              </w:tr>
              <w:tr w:rsidR="000A4F7B" w14:paraId="0726BCE2" w14:textId="77777777">
                <w:trPr>
                  <w:divId w:val="239876276"/>
                  <w:tblCellSpacing w:w="15" w:type="dxa"/>
                </w:trPr>
                <w:tc>
                  <w:tcPr>
                    <w:tcW w:w="50" w:type="pct"/>
                    <w:hideMark/>
                  </w:tcPr>
                  <w:p w14:paraId="610878E8" w14:textId="77777777" w:rsidR="000A4F7B" w:rsidRDefault="000A4F7B">
                    <w:pPr>
                      <w:pStyle w:val="Bibliography"/>
                      <w:rPr>
                        <w:noProof/>
                      </w:rPr>
                    </w:pPr>
                    <w:r>
                      <w:rPr>
                        <w:noProof/>
                      </w:rPr>
                      <w:t xml:space="preserve">[92] </w:t>
                    </w:r>
                  </w:p>
                </w:tc>
                <w:tc>
                  <w:tcPr>
                    <w:tcW w:w="0" w:type="auto"/>
                    <w:hideMark/>
                  </w:tcPr>
                  <w:p w14:paraId="1D13440F" w14:textId="77777777" w:rsidR="000A4F7B" w:rsidRDefault="000A4F7B">
                    <w:pPr>
                      <w:pStyle w:val="Bibliography"/>
                      <w:rPr>
                        <w:noProof/>
                      </w:rPr>
                    </w:pPr>
                    <w:r>
                      <w:rPr>
                        <w:noProof/>
                      </w:rPr>
                      <w:t xml:space="preserve">Rolls-Royce SMR Limited, Secure by design report, SMR0009697, Issue 2, February 2024. (Record ref. ONRW-2019369590-6710). </w:t>
                    </w:r>
                  </w:p>
                </w:tc>
              </w:tr>
              <w:tr w:rsidR="000A4F7B" w14:paraId="240671CB" w14:textId="77777777">
                <w:trPr>
                  <w:divId w:val="239876276"/>
                  <w:tblCellSpacing w:w="15" w:type="dxa"/>
                </w:trPr>
                <w:tc>
                  <w:tcPr>
                    <w:tcW w:w="50" w:type="pct"/>
                    <w:hideMark/>
                  </w:tcPr>
                  <w:p w14:paraId="7428DDE0" w14:textId="77777777" w:rsidR="000A4F7B" w:rsidRDefault="000A4F7B">
                    <w:pPr>
                      <w:pStyle w:val="Bibliography"/>
                      <w:rPr>
                        <w:noProof/>
                      </w:rPr>
                    </w:pPr>
                    <w:r>
                      <w:rPr>
                        <w:noProof/>
                      </w:rPr>
                      <w:t xml:space="preserve">[93] </w:t>
                    </w:r>
                  </w:p>
                </w:tc>
                <w:tc>
                  <w:tcPr>
                    <w:tcW w:w="0" w:type="auto"/>
                    <w:hideMark/>
                  </w:tcPr>
                  <w:p w14:paraId="5ED4C7EB" w14:textId="77777777" w:rsidR="000A4F7B" w:rsidRDefault="000A4F7B">
                    <w:pPr>
                      <w:pStyle w:val="Bibliography"/>
                      <w:rPr>
                        <w:noProof/>
                      </w:rPr>
                    </w:pPr>
                    <w:r>
                      <w:rPr>
                        <w:noProof/>
                      </w:rPr>
                      <w:t xml:space="preserve">ONR, Generic Design Assessment of the Rolls-Royce SMR - Step 2 assessment of Security, ONRW-2126615823-3520, Issue No. 1, June 2024. (Record ref. ONRW-2126615823-3520). </w:t>
                    </w:r>
                  </w:p>
                </w:tc>
              </w:tr>
              <w:tr w:rsidR="000A4F7B" w14:paraId="40B3730D" w14:textId="77777777">
                <w:trPr>
                  <w:divId w:val="239876276"/>
                  <w:tblCellSpacing w:w="15" w:type="dxa"/>
                </w:trPr>
                <w:tc>
                  <w:tcPr>
                    <w:tcW w:w="50" w:type="pct"/>
                    <w:hideMark/>
                  </w:tcPr>
                  <w:p w14:paraId="2648300C" w14:textId="77777777" w:rsidR="000A4F7B" w:rsidRDefault="000A4F7B">
                    <w:pPr>
                      <w:pStyle w:val="Bibliography"/>
                      <w:rPr>
                        <w:noProof/>
                      </w:rPr>
                    </w:pPr>
                    <w:r>
                      <w:rPr>
                        <w:noProof/>
                      </w:rPr>
                      <w:t xml:space="preserve">[94] </w:t>
                    </w:r>
                  </w:p>
                </w:tc>
                <w:tc>
                  <w:tcPr>
                    <w:tcW w:w="0" w:type="auto"/>
                    <w:hideMark/>
                  </w:tcPr>
                  <w:p w14:paraId="3A67F1C9" w14:textId="77777777" w:rsidR="000A4F7B" w:rsidRDefault="000A4F7B">
                    <w:pPr>
                      <w:pStyle w:val="Bibliography"/>
                      <w:rPr>
                        <w:noProof/>
                      </w:rPr>
                    </w:pPr>
                    <w:r>
                      <w:rPr>
                        <w:noProof/>
                      </w:rPr>
                      <w:t xml:space="preserve">IEC, Security for industrial automation and control systems - Security risk assessment for system design, IEC 62443-3-2, 2020. www.iec.ch. </w:t>
                    </w:r>
                  </w:p>
                </w:tc>
              </w:tr>
              <w:tr w:rsidR="000A4F7B" w14:paraId="42C41601" w14:textId="77777777">
                <w:trPr>
                  <w:divId w:val="239876276"/>
                  <w:tblCellSpacing w:w="15" w:type="dxa"/>
                </w:trPr>
                <w:tc>
                  <w:tcPr>
                    <w:tcW w:w="50" w:type="pct"/>
                    <w:hideMark/>
                  </w:tcPr>
                  <w:p w14:paraId="3F519B0E" w14:textId="77777777" w:rsidR="000A4F7B" w:rsidRDefault="000A4F7B">
                    <w:pPr>
                      <w:pStyle w:val="Bibliography"/>
                      <w:rPr>
                        <w:noProof/>
                      </w:rPr>
                    </w:pPr>
                    <w:r>
                      <w:rPr>
                        <w:noProof/>
                      </w:rPr>
                      <w:t xml:space="preserve">[95] </w:t>
                    </w:r>
                  </w:p>
                </w:tc>
                <w:tc>
                  <w:tcPr>
                    <w:tcW w:w="0" w:type="auto"/>
                    <w:hideMark/>
                  </w:tcPr>
                  <w:p w14:paraId="38B6400D" w14:textId="77777777" w:rsidR="000A4F7B" w:rsidRDefault="000A4F7B">
                    <w:pPr>
                      <w:pStyle w:val="Bibliography"/>
                      <w:rPr>
                        <w:noProof/>
                      </w:rPr>
                    </w:pPr>
                    <w:r>
                      <w:rPr>
                        <w:noProof/>
                      </w:rPr>
                      <w:t xml:space="preserve">MITRE Corporation, ICS Matrix v14.0. attack.mitre.org/versions/v14/matrices/ics/. </w:t>
                    </w:r>
                  </w:p>
                </w:tc>
              </w:tr>
              <w:tr w:rsidR="000A4F7B" w14:paraId="0811740A" w14:textId="77777777">
                <w:trPr>
                  <w:divId w:val="239876276"/>
                  <w:tblCellSpacing w:w="15" w:type="dxa"/>
                </w:trPr>
                <w:tc>
                  <w:tcPr>
                    <w:tcW w:w="50" w:type="pct"/>
                    <w:hideMark/>
                  </w:tcPr>
                  <w:p w14:paraId="778CF1B0" w14:textId="77777777" w:rsidR="000A4F7B" w:rsidRDefault="000A4F7B">
                    <w:pPr>
                      <w:pStyle w:val="Bibliography"/>
                      <w:rPr>
                        <w:noProof/>
                      </w:rPr>
                    </w:pPr>
                    <w:r>
                      <w:rPr>
                        <w:noProof/>
                      </w:rPr>
                      <w:t xml:space="preserve">[96] </w:t>
                    </w:r>
                  </w:p>
                </w:tc>
                <w:tc>
                  <w:tcPr>
                    <w:tcW w:w="0" w:type="auto"/>
                    <w:hideMark/>
                  </w:tcPr>
                  <w:p w14:paraId="7520D828" w14:textId="77777777" w:rsidR="000A4F7B" w:rsidRDefault="000A4F7B">
                    <w:pPr>
                      <w:pStyle w:val="Bibliography"/>
                      <w:rPr>
                        <w:noProof/>
                      </w:rPr>
                    </w:pPr>
                    <w:r>
                      <w:rPr>
                        <w:noProof/>
                      </w:rPr>
                      <w:t xml:space="preserve">IEC, Nuclear power plants - Instrumentation, control and electrical power systems - Security controls, IEC 63096, 2020. www.iec.ch. </w:t>
                    </w:r>
                  </w:p>
                </w:tc>
              </w:tr>
              <w:tr w:rsidR="000A4F7B" w14:paraId="47C68FDD" w14:textId="77777777">
                <w:trPr>
                  <w:divId w:val="239876276"/>
                  <w:tblCellSpacing w:w="15" w:type="dxa"/>
                </w:trPr>
                <w:tc>
                  <w:tcPr>
                    <w:tcW w:w="50" w:type="pct"/>
                    <w:hideMark/>
                  </w:tcPr>
                  <w:p w14:paraId="209D60B4" w14:textId="77777777" w:rsidR="000A4F7B" w:rsidRDefault="000A4F7B">
                    <w:pPr>
                      <w:pStyle w:val="Bibliography"/>
                      <w:rPr>
                        <w:noProof/>
                      </w:rPr>
                    </w:pPr>
                    <w:r>
                      <w:rPr>
                        <w:noProof/>
                      </w:rPr>
                      <w:t xml:space="preserve">[97] </w:t>
                    </w:r>
                  </w:p>
                </w:tc>
                <w:tc>
                  <w:tcPr>
                    <w:tcW w:w="0" w:type="auto"/>
                    <w:hideMark/>
                  </w:tcPr>
                  <w:p w14:paraId="50938E4A" w14:textId="77777777" w:rsidR="000A4F7B" w:rsidRDefault="000A4F7B">
                    <w:pPr>
                      <w:pStyle w:val="Bibliography"/>
                      <w:rPr>
                        <w:noProof/>
                      </w:rPr>
                    </w:pPr>
                    <w:r>
                      <w:rPr>
                        <w:noProof/>
                      </w:rPr>
                      <w:t xml:space="preserve">IEC, Industrial communication networks - Network and system security - System security requirements and security levels, IEC 62443-3-3, 2013. www.iec.ch. </w:t>
                    </w:r>
                  </w:p>
                </w:tc>
              </w:tr>
              <w:tr w:rsidR="000A4F7B" w14:paraId="1F279DF4" w14:textId="77777777">
                <w:trPr>
                  <w:divId w:val="239876276"/>
                  <w:tblCellSpacing w:w="15" w:type="dxa"/>
                </w:trPr>
                <w:tc>
                  <w:tcPr>
                    <w:tcW w:w="50" w:type="pct"/>
                    <w:hideMark/>
                  </w:tcPr>
                  <w:p w14:paraId="2789E91A" w14:textId="77777777" w:rsidR="000A4F7B" w:rsidRDefault="000A4F7B">
                    <w:pPr>
                      <w:pStyle w:val="Bibliography"/>
                      <w:rPr>
                        <w:noProof/>
                      </w:rPr>
                    </w:pPr>
                    <w:r>
                      <w:rPr>
                        <w:noProof/>
                      </w:rPr>
                      <w:t xml:space="preserve">[98] </w:t>
                    </w:r>
                  </w:p>
                </w:tc>
                <w:tc>
                  <w:tcPr>
                    <w:tcW w:w="0" w:type="auto"/>
                    <w:hideMark/>
                  </w:tcPr>
                  <w:p w14:paraId="70C05FC9" w14:textId="77777777" w:rsidR="000A4F7B" w:rsidRDefault="000A4F7B">
                    <w:pPr>
                      <w:pStyle w:val="Bibliography"/>
                      <w:rPr>
                        <w:noProof/>
                      </w:rPr>
                    </w:pPr>
                    <w:r>
                      <w:rPr>
                        <w:noProof/>
                      </w:rPr>
                      <w:t xml:space="preserve">Rolls-Royce SMR Limited, C&amp;I safety and cyber security integration strategy, SMR0004666, Issue 2, January 2024. (Record ref. ONRW-2019369590-7020). </w:t>
                    </w:r>
                  </w:p>
                </w:tc>
              </w:tr>
              <w:tr w:rsidR="000A4F7B" w14:paraId="6A39E6EF" w14:textId="77777777">
                <w:trPr>
                  <w:divId w:val="239876276"/>
                  <w:tblCellSpacing w:w="15" w:type="dxa"/>
                </w:trPr>
                <w:tc>
                  <w:tcPr>
                    <w:tcW w:w="50" w:type="pct"/>
                    <w:hideMark/>
                  </w:tcPr>
                  <w:p w14:paraId="4DE35DE6" w14:textId="77777777" w:rsidR="000A4F7B" w:rsidRDefault="000A4F7B">
                    <w:pPr>
                      <w:pStyle w:val="Bibliography"/>
                      <w:rPr>
                        <w:noProof/>
                      </w:rPr>
                    </w:pPr>
                    <w:r>
                      <w:rPr>
                        <w:noProof/>
                      </w:rPr>
                      <w:t xml:space="preserve">[99] </w:t>
                    </w:r>
                  </w:p>
                </w:tc>
                <w:tc>
                  <w:tcPr>
                    <w:tcW w:w="0" w:type="auto"/>
                    <w:hideMark/>
                  </w:tcPr>
                  <w:p w14:paraId="26962C9A" w14:textId="77777777" w:rsidR="000A4F7B" w:rsidRDefault="000A4F7B">
                    <w:pPr>
                      <w:pStyle w:val="Bibliography"/>
                      <w:rPr>
                        <w:noProof/>
                      </w:rPr>
                    </w:pPr>
                    <w:r>
                      <w:rPr>
                        <w:noProof/>
                      </w:rPr>
                      <w:t xml:space="preserve">ONR, Protection of nuclear technology and operations, CNS-TAST-GD-7.3, Issue 2, March 2022. (Record ref. 2022/6881). </w:t>
                    </w:r>
                  </w:p>
                </w:tc>
              </w:tr>
            </w:tbl>
            <w:p w14:paraId="4A5D5A9B" w14:textId="77777777" w:rsidR="000A4F7B" w:rsidRDefault="000A4F7B">
              <w:pPr>
                <w:divId w:val="239876276"/>
                <w:rPr>
                  <w:rFonts w:eastAsia="Times New Roman"/>
                  <w:noProof/>
                </w:rPr>
              </w:pPr>
            </w:p>
            <w:p w14:paraId="51889C94" w14:textId="77777777" w:rsidR="00045D51" w:rsidRPr="00045D51" w:rsidRDefault="00045D51" w:rsidP="00045D51">
              <w:r w:rsidRPr="00045D51">
                <w:rPr>
                  <w:b/>
                  <w:bCs/>
                  <w:noProof/>
                </w:rPr>
                <w:fldChar w:fldCharType="end"/>
              </w:r>
            </w:p>
          </w:sdtContent>
        </w:sdt>
      </w:sdtContent>
    </w:sdt>
    <w:p w14:paraId="3CDE6932" w14:textId="77777777" w:rsidR="00045D51" w:rsidRDefault="00045D51"/>
    <w:p w14:paraId="28E5FCBB" w14:textId="77777777" w:rsidR="00045D51" w:rsidRPr="004421AB" w:rsidRDefault="00045D51"/>
    <w:p w14:paraId="7926DD00" w14:textId="77777777" w:rsidR="00AC1DEB" w:rsidRPr="004421AB" w:rsidRDefault="00AC1DEB"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p>
    <w:p w14:paraId="392A5E9A" w14:textId="25085962" w:rsidR="001B042C" w:rsidRPr="004421AB" w:rsidRDefault="00E55229" w:rsidP="004421AB">
      <w:pPr>
        <w:pStyle w:val="Heading1"/>
        <w:numPr>
          <w:ilvl w:val="0"/>
          <w:numId w:val="0"/>
        </w:numPr>
      </w:pPr>
      <w:bookmarkStart w:id="26" w:name="_Toc166515364"/>
      <w:bookmarkStart w:id="27" w:name="_Ref118891802"/>
      <w:r w:rsidRPr="002A78BA">
        <w:lastRenderedPageBreak/>
        <w:t>Appendix</w:t>
      </w:r>
      <w:r w:rsidR="001B042C" w:rsidRPr="002A78BA">
        <w:t xml:space="preserve"> 1 </w:t>
      </w:r>
      <w:r w:rsidRPr="002A78BA">
        <w:t xml:space="preserve">– </w:t>
      </w:r>
      <w:r w:rsidR="001B042C" w:rsidRPr="002A78BA">
        <w:t>Relevant</w:t>
      </w:r>
      <w:r w:rsidRPr="002A78BA">
        <w:t xml:space="preserve"> SAPs</w:t>
      </w:r>
      <w:r w:rsidR="00B45ECC" w:rsidRPr="002A78BA">
        <w:t xml:space="preserve"> </w:t>
      </w:r>
      <w:r w:rsidR="002A78BA" w:rsidRPr="002A78BA">
        <w:t>c</w:t>
      </w:r>
      <w:r w:rsidR="001B042C" w:rsidRPr="002A78BA">
        <w:t xml:space="preserve">onsidered </w:t>
      </w:r>
      <w:r w:rsidR="002A78BA" w:rsidRPr="002A78BA">
        <w:t>d</w:t>
      </w:r>
      <w:r w:rsidR="001B042C" w:rsidRPr="002A78BA">
        <w:t xml:space="preserve">uring the </w:t>
      </w:r>
      <w:r w:rsidR="002A78BA" w:rsidRPr="002A78BA">
        <w:t>a</w:t>
      </w:r>
      <w:r w:rsidR="001B042C" w:rsidRPr="002A78BA">
        <w:t>ssessment</w:t>
      </w:r>
      <w:bookmarkEnd w:id="26"/>
    </w:p>
    <w:tbl>
      <w:tblPr>
        <w:tblStyle w:val="ONRTable1"/>
        <w:tblW w:w="5000" w:type="pct"/>
        <w:tblInd w:w="0" w:type="dxa"/>
        <w:tblLook w:val="01E0" w:firstRow="1" w:lastRow="1" w:firstColumn="1" w:lastColumn="1" w:noHBand="0" w:noVBand="0"/>
      </w:tblPr>
      <w:tblGrid>
        <w:gridCol w:w="1276"/>
        <w:gridCol w:w="7750"/>
      </w:tblGrid>
      <w:tr w:rsidR="00964154" w:rsidRPr="003A5E1C" w14:paraId="7BB6479D" w14:textId="77777777" w:rsidTr="003E0DAD">
        <w:trPr>
          <w:cnfStyle w:val="100000000000" w:firstRow="1" w:lastRow="0" w:firstColumn="0" w:lastColumn="0" w:oddVBand="0" w:evenVBand="0" w:oddHBand="0" w:evenHBand="0" w:firstRowFirstColumn="0" w:firstRowLastColumn="0" w:lastRowFirstColumn="0" w:lastRowLastColumn="0"/>
        </w:trPr>
        <w:tc>
          <w:tcPr>
            <w:tcW w:w="707" w:type="pct"/>
          </w:tcPr>
          <w:bookmarkEnd w:id="27"/>
          <w:p w14:paraId="607342FB" w14:textId="4F258D8F" w:rsidR="00964154" w:rsidRPr="003A5E1C" w:rsidRDefault="00964154" w:rsidP="00E55229">
            <w:pPr>
              <w:spacing w:before="60" w:after="60"/>
              <w:rPr>
                <w:b w:val="0"/>
                <w:bCs/>
              </w:rPr>
            </w:pPr>
            <w:r w:rsidRPr="003A5E1C">
              <w:rPr>
                <w:b w:val="0"/>
                <w:bCs/>
              </w:rPr>
              <w:t>SAP No</w:t>
            </w:r>
          </w:p>
        </w:tc>
        <w:tc>
          <w:tcPr>
            <w:tcW w:w="4293" w:type="pct"/>
          </w:tcPr>
          <w:p w14:paraId="40DD8E78" w14:textId="77777777" w:rsidR="00964154" w:rsidRPr="003A5E1C" w:rsidRDefault="00964154" w:rsidP="00E55229">
            <w:pPr>
              <w:spacing w:before="60" w:after="60"/>
              <w:rPr>
                <w:b w:val="0"/>
                <w:bCs/>
              </w:rPr>
            </w:pPr>
            <w:r w:rsidRPr="003A5E1C">
              <w:rPr>
                <w:b w:val="0"/>
                <w:bCs/>
              </w:rPr>
              <w:t>SAP Title</w:t>
            </w:r>
          </w:p>
        </w:tc>
      </w:tr>
      <w:tr w:rsidR="00204308" w:rsidRPr="003A5E1C" w14:paraId="7C0BC659" w14:textId="77777777">
        <w:tc>
          <w:tcPr>
            <w:tcW w:w="707" w:type="pct"/>
          </w:tcPr>
          <w:p w14:paraId="1FC19B5F" w14:textId="13622EBD" w:rsidR="00204308" w:rsidRDefault="001C4B52">
            <w:pPr>
              <w:spacing w:before="60" w:after="60"/>
            </w:pPr>
            <w:r>
              <w:t>SC.2</w:t>
            </w:r>
          </w:p>
        </w:tc>
        <w:tc>
          <w:tcPr>
            <w:tcW w:w="4293" w:type="pct"/>
          </w:tcPr>
          <w:p w14:paraId="6172614E" w14:textId="77ADDB5C" w:rsidR="00204308" w:rsidRDefault="001C4B52">
            <w:pPr>
              <w:spacing w:before="60" w:after="60"/>
            </w:pPr>
            <w:r>
              <w:t>Safety case</w:t>
            </w:r>
            <w:r w:rsidR="00F969D8">
              <w:t xml:space="preserve">s </w:t>
            </w:r>
            <w:r w:rsidR="007D029B">
              <w:t>– Safety case process outputs</w:t>
            </w:r>
          </w:p>
        </w:tc>
      </w:tr>
      <w:tr w:rsidR="00A80BBA" w:rsidRPr="003A5E1C" w14:paraId="1F6B9656" w14:textId="77777777">
        <w:tc>
          <w:tcPr>
            <w:tcW w:w="707" w:type="pct"/>
          </w:tcPr>
          <w:p w14:paraId="01D2155E" w14:textId="6ACFD91B" w:rsidR="00A80BBA" w:rsidRPr="003A5E1C" w:rsidRDefault="00A80BBA">
            <w:pPr>
              <w:spacing w:before="60" w:after="60"/>
            </w:pPr>
            <w:r>
              <w:t>EKP.3</w:t>
            </w:r>
          </w:p>
        </w:tc>
        <w:tc>
          <w:tcPr>
            <w:tcW w:w="4293" w:type="pct"/>
          </w:tcPr>
          <w:p w14:paraId="738A65AD" w14:textId="2E32A810" w:rsidR="00A80BBA" w:rsidRDefault="00A80BBA">
            <w:pPr>
              <w:spacing w:before="60" w:after="60"/>
            </w:pPr>
            <w:r>
              <w:t>Defence</w:t>
            </w:r>
            <w:r w:rsidR="009B01D3">
              <w:t>-</w:t>
            </w:r>
            <w:r>
              <w:t>in</w:t>
            </w:r>
            <w:r w:rsidR="009B01D3">
              <w:t>-</w:t>
            </w:r>
            <w:r>
              <w:t>depth</w:t>
            </w:r>
          </w:p>
        </w:tc>
      </w:tr>
      <w:tr w:rsidR="00DF5BA6" w:rsidRPr="003A5E1C" w14:paraId="6834F34F" w14:textId="77777777">
        <w:tc>
          <w:tcPr>
            <w:tcW w:w="707" w:type="pct"/>
          </w:tcPr>
          <w:p w14:paraId="03B59FF3" w14:textId="54D9C7CB" w:rsidR="00DF5BA6" w:rsidRPr="003A5E1C" w:rsidRDefault="00DF5BA6">
            <w:pPr>
              <w:spacing w:before="60" w:after="60"/>
            </w:pPr>
            <w:r w:rsidRPr="003A5E1C">
              <w:t>ECS.</w:t>
            </w:r>
            <w:r>
              <w:t>1</w:t>
            </w:r>
          </w:p>
        </w:tc>
        <w:tc>
          <w:tcPr>
            <w:tcW w:w="4293" w:type="pct"/>
          </w:tcPr>
          <w:p w14:paraId="69C5E6D2" w14:textId="32A1E61C" w:rsidR="00DF5BA6" w:rsidRPr="003A5E1C" w:rsidRDefault="00DF5BA6">
            <w:pPr>
              <w:spacing w:before="60" w:after="60"/>
            </w:pPr>
            <w:r>
              <w:t xml:space="preserve">Safety classification and standards – </w:t>
            </w:r>
            <w:r w:rsidR="00433F83">
              <w:t>Safety categorisation</w:t>
            </w:r>
          </w:p>
        </w:tc>
      </w:tr>
      <w:tr w:rsidR="00433F83" w:rsidRPr="003A5E1C" w14:paraId="349A466F" w14:textId="77777777">
        <w:tc>
          <w:tcPr>
            <w:tcW w:w="707" w:type="pct"/>
          </w:tcPr>
          <w:p w14:paraId="6243CD78" w14:textId="3ED2A387" w:rsidR="00433F83" w:rsidRPr="003A5E1C" w:rsidRDefault="00433F83">
            <w:pPr>
              <w:spacing w:before="60" w:after="60"/>
            </w:pPr>
            <w:r w:rsidRPr="003A5E1C">
              <w:t>ECS.</w:t>
            </w:r>
            <w:r>
              <w:t>2</w:t>
            </w:r>
          </w:p>
        </w:tc>
        <w:tc>
          <w:tcPr>
            <w:tcW w:w="4293" w:type="pct"/>
          </w:tcPr>
          <w:p w14:paraId="5E2E6309" w14:textId="667FDF2E" w:rsidR="00433F83" w:rsidRPr="003A5E1C" w:rsidRDefault="00433F83">
            <w:pPr>
              <w:spacing w:before="60" w:after="60"/>
            </w:pPr>
            <w:r>
              <w:t>Safety classification and standards – Safety classification of SSCs</w:t>
            </w:r>
          </w:p>
        </w:tc>
      </w:tr>
      <w:tr w:rsidR="00E837FF" w:rsidRPr="003A5E1C" w14:paraId="0DF93ACA" w14:textId="77777777">
        <w:tc>
          <w:tcPr>
            <w:tcW w:w="707" w:type="pct"/>
          </w:tcPr>
          <w:p w14:paraId="43C3A9DD" w14:textId="77777777" w:rsidR="00E837FF" w:rsidRPr="003A5E1C" w:rsidRDefault="00E837FF">
            <w:pPr>
              <w:spacing w:before="60" w:after="60"/>
            </w:pPr>
            <w:r w:rsidRPr="003A5E1C">
              <w:t>ECS.3</w:t>
            </w:r>
          </w:p>
        </w:tc>
        <w:tc>
          <w:tcPr>
            <w:tcW w:w="4293" w:type="pct"/>
          </w:tcPr>
          <w:p w14:paraId="445863CB" w14:textId="77777777" w:rsidR="00E837FF" w:rsidRPr="003A5E1C" w:rsidRDefault="00E837FF">
            <w:pPr>
              <w:spacing w:before="60" w:after="60"/>
            </w:pPr>
            <w:r>
              <w:t>Safety classification and standards – Codes and standards</w:t>
            </w:r>
          </w:p>
        </w:tc>
      </w:tr>
      <w:tr w:rsidR="00781D38" w:rsidRPr="003A5E1C" w14:paraId="1D5507B5" w14:textId="77777777" w:rsidTr="003E0DAD">
        <w:tc>
          <w:tcPr>
            <w:tcW w:w="707" w:type="pct"/>
          </w:tcPr>
          <w:p w14:paraId="4E51D1C6" w14:textId="1E5471BB" w:rsidR="00781D38" w:rsidRDefault="00781D38" w:rsidP="003E0DAD">
            <w:pPr>
              <w:spacing w:before="60" w:after="60"/>
            </w:pPr>
            <w:r>
              <w:t>EDR.</w:t>
            </w:r>
            <w:r w:rsidR="00C70E92">
              <w:t>2</w:t>
            </w:r>
          </w:p>
        </w:tc>
        <w:tc>
          <w:tcPr>
            <w:tcW w:w="4293" w:type="pct"/>
          </w:tcPr>
          <w:p w14:paraId="33E96F06" w14:textId="3F116EE5" w:rsidR="00781D38" w:rsidRDefault="00C70E92" w:rsidP="003E0DAD">
            <w:pPr>
              <w:spacing w:before="60" w:after="60"/>
            </w:pPr>
            <w:r>
              <w:t>Design for reliability – Redundancy, diversity and segregation</w:t>
            </w:r>
          </w:p>
        </w:tc>
      </w:tr>
      <w:tr w:rsidR="00C70E92" w:rsidRPr="003A5E1C" w14:paraId="7F5BF325" w14:textId="77777777">
        <w:tc>
          <w:tcPr>
            <w:tcW w:w="707" w:type="pct"/>
          </w:tcPr>
          <w:p w14:paraId="5EAB0E89" w14:textId="7E81922D" w:rsidR="00C70E92" w:rsidRDefault="00C70E92">
            <w:pPr>
              <w:spacing w:before="60" w:after="60"/>
            </w:pPr>
            <w:r>
              <w:t>EDR.3</w:t>
            </w:r>
          </w:p>
        </w:tc>
        <w:tc>
          <w:tcPr>
            <w:tcW w:w="4293" w:type="pct"/>
          </w:tcPr>
          <w:p w14:paraId="63599953" w14:textId="0476CC3B" w:rsidR="00C70E92" w:rsidRDefault="00C70E92">
            <w:pPr>
              <w:spacing w:before="60" w:after="60"/>
            </w:pPr>
            <w:r>
              <w:t>Design for reliability – Common cause failure</w:t>
            </w:r>
          </w:p>
        </w:tc>
      </w:tr>
      <w:tr w:rsidR="00C70E92" w:rsidRPr="003A5E1C" w14:paraId="0608D438" w14:textId="77777777">
        <w:tc>
          <w:tcPr>
            <w:tcW w:w="707" w:type="pct"/>
          </w:tcPr>
          <w:p w14:paraId="0AC1D1A6" w14:textId="2D636DD8" w:rsidR="00C70E92" w:rsidRDefault="00C70E92">
            <w:pPr>
              <w:spacing w:before="60" w:after="60"/>
            </w:pPr>
            <w:r>
              <w:t>EDR.</w:t>
            </w:r>
            <w:r w:rsidR="004463FB">
              <w:t>4</w:t>
            </w:r>
          </w:p>
        </w:tc>
        <w:tc>
          <w:tcPr>
            <w:tcW w:w="4293" w:type="pct"/>
          </w:tcPr>
          <w:p w14:paraId="48948D98" w14:textId="734862BD" w:rsidR="00C70E92" w:rsidRDefault="00C70E92">
            <w:pPr>
              <w:spacing w:before="60" w:after="60"/>
            </w:pPr>
            <w:r>
              <w:t>Design for reliability – Sing</w:t>
            </w:r>
            <w:r w:rsidR="004463FB">
              <w:t>le failure criterion</w:t>
            </w:r>
          </w:p>
        </w:tc>
      </w:tr>
      <w:tr w:rsidR="006243B3" w:rsidRPr="003A5E1C" w14:paraId="1AC0DB64" w14:textId="77777777" w:rsidTr="003E0DAD">
        <w:tc>
          <w:tcPr>
            <w:tcW w:w="707" w:type="pct"/>
          </w:tcPr>
          <w:p w14:paraId="7C6D7035" w14:textId="51758486" w:rsidR="006243B3" w:rsidRDefault="006243B3" w:rsidP="003E0DAD">
            <w:pPr>
              <w:spacing w:before="60" w:after="60"/>
            </w:pPr>
            <w:r>
              <w:t>ERL.1</w:t>
            </w:r>
          </w:p>
        </w:tc>
        <w:tc>
          <w:tcPr>
            <w:tcW w:w="4293" w:type="pct"/>
          </w:tcPr>
          <w:p w14:paraId="0D769F10" w14:textId="7AFA6AE5" w:rsidR="006243B3" w:rsidRDefault="00341F37" w:rsidP="003E0DAD">
            <w:pPr>
              <w:spacing w:before="60" w:after="60"/>
            </w:pPr>
            <w:r>
              <w:t>Reliability claims – Form of claims</w:t>
            </w:r>
          </w:p>
        </w:tc>
      </w:tr>
      <w:tr w:rsidR="00DF5BA6" w:rsidRPr="003A5E1C" w14:paraId="6FDA66EB" w14:textId="77777777" w:rsidTr="003E0DAD">
        <w:tc>
          <w:tcPr>
            <w:tcW w:w="707" w:type="pct"/>
          </w:tcPr>
          <w:p w14:paraId="5BF0D54B" w14:textId="5D5EE309" w:rsidR="00DF5BA6" w:rsidRPr="003A5E1C" w:rsidRDefault="00822C34" w:rsidP="003E0DAD">
            <w:pPr>
              <w:spacing w:before="60" w:after="60"/>
            </w:pPr>
            <w:r>
              <w:t>ESS.1</w:t>
            </w:r>
          </w:p>
        </w:tc>
        <w:tc>
          <w:tcPr>
            <w:tcW w:w="4293" w:type="pct"/>
          </w:tcPr>
          <w:p w14:paraId="413380A1" w14:textId="25E8E303" w:rsidR="00DF5BA6" w:rsidRDefault="00270D86" w:rsidP="003E0DAD">
            <w:pPr>
              <w:spacing w:before="60" w:after="60"/>
            </w:pPr>
            <w:r>
              <w:t>Safety systems – Provision of safety systems</w:t>
            </w:r>
          </w:p>
        </w:tc>
      </w:tr>
      <w:tr w:rsidR="00E12F55" w:rsidRPr="003A5E1C" w14:paraId="59377A03" w14:textId="77777777">
        <w:tc>
          <w:tcPr>
            <w:tcW w:w="707" w:type="pct"/>
          </w:tcPr>
          <w:p w14:paraId="245DA885" w14:textId="4ABA571C" w:rsidR="00E12F55" w:rsidRDefault="00E12F55">
            <w:pPr>
              <w:spacing w:before="60" w:after="60"/>
            </w:pPr>
            <w:r>
              <w:t>ESS.2</w:t>
            </w:r>
          </w:p>
        </w:tc>
        <w:tc>
          <w:tcPr>
            <w:tcW w:w="4293" w:type="pct"/>
          </w:tcPr>
          <w:p w14:paraId="3816AEAA" w14:textId="75999960" w:rsidR="00E12F55" w:rsidRDefault="00E12F55">
            <w:pPr>
              <w:spacing w:before="60" w:after="60"/>
            </w:pPr>
            <w:r>
              <w:t xml:space="preserve">Safety systems </w:t>
            </w:r>
            <w:r w:rsidR="00204308">
              <w:t>–</w:t>
            </w:r>
            <w:r>
              <w:t xml:space="preserve"> </w:t>
            </w:r>
            <w:r w:rsidR="00204308">
              <w:t>Safety system specification</w:t>
            </w:r>
          </w:p>
        </w:tc>
      </w:tr>
      <w:tr w:rsidR="00E504CB" w:rsidRPr="003A5E1C" w14:paraId="4DC0D119" w14:textId="77777777">
        <w:tc>
          <w:tcPr>
            <w:tcW w:w="707" w:type="pct"/>
          </w:tcPr>
          <w:p w14:paraId="28DA7FAB" w14:textId="77777777" w:rsidR="00E504CB" w:rsidRDefault="00E504CB">
            <w:pPr>
              <w:spacing w:before="60" w:after="60"/>
            </w:pPr>
            <w:r>
              <w:t>ESS.11</w:t>
            </w:r>
          </w:p>
        </w:tc>
        <w:tc>
          <w:tcPr>
            <w:tcW w:w="4293" w:type="pct"/>
          </w:tcPr>
          <w:p w14:paraId="61607DA3" w14:textId="77777777" w:rsidR="00E504CB" w:rsidRDefault="00E504CB">
            <w:pPr>
              <w:spacing w:before="60" w:after="60"/>
            </w:pPr>
            <w:r>
              <w:t>Safety systems – Demonstration of adequacy</w:t>
            </w:r>
          </w:p>
        </w:tc>
      </w:tr>
      <w:tr w:rsidR="00377B48" w:rsidRPr="003A5E1C" w14:paraId="3AE0B6E3" w14:textId="77777777" w:rsidTr="003E0DAD">
        <w:tc>
          <w:tcPr>
            <w:tcW w:w="707" w:type="pct"/>
          </w:tcPr>
          <w:p w14:paraId="0EC55057" w14:textId="4E8F3C9D" w:rsidR="00377B48" w:rsidRDefault="00377B48" w:rsidP="003E0DAD">
            <w:pPr>
              <w:spacing w:before="60" w:after="60"/>
            </w:pPr>
            <w:r>
              <w:t>ESS.18</w:t>
            </w:r>
          </w:p>
        </w:tc>
        <w:tc>
          <w:tcPr>
            <w:tcW w:w="4293" w:type="pct"/>
          </w:tcPr>
          <w:p w14:paraId="42A7CFEE" w14:textId="761300AB" w:rsidR="00377B48" w:rsidRDefault="00F82A3E" w:rsidP="003E0DAD">
            <w:pPr>
              <w:spacing w:before="60" w:after="60"/>
            </w:pPr>
            <w:r>
              <w:t>Safety systems – Failure independence</w:t>
            </w:r>
          </w:p>
        </w:tc>
      </w:tr>
      <w:tr w:rsidR="00DF5BA6" w:rsidRPr="003A5E1C" w14:paraId="6CFF70E2" w14:textId="77777777" w:rsidTr="003E0DAD">
        <w:tc>
          <w:tcPr>
            <w:tcW w:w="707" w:type="pct"/>
          </w:tcPr>
          <w:p w14:paraId="37D4B86C" w14:textId="70B985EA" w:rsidR="00DF5BA6" w:rsidRPr="003A5E1C" w:rsidRDefault="00341F37" w:rsidP="003E0DAD">
            <w:pPr>
              <w:spacing w:before="60" w:after="60"/>
            </w:pPr>
            <w:r>
              <w:t>ESS.20</w:t>
            </w:r>
          </w:p>
        </w:tc>
        <w:tc>
          <w:tcPr>
            <w:tcW w:w="4293" w:type="pct"/>
          </w:tcPr>
          <w:p w14:paraId="76B3DBAD" w14:textId="1D01D68B" w:rsidR="00DF5BA6" w:rsidRDefault="00341F37" w:rsidP="003E0DAD">
            <w:pPr>
              <w:spacing w:before="60" w:after="60"/>
            </w:pPr>
            <w:r>
              <w:t xml:space="preserve">Safety systems </w:t>
            </w:r>
            <w:r w:rsidR="00E94091">
              <w:t>–</w:t>
            </w:r>
            <w:r>
              <w:t xml:space="preserve"> </w:t>
            </w:r>
            <w:r w:rsidR="00E94091">
              <w:t>Avoidance of connections to other systems</w:t>
            </w:r>
          </w:p>
        </w:tc>
      </w:tr>
      <w:tr w:rsidR="00FB3502" w:rsidRPr="003A5E1C" w14:paraId="46014C9F" w14:textId="77777777" w:rsidTr="003E0DAD">
        <w:tc>
          <w:tcPr>
            <w:tcW w:w="707" w:type="pct"/>
          </w:tcPr>
          <w:p w14:paraId="32ECE362" w14:textId="3BFCF0C0" w:rsidR="00FB3502" w:rsidRDefault="00FB3502" w:rsidP="003E0DAD">
            <w:pPr>
              <w:spacing w:before="60" w:after="60"/>
            </w:pPr>
            <w:r>
              <w:t>ESS.27</w:t>
            </w:r>
          </w:p>
        </w:tc>
        <w:tc>
          <w:tcPr>
            <w:tcW w:w="4293" w:type="pct"/>
          </w:tcPr>
          <w:p w14:paraId="44DBF98C" w14:textId="47DC3194" w:rsidR="00FB3502" w:rsidRDefault="0072264A" w:rsidP="003E0DAD">
            <w:pPr>
              <w:spacing w:before="60" w:after="60"/>
            </w:pPr>
            <w:r>
              <w:t>Safety systems – Computer based safety systems</w:t>
            </w:r>
          </w:p>
        </w:tc>
      </w:tr>
      <w:tr w:rsidR="00440132" w:rsidRPr="003A5E1C" w14:paraId="1CC4B4D4" w14:textId="77777777" w:rsidTr="003E0DAD">
        <w:tc>
          <w:tcPr>
            <w:tcW w:w="707" w:type="pct"/>
          </w:tcPr>
          <w:p w14:paraId="5D202472" w14:textId="33997E72" w:rsidR="00440132" w:rsidRDefault="00440132" w:rsidP="003E0DAD">
            <w:pPr>
              <w:spacing w:before="60" w:after="60"/>
            </w:pPr>
            <w:r>
              <w:t>EES.1</w:t>
            </w:r>
          </w:p>
        </w:tc>
        <w:tc>
          <w:tcPr>
            <w:tcW w:w="4293" w:type="pct"/>
          </w:tcPr>
          <w:p w14:paraId="35230D5F" w14:textId="7F436EDD" w:rsidR="00440132" w:rsidRDefault="00440132" w:rsidP="003E0DAD">
            <w:pPr>
              <w:spacing w:before="60" w:after="60"/>
            </w:pPr>
            <w:r>
              <w:t>Essential services – Provision</w:t>
            </w:r>
          </w:p>
        </w:tc>
      </w:tr>
      <w:tr w:rsidR="004463FB" w:rsidRPr="004421AB" w14:paraId="329A81F6" w14:textId="77777777">
        <w:tc>
          <w:tcPr>
            <w:tcW w:w="707" w:type="pct"/>
          </w:tcPr>
          <w:p w14:paraId="32BC88D9" w14:textId="59D4E139" w:rsidR="004463FB" w:rsidRPr="003A5E1C" w:rsidRDefault="004463FB">
            <w:pPr>
              <w:spacing w:before="60" w:after="60"/>
            </w:pPr>
            <w:r>
              <w:t>FA.6</w:t>
            </w:r>
          </w:p>
        </w:tc>
        <w:tc>
          <w:tcPr>
            <w:tcW w:w="4293" w:type="pct"/>
          </w:tcPr>
          <w:p w14:paraId="05DAB691" w14:textId="62DC94C9" w:rsidR="004463FB" w:rsidRPr="003A5E1C" w:rsidRDefault="00081CFD">
            <w:pPr>
              <w:spacing w:before="60" w:after="60"/>
            </w:pPr>
            <w:r>
              <w:t>Fault analysis – Fault sequences</w:t>
            </w:r>
          </w:p>
        </w:tc>
      </w:tr>
      <w:tr w:rsidR="00E55229" w:rsidRPr="003A5E1C" w14:paraId="6DA9D09E" w14:textId="77777777" w:rsidTr="003E0DAD">
        <w:tc>
          <w:tcPr>
            <w:tcW w:w="707" w:type="pct"/>
          </w:tcPr>
          <w:p w14:paraId="5818839F" w14:textId="18C72489" w:rsidR="00E55229" w:rsidRPr="003A5E1C" w:rsidRDefault="00EA0074" w:rsidP="003E0DAD">
            <w:pPr>
              <w:spacing w:before="60" w:after="60"/>
            </w:pPr>
            <w:r>
              <w:t>FA.</w:t>
            </w:r>
            <w:r w:rsidR="005C4FC6">
              <w:t>7</w:t>
            </w:r>
          </w:p>
        </w:tc>
        <w:tc>
          <w:tcPr>
            <w:tcW w:w="4293" w:type="pct"/>
          </w:tcPr>
          <w:p w14:paraId="3F7E5C5A" w14:textId="42A4B434" w:rsidR="00E55229" w:rsidRPr="003A5E1C" w:rsidRDefault="005C4FC6" w:rsidP="003E0DAD">
            <w:pPr>
              <w:spacing w:before="60" w:after="60"/>
            </w:pPr>
            <w:r>
              <w:t xml:space="preserve">Fault analysis </w:t>
            </w:r>
            <w:r w:rsidR="00270D86">
              <w:t>–</w:t>
            </w:r>
            <w:r>
              <w:t xml:space="preserve"> </w:t>
            </w:r>
            <w:r w:rsidR="00270D86">
              <w:t>C</w:t>
            </w:r>
            <w:r>
              <w:t>onsequences</w:t>
            </w:r>
          </w:p>
        </w:tc>
      </w:tr>
    </w:tbl>
    <w:p w14:paraId="5767A6B6" w14:textId="0273500A" w:rsidR="000D6ABC" w:rsidRPr="004421AB" w:rsidRDefault="000D6ABC" w:rsidP="00024907"/>
    <w:sectPr w:rsidR="000D6ABC" w:rsidRPr="004421AB" w:rsidSect="0004501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 wne:kcmPrimary="034E">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BiAGUAcgBlAGQAIABwAGEAcgBhAGcAcgBhAHAAaAA=" wne:acdName="acd8" wne:fciIndexBasedOn="0065"/>
    <wne:acd wne:argValue="AgBVAG4AbgB1AG0AYgBlAHIAZQBkACAAcABhAHIAYQBnAHIAYQBwAGg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DB4EA" w14:textId="77777777" w:rsidR="00184262" w:rsidRDefault="00184262" w:rsidP="007D199A">
      <w:pPr>
        <w:spacing w:after="0"/>
      </w:pPr>
      <w:r>
        <w:separator/>
      </w:r>
    </w:p>
    <w:p w14:paraId="7CE25F2E" w14:textId="77777777" w:rsidR="00184262" w:rsidRDefault="00184262"/>
  </w:endnote>
  <w:endnote w:type="continuationSeparator" w:id="0">
    <w:p w14:paraId="7097D66A" w14:textId="77777777" w:rsidR="00184262" w:rsidRDefault="00184262" w:rsidP="007D199A">
      <w:pPr>
        <w:spacing w:after="0"/>
      </w:pPr>
      <w:r>
        <w:continuationSeparator/>
      </w:r>
    </w:p>
    <w:p w14:paraId="0C099A0C" w14:textId="77777777" w:rsidR="00184262" w:rsidRDefault="00184262"/>
  </w:endnote>
  <w:endnote w:type="continuationNotice" w:id="1">
    <w:p w14:paraId="045F0940" w14:textId="77777777" w:rsidR="00184262" w:rsidRDefault="001842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FE70" w14:textId="2E9B7AD1" w:rsidR="004421AB" w:rsidRPr="007B3B9D" w:rsidRDefault="009E04E4" w:rsidP="00141EF1">
    <w:pPr>
      <w:pStyle w:val="Footer"/>
      <w:rPr>
        <w:lang w:val="pt-PT"/>
      </w:rPr>
    </w:pPr>
    <w:r w:rsidRPr="007B3B9D">
      <w:rPr>
        <w:lang w:val="pt-PT"/>
      </w:rPr>
      <w:tab/>
    </w:r>
    <w:r w:rsidR="00AC651F" w:rsidRPr="007B3B9D">
      <w:rPr>
        <w:lang w:val="pt-PT"/>
      </w:rPr>
      <w:t xml:space="preserve">Page | </w:t>
    </w:r>
    <w:r w:rsidR="00AC651F">
      <w:fldChar w:fldCharType="begin"/>
    </w:r>
    <w:r w:rsidR="00AC651F" w:rsidRPr="007B3B9D">
      <w:rPr>
        <w:lang w:val="pt-PT"/>
      </w:rPr>
      <w:instrText xml:space="preserve"> PAGE   \* MERGEFORMAT </w:instrText>
    </w:r>
    <w:r w:rsidR="00AC651F">
      <w:fldChar w:fldCharType="separate"/>
    </w:r>
    <w:r w:rsidR="00AC651F" w:rsidRPr="007B3B9D">
      <w:rPr>
        <w:noProof/>
        <w:lang w:val="pt-PT"/>
      </w:rPr>
      <w:t>1</w:t>
    </w:r>
    <w:r w:rsidR="00AC651F">
      <w:rPr>
        <w:noProof/>
      </w:rPr>
      <w:fldChar w:fldCharType="end"/>
    </w:r>
    <w:r w:rsidR="004421AB" w:rsidRPr="007B3B9D">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9F495" w14:textId="77777777" w:rsidR="00184262" w:rsidRPr="005E0344" w:rsidRDefault="00184262" w:rsidP="005E0344">
      <w:pPr>
        <w:spacing w:after="120"/>
        <w:rPr>
          <w:color w:val="000000" w:themeColor="text2"/>
        </w:rPr>
      </w:pPr>
      <w:r w:rsidRPr="005E0344">
        <w:rPr>
          <w:color w:val="000000" w:themeColor="text2"/>
        </w:rPr>
        <w:separator/>
      </w:r>
    </w:p>
  </w:footnote>
  <w:footnote w:type="continuationSeparator" w:id="0">
    <w:p w14:paraId="3F376C80" w14:textId="77777777" w:rsidR="00184262" w:rsidRPr="005E0344" w:rsidRDefault="00184262" w:rsidP="0090581D">
      <w:pPr>
        <w:spacing w:after="120"/>
        <w:rPr>
          <w:color w:val="000000" w:themeColor="text2"/>
        </w:rPr>
      </w:pPr>
      <w:r w:rsidRPr="005E0344">
        <w:rPr>
          <w:color w:val="000000" w:themeColor="text2"/>
        </w:rPr>
        <w:continuationSeparator/>
      </w:r>
    </w:p>
    <w:p w14:paraId="4C4A41A4" w14:textId="77777777" w:rsidR="00184262" w:rsidRDefault="00184262"/>
  </w:footnote>
  <w:footnote w:type="continuationNotice" w:id="1">
    <w:p w14:paraId="3E9A8C1E" w14:textId="77777777" w:rsidR="00184262" w:rsidRDefault="00184262">
      <w:pPr>
        <w:spacing w:after="0"/>
      </w:pPr>
    </w:p>
    <w:p w14:paraId="49FE4200" w14:textId="77777777" w:rsidR="00184262" w:rsidRDefault="001842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CFB1" w14:textId="0C437FC7" w:rsidR="00045010" w:rsidRDefault="00045010" w:rsidP="009E0E52">
    <w:pPr>
      <w:pStyle w:val="Header"/>
      <w:rPr>
        <w:sz w:val="20"/>
        <w:szCs w:val="20"/>
      </w:rPr>
    </w:pPr>
  </w:p>
  <w:p w14:paraId="47FFC75F" w14:textId="50642524" w:rsidR="00177666" w:rsidRPr="001966D1" w:rsidRDefault="001966D1" w:rsidP="009E0E52">
    <w:pPr>
      <w:pStyle w:val="Header"/>
      <w:rPr>
        <w:sz w:val="20"/>
        <w:szCs w:val="20"/>
      </w:rPr>
    </w:pPr>
    <w:r w:rsidRPr="001966D1">
      <w:rPr>
        <w:sz w:val="20"/>
        <w:szCs w:val="20"/>
      </w:rPr>
      <w:t>Report Title:</w:t>
    </w:r>
    <w:r w:rsidR="004116BF" w:rsidRPr="004116BF">
      <w:rPr>
        <w:sz w:val="20"/>
        <w:szCs w:val="20"/>
      </w:rPr>
      <w:t xml:space="preserve"> </w:t>
    </w:r>
    <w:r w:rsidR="004116BF">
      <w:rPr>
        <w:sz w:val="20"/>
        <w:szCs w:val="20"/>
      </w:rPr>
      <w:t>Generic Design Assessment of the Rolls-Royce SMR -</w:t>
    </w:r>
    <w:r w:rsidRPr="001966D1">
      <w:rPr>
        <w:sz w:val="20"/>
        <w:szCs w:val="20"/>
      </w:rPr>
      <w:t xml:space="preserve"> </w:t>
    </w:r>
    <w:r w:rsidR="00E96F6F">
      <w:rPr>
        <w:sz w:val="20"/>
        <w:szCs w:val="20"/>
      </w:rPr>
      <w:t>Step 2 assessment of Control and Instrumentation</w:t>
    </w:r>
    <w:r w:rsidR="004E3932" w:rsidRPr="001966D1">
      <w:rPr>
        <w:sz w:val="20"/>
        <w:szCs w:val="20"/>
      </w:rPr>
      <w:t xml:space="preserve"> | Issue No.: </w:t>
    </w:r>
    <w:r w:rsidR="006E5A36">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C4502E"/>
    <w:multiLevelType w:val="hybridMultilevel"/>
    <w:tmpl w:val="1ACC7D92"/>
    <w:lvl w:ilvl="0" w:tplc="DAE4EC46">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F1CC80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0"/>
  </w:num>
  <w:num w:numId="12" w16cid:durableId="1614943677">
    <w:abstractNumId w:val="21"/>
  </w:num>
  <w:num w:numId="13" w16cid:durableId="697197792">
    <w:abstractNumId w:val="15"/>
  </w:num>
  <w:num w:numId="14" w16cid:durableId="134643499">
    <w:abstractNumId w:val="12"/>
  </w:num>
  <w:num w:numId="15" w16cid:durableId="1172336856">
    <w:abstractNumId w:val="21"/>
    <w:lvlOverride w:ilvl="0">
      <w:startOverride w:val="1"/>
    </w:lvlOverride>
  </w:num>
  <w:num w:numId="16" w16cid:durableId="189537330">
    <w:abstractNumId w:val="15"/>
    <w:lvlOverride w:ilvl="0">
      <w:startOverride w:val="1"/>
    </w:lvlOverride>
  </w:num>
  <w:num w:numId="17" w16cid:durableId="1754349152">
    <w:abstractNumId w:val="12"/>
    <w:lvlOverride w:ilvl="0">
      <w:startOverride w:val="1"/>
    </w:lvlOverride>
  </w:num>
  <w:num w:numId="18" w16cid:durableId="1844468965">
    <w:abstractNumId w:val="20"/>
  </w:num>
  <w:num w:numId="19" w16cid:durableId="1608610498">
    <w:abstractNumId w:val="17"/>
  </w:num>
  <w:num w:numId="20" w16cid:durableId="1521316726">
    <w:abstractNumId w:val="14"/>
  </w:num>
  <w:num w:numId="21" w16cid:durableId="1719888456">
    <w:abstractNumId w:val="18"/>
  </w:num>
  <w:num w:numId="22" w16cid:durableId="1864052155">
    <w:abstractNumId w:val="13"/>
  </w:num>
  <w:num w:numId="23" w16cid:durableId="126319480">
    <w:abstractNumId w:val="11"/>
  </w:num>
  <w:num w:numId="24" w16cid:durableId="1910840896">
    <w:abstractNumId w:val="11"/>
    <w:lvlOverride w:ilvl="0">
      <w:startOverride w:val="1"/>
    </w:lvlOverride>
  </w:num>
  <w:num w:numId="25" w16cid:durableId="1836142672">
    <w:abstractNumId w:val="22"/>
  </w:num>
  <w:num w:numId="26" w16cid:durableId="2023777166">
    <w:abstractNumId w:val="11"/>
    <w:lvlOverride w:ilvl="0">
      <w:startOverride w:val="1"/>
    </w:lvlOverride>
  </w:num>
  <w:num w:numId="27" w16cid:durableId="11026541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19"/>
  </w:num>
  <w:num w:numId="29" w16cid:durableId="1254171909">
    <w:abstractNumId w:val="14"/>
  </w:num>
  <w:num w:numId="30" w16cid:durableId="398331337">
    <w:abstractNumId w:val="16"/>
  </w:num>
  <w:num w:numId="31" w16cid:durableId="1114826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D53"/>
    <w:rsid w:val="00000E70"/>
    <w:rsid w:val="000019EF"/>
    <w:rsid w:val="00001F5D"/>
    <w:rsid w:val="00002389"/>
    <w:rsid w:val="000025E3"/>
    <w:rsid w:val="00002F03"/>
    <w:rsid w:val="00004B3A"/>
    <w:rsid w:val="00004C16"/>
    <w:rsid w:val="00004E9A"/>
    <w:rsid w:val="000056FA"/>
    <w:rsid w:val="0000592B"/>
    <w:rsid w:val="00005E25"/>
    <w:rsid w:val="0000621F"/>
    <w:rsid w:val="000063CE"/>
    <w:rsid w:val="00006BFD"/>
    <w:rsid w:val="00007744"/>
    <w:rsid w:val="00007989"/>
    <w:rsid w:val="00010927"/>
    <w:rsid w:val="00010BC2"/>
    <w:rsid w:val="00011177"/>
    <w:rsid w:val="00012989"/>
    <w:rsid w:val="00013A25"/>
    <w:rsid w:val="00013D39"/>
    <w:rsid w:val="00014791"/>
    <w:rsid w:val="00014814"/>
    <w:rsid w:val="00015442"/>
    <w:rsid w:val="00015B0A"/>
    <w:rsid w:val="000172E5"/>
    <w:rsid w:val="000174F9"/>
    <w:rsid w:val="00017883"/>
    <w:rsid w:val="00017D67"/>
    <w:rsid w:val="00020A3C"/>
    <w:rsid w:val="00020E48"/>
    <w:rsid w:val="00022DEE"/>
    <w:rsid w:val="000234F7"/>
    <w:rsid w:val="00023C0A"/>
    <w:rsid w:val="0002409F"/>
    <w:rsid w:val="0002442D"/>
    <w:rsid w:val="00024522"/>
    <w:rsid w:val="00024907"/>
    <w:rsid w:val="00024B2E"/>
    <w:rsid w:val="000251FC"/>
    <w:rsid w:val="00025392"/>
    <w:rsid w:val="000254CF"/>
    <w:rsid w:val="00026B93"/>
    <w:rsid w:val="000278B7"/>
    <w:rsid w:val="00027F4F"/>
    <w:rsid w:val="000301AE"/>
    <w:rsid w:val="00030430"/>
    <w:rsid w:val="0003068F"/>
    <w:rsid w:val="0003078E"/>
    <w:rsid w:val="000314A6"/>
    <w:rsid w:val="00031B89"/>
    <w:rsid w:val="00031FEB"/>
    <w:rsid w:val="00032226"/>
    <w:rsid w:val="000325BD"/>
    <w:rsid w:val="00033435"/>
    <w:rsid w:val="00033A19"/>
    <w:rsid w:val="00034079"/>
    <w:rsid w:val="000356D3"/>
    <w:rsid w:val="00035E40"/>
    <w:rsid w:val="0003622C"/>
    <w:rsid w:val="00036459"/>
    <w:rsid w:val="0003693D"/>
    <w:rsid w:val="00037585"/>
    <w:rsid w:val="00037953"/>
    <w:rsid w:val="000409E7"/>
    <w:rsid w:val="00040A58"/>
    <w:rsid w:val="00040C6F"/>
    <w:rsid w:val="00040F65"/>
    <w:rsid w:val="00042129"/>
    <w:rsid w:val="000424EB"/>
    <w:rsid w:val="000431DA"/>
    <w:rsid w:val="00043794"/>
    <w:rsid w:val="0004440F"/>
    <w:rsid w:val="00044CA5"/>
    <w:rsid w:val="00045010"/>
    <w:rsid w:val="00045365"/>
    <w:rsid w:val="00045D51"/>
    <w:rsid w:val="0004610E"/>
    <w:rsid w:val="000461FE"/>
    <w:rsid w:val="000463BB"/>
    <w:rsid w:val="00046629"/>
    <w:rsid w:val="00046B3B"/>
    <w:rsid w:val="00047C9F"/>
    <w:rsid w:val="00050CFC"/>
    <w:rsid w:val="000514BB"/>
    <w:rsid w:val="00051669"/>
    <w:rsid w:val="00051D0B"/>
    <w:rsid w:val="00052C8A"/>
    <w:rsid w:val="00052DF7"/>
    <w:rsid w:val="00052E5B"/>
    <w:rsid w:val="000531DF"/>
    <w:rsid w:val="000532F7"/>
    <w:rsid w:val="00053BF7"/>
    <w:rsid w:val="00053E0E"/>
    <w:rsid w:val="00053FD8"/>
    <w:rsid w:val="0005432D"/>
    <w:rsid w:val="000548C8"/>
    <w:rsid w:val="00054AA6"/>
    <w:rsid w:val="00054FB6"/>
    <w:rsid w:val="00055144"/>
    <w:rsid w:val="00055DE2"/>
    <w:rsid w:val="00055EBA"/>
    <w:rsid w:val="0005755D"/>
    <w:rsid w:val="00057618"/>
    <w:rsid w:val="000576D8"/>
    <w:rsid w:val="00057AAA"/>
    <w:rsid w:val="0006036F"/>
    <w:rsid w:val="00060785"/>
    <w:rsid w:val="000621B7"/>
    <w:rsid w:val="00063578"/>
    <w:rsid w:val="00064E9F"/>
    <w:rsid w:val="000650FB"/>
    <w:rsid w:val="000657D9"/>
    <w:rsid w:val="0006600A"/>
    <w:rsid w:val="0006621C"/>
    <w:rsid w:val="000663E9"/>
    <w:rsid w:val="00066C3B"/>
    <w:rsid w:val="00066EBD"/>
    <w:rsid w:val="00067453"/>
    <w:rsid w:val="00067FFB"/>
    <w:rsid w:val="0007037B"/>
    <w:rsid w:val="00071676"/>
    <w:rsid w:val="00071ADC"/>
    <w:rsid w:val="00071C8F"/>
    <w:rsid w:val="00072205"/>
    <w:rsid w:val="000723A6"/>
    <w:rsid w:val="000723D3"/>
    <w:rsid w:val="00072EFC"/>
    <w:rsid w:val="000730FA"/>
    <w:rsid w:val="000734CD"/>
    <w:rsid w:val="0007384F"/>
    <w:rsid w:val="0007386C"/>
    <w:rsid w:val="00073A98"/>
    <w:rsid w:val="00074143"/>
    <w:rsid w:val="0007433E"/>
    <w:rsid w:val="00074E6A"/>
    <w:rsid w:val="00074FD1"/>
    <w:rsid w:val="00075605"/>
    <w:rsid w:val="00075C66"/>
    <w:rsid w:val="00077047"/>
    <w:rsid w:val="000770C2"/>
    <w:rsid w:val="0007741F"/>
    <w:rsid w:val="0007795B"/>
    <w:rsid w:val="00077997"/>
    <w:rsid w:val="00077DE2"/>
    <w:rsid w:val="00077E40"/>
    <w:rsid w:val="00080421"/>
    <w:rsid w:val="000807B2"/>
    <w:rsid w:val="000817D4"/>
    <w:rsid w:val="00081CFD"/>
    <w:rsid w:val="000824BC"/>
    <w:rsid w:val="000827E5"/>
    <w:rsid w:val="00082879"/>
    <w:rsid w:val="00082EA7"/>
    <w:rsid w:val="00082F97"/>
    <w:rsid w:val="0008321A"/>
    <w:rsid w:val="000839D8"/>
    <w:rsid w:val="0008511E"/>
    <w:rsid w:val="00085171"/>
    <w:rsid w:val="00085375"/>
    <w:rsid w:val="00085612"/>
    <w:rsid w:val="0008580F"/>
    <w:rsid w:val="000862DF"/>
    <w:rsid w:val="00086544"/>
    <w:rsid w:val="00086B39"/>
    <w:rsid w:val="0009090E"/>
    <w:rsid w:val="00090ACF"/>
    <w:rsid w:val="00091748"/>
    <w:rsid w:val="00091EEA"/>
    <w:rsid w:val="000924C0"/>
    <w:rsid w:val="000926F9"/>
    <w:rsid w:val="00092E1B"/>
    <w:rsid w:val="00092F33"/>
    <w:rsid w:val="00093691"/>
    <w:rsid w:val="000936E7"/>
    <w:rsid w:val="00094023"/>
    <w:rsid w:val="000943AE"/>
    <w:rsid w:val="0009466C"/>
    <w:rsid w:val="00095903"/>
    <w:rsid w:val="000968DE"/>
    <w:rsid w:val="00096C96"/>
    <w:rsid w:val="00097CB0"/>
    <w:rsid w:val="000A105C"/>
    <w:rsid w:val="000A1343"/>
    <w:rsid w:val="000A1F71"/>
    <w:rsid w:val="000A272F"/>
    <w:rsid w:val="000A3A00"/>
    <w:rsid w:val="000A3FBD"/>
    <w:rsid w:val="000A41F5"/>
    <w:rsid w:val="000A427D"/>
    <w:rsid w:val="000A4CFF"/>
    <w:rsid w:val="000A4E9E"/>
    <w:rsid w:val="000A4F7B"/>
    <w:rsid w:val="000A54CF"/>
    <w:rsid w:val="000A5BD4"/>
    <w:rsid w:val="000A6288"/>
    <w:rsid w:val="000B08AB"/>
    <w:rsid w:val="000B09FA"/>
    <w:rsid w:val="000B1087"/>
    <w:rsid w:val="000B1388"/>
    <w:rsid w:val="000B1FE2"/>
    <w:rsid w:val="000B209B"/>
    <w:rsid w:val="000B2859"/>
    <w:rsid w:val="000B3766"/>
    <w:rsid w:val="000B3E81"/>
    <w:rsid w:val="000B4FAB"/>
    <w:rsid w:val="000B5B26"/>
    <w:rsid w:val="000B63DF"/>
    <w:rsid w:val="000B6F4C"/>
    <w:rsid w:val="000B7C2C"/>
    <w:rsid w:val="000C00F6"/>
    <w:rsid w:val="000C0335"/>
    <w:rsid w:val="000C045D"/>
    <w:rsid w:val="000C0996"/>
    <w:rsid w:val="000C0A2B"/>
    <w:rsid w:val="000C0D5B"/>
    <w:rsid w:val="000C0D85"/>
    <w:rsid w:val="000C1220"/>
    <w:rsid w:val="000C1875"/>
    <w:rsid w:val="000C236A"/>
    <w:rsid w:val="000C2887"/>
    <w:rsid w:val="000C2DDC"/>
    <w:rsid w:val="000C2FA8"/>
    <w:rsid w:val="000C3596"/>
    <w:rsid w:val="000C3E42"/>
    <w:rsid w:val="000C4F52"/>
    <w:rsid w:val="000C4FC2"/>
    <w:rsid w:val="000C6239"/>
    <w:rsid w:val="000C6600"/>
    <w:rsid w:val="000C73BA"/>
    <w:rsid w:val="000C7453"/>
    <w:rsid w:val="000C76C6"/>
    <w:rsid w:val="000C77AC"/>
    <w:rsid w:val="000C7C9E"/>
    <w:rsid w:val="000D0612"/>
    <w:rsid w:val="000D07EF"/>
    <w:rsid w:val="000D219D"/>
    <w:rsid w:val="000D23EB"/>
    <w:rsid w:val="000D25DD"/>
    <w:rsid w:val="000D2C6D"/>
    <w:rsid w:val="000D2FD4"/>
    <w:rsid w:val="000D499C"/>
    <w:rsid w:val="000D4E97"/>
    <w:rsid w:val="000D5057"/>
    <w:rsid w:val="000D5A73"/>
    <w:rsid w:val="000D5F05"/>
    <w:rsid w:val="000D6323"/>
    <w:rsid w:val="000D65FB"/>
    <w:rsid w:val="000D6ABC"/>
    <w:rsid w:val="000D7458"/>
    <w:rsid w:val="000E015B"/>
    <w:rsid w:val="000E056C"/>
    <w:rsid w:val="000E0F83"/>
    <w:rsid w:val="000E10C7"/>
    <w:rsid w:val="000E3E9B"/>
    <w:rsid w:val="000E4948"/>
    <w:rsid w:val="000E5456"/>
    <w:rsid w:val="000E5749"/>
    <w:rsid w:val="000E57B7"/>
    <w:rsid w:val="000E5B2B"/>
    <w:rsid w:val="000E5B89"/>
    <w:rsid w:val="000E5FB4"/>
    <w:rsid w:val="000E6195"/>
    <w:rsid w:val="000E6B46"/>
    <w:rsid w:val="000E6D14"/>
    <w:rsid w:val="000F05C5"/>
    <w:rsid w:val="000F0DFC"/>
    <w:rsid w:val="000F125C"/>
    <w:rsid w:val="000F1B7B"/>
    <w:rsid w:val="000F212A"/>
    <w:rsid w:val="000F29D5"/>
    <w:rsid w:val="000F2ED4"/>
    <w:rsid w:val="000F42AF"/>
    <w:rsid w:val="000F4A00"/>
    <w:rsid w:val="000F4C66"/>
    <w:rsid w:val="000F4EB7"/>
    <w:rsid w:val="000F4FA0"/>
    <w:rsid w:val="000F6C42"/>
    <w:rsid w:val="001021B3"/>
    <w:rsid w:val="00102624"/>
    <w:rsid w:val="001028E8"/>
    <w:rsid w:val="001029FC"/>
    <w:rsid w:val="00103364"/>
    <w:rsid w:val="00103548"/>
    <w:rsid w:val="00104A3B"/>
    <w:rsid w:val="00104F49"/>
    <w:rsid w:val="001056AA"/>
    <w:rsid w:val="001059A0"/>
    <w:rsid w:val="0010625B"/>
    <w:rsid w:val="00106F72"/>
    <w:rsid w:val="001076A2"/>
    <w:rsid w:val="0011019D"/>
    <w:rsid w:val="0011030B"/>
    <w:rsid w:val="00110447"/>
    <w:rsid w:val="00111C97"/>
    <w:rsid w:val="00111D3B"/>
    <w:rsid w:val="0011279C"/>
    <w:rsid w:val="00112827"/>
    <w:rsid w:val="001132E5"/>
    <w:rsid w:val="00113508"/>
    <w:rsid w:val="00113981"/>
    <w:rsid w:val="001153A9"/>
    <w:rsid w:val="001162FD"/>
    <w:rsid w:val="00116443"/>
    <w:rsid w:val="001170B0"/>
    <w:rsid w:val="00117D0B"/>
    <w:rsid w:val="00120DAE"/>
    <w:rsid w:val="001210C1"/>
    <w:rsid w:val="001213CD"/>
    <w:rsid w:val="00121436"/>
    <w:rsid w:val="00122338"/>
    <w:rsid w:val="00122EF3"/>
    <w:rsid w:val="00122F41"/>
    <w:rsid w:val="00122FCC"/>
    <w:rsid w:val="00124724"/>
    <w:rsid w:val="00124726"/>
    <w:rsid w:val="00124870"/>
    <w:rsid w:val="0012493B"/>
    <w:rsid w:val="00124C2B"/>
    <w:rsid w:val="00124D6E"/>
    <w:rsid w:val="00125657"/>
    <w:rsid w:val="001260AD"/>
    <w:rsid w:val="00126752"/>
    <w:rsid w:val="0012688C"/>
    <w:rsid w:val="00127411"/>
    <w:rsid w:val="00127747"/>
    <w:rsid w:val="00127963"/>
    <w:rsid w:val="00130B30"/>
    <w:rsid w:val="00132223"/>
    <w:rsid w:val="00132409"/>
    <w:rsid w:val="0013262D"/>
    <w:rsid w:val="00132B20"/>
    <w:rsid w:val="001333ED"/>
    <w:rsid w:val="00133BB9"/>
    <w:rsid w:val="00133BBF"/>
    <w:rsid w:val="00134582"/>
    <w:rsid w:val="00135593"/>
    <w:rsid w:val="001363F4"/>
    <w:rsid w:val="00136812"/>
    <w:rsid w:val="00137514"/>
    <w:rsid w:val="00137CAB"/>
    <w:rsid w:val="001400B4"/>
    <w:rsid w:val="001404E1"/>
    <w:rsid w:val="001404E3"/>
    <w:rsid w:val="00140DFC"/>
    <w:rsid w:val="00140E1C"/>
    <w:rsid w:val="00140EB0"/>
    <w:rsid w:val="0014122C"/>
    <w:rsid w:val="00141489"/>
    <w:rsid w:val="001417A1"/>
    <w:rsid w:val="00141EF1"/>
    <w:rsid w:val="001449A7"/>
    <w:rsid w:val="001457C1"/>
    <w:rsid w:val="00145F12"/>
    <w:rsid w:val="00146245"/>
    <w:rsid w:val="001469DF"/>
    <w:rsid w:val="00146CF6"/>
    <w:rsid w:val="00146DAE"/>
    <w:rsid w:val="001472EC"/>
    <w:rsid w:val="00147AE4"/>
    <w:rsid w:val="00147C84"/>
    <w:rsid w:val="00151380"/>
    <w:rsid w:val="00151383"/>
    <w:rsid w:val="001513E1"/>
    <w:rsid w:val="001519F6"/>
    <w:rsid w:val="00151BE8"/>
    <w:rsid w:val="00152422"/>
    <w:rsid w:val="00153C60"/>
    <w:rsid w:val="00153DB2"/>
    <w:rsid w:val="00153E08"/>
    <w:rsid w:val="00154B5E"/>
    <w:rsid w:val="00154FF3"/>
    <w:rsid w:val="00156C9D"/>
    <w:rsid w:val="00156DEA"/>
    <w:rsid w:val="00156F38"/>
    <w:rsid w:val="001571E5"/>
    <w:rsid w:val="001571FC"/>
    <w:rsid w:val="00157C62"/>
    <w:rsid w:val="001604BE"/>
    <w:rsid w:val="001608D7"/>
    <w:rsid w:val="0016330D"/>
    <w:rsid w:val="00164BB5"/>
    <w:rsid w:val="00165296"/>
    <w:rsid w:val="0016575D"/>
    <w:rsid w:val="00165E57"/>
    <w:rsid w:val="00165E5A"/>
    <w:rsid w:val="001668C2"/>
    <w:rsid w:val="00167419"/>
    <w:rsid w:val="001674CE"/>
    <w:rsid w:val="00170EF6"/>
    <w:rsid w:val="001734AC"/>
    <w:rsid w:val="00173F6F"/>
    <w:rsid w:val="0017530B"/>
    <w:rsid w:val="0017537D"/>
    <w:rsid w:val="0017557F"/>
    <w:rsid w:val="00175B1B"/>
    <w:rsid w:val="00176F0B"/>
    <w:rsid w:val="00177666"/>
    <w:rsid w:val="00177A0B"/>
    <w:rsid w:val="00177A53"/>
    <w:rsid w:val="00181680"/>
    <w:rsid w:val="001828B5"/>
    <w:rsid w:val="00182CFE"/>
    <w:rsid w:val="001838A8"/>
    <w:rsid w:val="00183A3B"/>
    <w:rsid w:val="00183ADF"/>
    <w:rsid w:val="00184262"/>
    <w:rsid w:val="001849CA"/>
    <w:rsid w:val="00185410"/>
    <w:rsid w:val="00185419"/>
    <w:rsid w:val="00185D02"/>
    <w:rsid w:val="00185E72"/>
    <w:rsid w:val="001914BD"/>
    <w:rsid w:val="001917B7"/>
    <w:rsid w:val="00191BE4"/>
    <w:rsid w:val="001920B9"/>
    <w:rsid w:val="00192352"/>
    <w:rsid w:val="001966D1"/>
    <w:rsid w:val="00196B4C"/>
    <w:rsid w:val="00196DD6"/>
    <w:rsid w:val="00197C92"/>
    <w:rsid w:val="00197DBF"/>
    <w:rsid w:val="001A003E"/>
    <w:rsid w:val="001A052C"/>
    <w:rsid w:val="001A2091"/>
    <w:rsid w:val="001A3235"/>
    <w:rsid w:val="001A373E"/>
    <w:rsid w:val="001A5474"/>
    <w:rsid w:val="001A55D0"/>
    <w:rsid w:val="001A5AAE"/>
    <w:rsid w:val="001A63A5"/>
    <w:rsid w:val="001B042C"/>
    <w:rsid w:val="001B04D9"/>
    <w:rsid w:val="001B0610"/>
    <w:rsid w:val="001B097E"/>
    <w:rsid w:val="001B15CF"/>
    <w:rsid w:val="001B1728"/>
    <w:rsid w:val="001B2433"/>
    <w:rsid w:val="001B2E58"/>
    <w:rsid w:val="001B3171"/>
    <w:rsid w:val="001B3219"/>
    <w:rsid w:val="001B37B3"/>
    <w:rsid w:val="001B42F6"/>
    <w:rsid w:val="001B5589"/>
    <w:rsid w:val="001B61EB"/>
    <w:rsid w:val="001B6434"/>
    <w:rsid w:val="001B67A3"/>
    <w:rsid w:val="001B7569"/>
    <w:rsid w:val="001B7B3B"/>
    <w:rsid w:val="001C016C"/>
    <w:rsid w:val="001C0852"/>
    <w:rsid w:val="001C1533"/>
    <w:rsid w:val="001C15D9"/>
    <w:rsid w:val="001C27EC"/>
    <w:rsid w:val="001C2AA2"/>
    <w:rsid w:val="001C3353"/>
    <w:rsid w:val="001C3754"/>
    <w:rsid w:val="001C41C5"/>
    <w:rsid w:val="001C41F4"/>
    <w:rsid w:val="001C4B52"/>
    <w:rsid w:val="001C4D63"/>
    <w:rsid w:val="001C4F0F"/>
    <w:rsid w:val="001C5FB3"/>
    <w:rsid w:val="001C6427"/>
    <w:rsid w:val="001C6C75"/>
    <w:rsid w:val="001C7314"/>
    <w:rsid w:val="001C757C"/>
    <w:rsid w:val="001C7F0B"/>
    <w:rsid w:val="001D04C5"/>
    <w:rsid w:val="001D0930"/>
    <w:rsid w:val="001D0DE0"/>
    <w:rsid w:val="001D19B8"/>
    <w:rsid w:val="001D2DE1"/>
    <w:rsid w:val="001D510C"/>
    <w:rsid w:val="001D520F"/>
    <w:rsid w:val="001D54FB"/>
    <w:rsid w:val="001D57FF"/>
    <w:rsid w:val="001D5AFF"/>
    <w:rsid w:val="001D5B43"/>
    <w:rsid w:val="001D6AE5"/>
    <w:rsid w:val="001D7233"/>
    <w:rsid w:val="001D74B4"/>
    <w:rsid w:val="001D7CD1"/>
    <w:rsid w:val="001D7E03"/>
    <w:rsid w:val="001D7F01"/>
    <w:rsid w:val="001E03E1"/>
    <w:rsid w:val="001E044E"/>
    <w:rsid w:val="001E1186"/>
    <w:rsid w:val="001E1C3E"/>
    <w:rsid w:val="001E252C"/>
    <w:rsid w:val="001E260E"/>
    <w:rsid w:val="001E28A2"/>
    <w:rsid w:val="001E2983"/>
    <w:rsid w:val="001E2ABF"/>
    <w:rsid w:val="001E30B6"/>
    <w:rsid w:val="001E4238"/>
    <w:rsid w:val="001E45E7"/>
    <w:rsid w:val="001E4901"/>
    <w:rsid w:val="001E4AB1"/>
    <w:rsid w:val="001E4E67"/>
    <w:rsid w:val="001E551C"/>
    <w:rsid w:val="001E5886"/>
    <w:rsid w:val="001E5959"/>
    <w:rsid w:val="001E5A19"/>
    <w:rsid w:val="001E5C40"/>
    <w:rsid w:val="001E6238"/>
    <w:rsid w:val="001E69FC"/>
    <w:rsid w:val="001E6C41"/>
    <w:rsid w:val="001F0047"/>
    <w:rsid w:val="001F0286"/>
    <w:rsid w:val="001F059F"/>
    <w:rsid w:val="001F1724"/>
    <w:rsid w:val="001F20C3"/>
    <w:rsid w:val="001F21B1"/>
    <w:rsid w:val="001F29C3"/>
    <w:rsid w:val="001F3166"/>
    <w:rsid w:val="001F33CE"/>
    <w:rsid w:val="001F3A8E"/>
    <w:rsid w:val="001F4DE4"/>
    <w:rsid w:val="001F5B6E"/>
    <w:rsid w:val="001F7F9B"/>
    <w:rsid w:val="00200811"/>
    <w:rsid w:val="00200CA1"/>
    <w:rsid w:val="0020134D"/>
    <w:rsid w:val="0020168A"/>
    <w:rsid w:val="00201F16"/>
    <w:rsid w:val="0020282A"/>
    <w:rsid w:val="00203010"/>
    <w:rsid w:val="002032A9"/>
    <w:rsid w:val="00203D7D"/>
    <w:rsid w:val="00203DD0"/>
    <w:rsid w:val="0020401B"/>
    <w:rsid w:val="00204308"/>
    <w:rsid w:val="00204888"/>
    <w:rsid w:val="00204C5C"/>
    <w:rsid w:val="00205168"/>
    <w:rsid w:val="0020535E"/>
    <w:rsid w:val="0020592B"/>
    <w:rsid w:val="002068E7"/>
    <w:rsid w:val="00206E36"/>
    <w:rsid w:val="00207176"/>
    <w:rsid w:val="00207563"/>
    <w:rsid w:val="002110C7"/>
    <w:rsid w:val="002123D3"/>
    <w:rsid w:val="00212768"/>
    <w:rsid w:val="00213088"/>
    <w:rsid w:val="0021338D"/>
    <w:rsid w:val="00213CFB"/>
    <w:rsid w:val="00213CFF"/>
    <w:rsid w:val="002143E0"/>
    <w:rsid w:val="00214D43"/>
    <w:rsid w:val="002158C3"/>
    <w:rsid w:val="00215FEC"/>
    <w:rsid w:val="002172E5"/>
    <w:rsid w:val="00217669"/>
    <w:rsid w:val="00217BEB"/>
    <w:rsid w:val="00221646"/>
    <w:rsid w:val="00222344"/>
    <w:rsid w:val="00222955"/>
    <w:rsid w:val="00223090"/>
    <w:rsid w:val="00223549"/>
    <w:rsid w:val="002238B4"/>
    <w:rsid w:val="00223D11"/>
    <w:rsid w:val="00224E67"/>
    <w:rsid w:val="00225899"/>
    <w:rsid w:val="0022642E"/>
    <w:rsid w:val="00227148"/>
    <w:rsid w:val="00227532"/>
    <w:rsid w:val="002316BF"/>
    <w:rsid w:val="002319AB"/>
    <w:rsid w:val="002319AC"/>
    <w:rsid w:val="00233239"/>
    <w:rsid w:val="002336CA"/>
    <w:rsid w:val="0023375F"/>
    <w:rsid w:val="00233B6D"/>
    <w:rsid w:val="00234342"/>
    <w:rsid w:val="002347B8"/>
    <w:rsid w:val="002349B1"/>
    <w:rsid w:val="00235819"/>
    <w:rsid w:val="00235995"/>
    <w:rsid w:val="00235C3C"/>
    <w:rsid w:val="00235D6C"/>
    <w:rsid w:val="002372A7"/>
    <w:rsid w:val="00237631"/>
    <w:rsid w:val="002377D0"/>
    <w:rsid w:val="0024040D"/>
    <w:rsid w:val="00240BC8"/>
    <w:rsid w:val="002416B1"/>
    <w:rsid w:val="00241A4D"/>
    <w:rsid w:val="0024291F"/>
    <w:rsid w:val="00242CC4"/>
    <w:rsid w:val="00243A06"/>
    <w:rsid w:val="00243DD8"/>
    <w:rsid w:val="00244442"/>
    <w:rsid w:val="0024476D"/>
    <w:rsid w:val="0024501C"/>
    <w:rsid w:val="00245365"/>
    <w:rsid w:val="00246233"/>
    <w:rsid w:val="002464D6"/>
    <w:rsid w:val="0024651B"/>
    <w:rsid w:val="0024678D"/>
    <w:rsid w:val="00246C56"/>
    <w:rsid w:val="002471C3"/>
    <w:rsid w:val="002477D6"/>
    <w:rsid w:val="00251A58"/>
    <w:rsid w:val="00251CD7"/>
    <w:rsid w:val="00252B60"/>
    <w:rsid w:val="00252E41"/>
    <w:rsid w:val="00254652"/>
    <w:rsid w:val="002551D5"/>
    <w:rsid w:val="002558A1"/>
    <w:rsid w:val="00255A6F"/>
    <w:rsid w:val="00255FA3"/>
    <w:rsid w:val="002561D5"/>
    <w:rsid w:val="002567F4"/>
    <w:rsid w:val="00256800"/>
    <w:rsid w:val="00257288"/>
    <w:rsid w:val="00257E5C"/>
    <w:rsid w:val="0026171D"/>
    <w:rsid w:val="00261CE4"/>
    <w:rsid w:val="00261FB6"/>
    <w:rsid w:val="00262019"/>
    <w:rsid w:val="00262430"/>
    <w:rsid w:val="00262719"/>
    <w:rsid w:val="002629F8"/>
    <w:rsid w:val="00262D04"/>
    <w:rsid w:val="00262FCF"/>
    <w:rsid w:val="00263396"/>
    <w:rsid w:val="002633E5"/>
    <w:rsid w:val="0026384B"/>
    <w:rsid w:val="00263F9E"/>
    <w:rsid w:val="002656DE"/>
    <w:rsid w:val="002659FA"/>
    <w:rsid w:val="0026603B"/>
    <w:rsid w:val="00266A16"/>
    <w:rsid w:val="00267815"/>
    <w:rsid w:val="00267A29"/>
    <w:rsid w:val="00270D86"/>
    <w:rsid w:val="00271025"/>
    <w:rsid w:val="00271132"/>
    <w:rsid w:val="0027150F"/>
    <w:rsid w:val="00274020"/>
    <w:rsid w:val="002748F4"/>
    <w:rsid w:val="00276E07"/>
    <w:rsid w:val="00276E50"/>
    <w:rsid w:val="0027789E"/>
    <w:rsid w:val="00277A26"/>
    <w:rsid w:val="00280D8F"/>
    <w:rsid w:val="00280DA8"/>
    <w:rsid w:val="00280DDF"/>
    <w:rsid w:val="00280E65"/>
    <w:rsid w:val="00281D3A"/>
    <w:rsid w:val="0028267B"/>
    <w:rsid w:val="0028280F"/>
    <w:rsid w:val="00282851"/>
    <w:rsid w:val="0028354F"/>
    <w:rsid w:val="002836AB"/>
    <w:rsid w:val="002843CC"/>
    <w:rsid w:val="0028645C"/>
    <w:rsid w:val="002874C4"/>
    <w:rsid w:val="00290030"/>
    <w:rsid w:val="002917FF"/>
    <w:rsid w:val="00292087"/>
    <w:rsid w:val="00292ADF"/>
    <w:rsid w:val="00292B6E"/>
    <w:rsid w:val="00293070"/>
    <w:rsid w:val="00293CB5"/>
    <w:rsid w:val="0029410F"/>
    <w:rsid w:val="00295442"/>
    <w:rsid w:val="00295A62"/>
    <w:rsid w:val="00295B06"/>
    <w:rsid w:val="00295BC3"/>
    <w:rsid w:val="00295E7F"/>
    <w:rsid w:val="002968DA"/>
    <w:rsid w:val="002970B9"/>
    <w:rsid w:val="002A0DEC"/>
    <w:rsid w:val="002A135F"/>
    <w:rsid w:val="002A1C09"/>
    <w:rsid w:val="002A3C5F"/>
    <w:rsid w:val="002A540D"/>
    <w:rsid w:val="002A55C3"/>
    <w:rsid w:val="002A6297"/>
    <w:rsid w:val="002A62F2"/>
    <w:rsid w:val="002A7557"/>
    <w:rsid w:val="002A78BA"/>
    <w:rsid w:val="002B00A7"/>
    <w:rsid w:val="002B092B"/>
    <w:rsid w:val="002B0A37"/>
    <w:rsid w:val="002B0DB9"/>
    <w:rsid w:val="002B1C53"/>
    <w:rsid w:val="002B2018"/>
    <w:rsid w:val="002B5C43"/>
    <w:rsid w:val="002B63FF"/>
    <w:rsid w:val="002B6D62"/>
    <w:rsid w:val="002C0112"/>
    <w:rsid w:val="002C189A"/>
    <w:rsid w:val="002C1AA5"/>
    <w:rsid w:val="002C1ECB"/>
    <w:rsid w:val="002C2620"/>
    <w:rsid w:val="002C483C"/>
    <w:rsid w:val="002C51EA"/>
    <w:rsid w:val="002C5DEB"/>
    <w:rsid w:val="002C7E7F"/>
    <w:rsid w:val="002C7EE1"/>
    <w:rsid w:val="002D07F2"/>
    <w:rsid w:val="002D0E6B"/>
    <w:rsid w:val="002D1CDE"/>
    <w:rsid w:val="002D248C"/>
    <w:rsid w:val="002D2E5A"/>
    <w:rsid w:val="002D2FC9"/>
    <w:rsid w:val="002D3A11"/>
    <w:rsid w:val="002D3D2D"/>
    <w:rsid w:val="002D4232"/>
    <w:rsid w:val="002D6B77"/>
    <w:rsid w:val="002D7C74"/>
    <w:rsid w:val="002E0733"/>
    <w:rsid w:val="002E09A9"/>
    <w:rsid w:val="002E0BE4"/>
    <w:rsid w:val="002E15E9"/>
    <w:rsid w:val="002E1B37"/>
    <w:rsid w:val="002E1D47"/>
    <w:rsid w:val="002E221F"/>
    <w:rsid w:val="002E3B58"/>
    <w:rsid w:val="002E3DE9"/>
    <w:rsid w:val="002E3E8A"/>
    <w:rsid w:val="002E5122"/>
    <w:rsid w:val="002E552D"/>
    <w:rsid w:val="002E69D6"/>
    <w:rsid w:val="002E6A6A"/>
    <w:rsid w:val="002E6B40"/>
    <w:rsid w:val="002E74C5"/>
    <w:rsid w:val="002E7C27"/>
    <w:rsid w:val="002F00BB"/>
    <w:rsid w:val="002F0928"/>
    <w:rsid w:val="002F0CF7"/>
    <w:rsid w:val="002F0D24"/>
    <w:rsid w:val="002F11CF"/>
    <w:rsid w:val="002F18DC"/>
    <w:rsid w:val="002F1B42"/>
    <w:rsid w:val="002F2ECF"/>
    <w:rsid w:val="002F3166"/>
    <w:rsid w:val="002F3397"/>
    <w:rsid w:val="002F33C4"/>
    <w:rsid w:val="002F45E3"/>
    <w:rsid w:val="002F4EA7"/>
    <w:rsid w:val="002F4F95"/>
    <w:rsid w:val="002F5E7B"/>
    <w:rsid w:val="002F6986"/>
    <w:rsid w:val="002F699F"/>
    <w:rsid w:val="002F7421"/>
    <w:rsid w:val="003000A5"/>
    <w:rsid w:val="003002A6"/>
    <w:rsid w:val="003010D5"/>
    <w:rsid w:val="00301418"/>
    <w:rsid w:val="003031DC"/>
    <w:rsid w:val="003036CF"/>
    <w:rsid w:val="0030380D"/>
    <w:rsid w:val="00303B69"/>
    <w:rsid w:val="00304660"/>
    <w:rsid w:val="00304B92"/>
    <w:rsid w:val="003067CC"/>
    <w:rsid w:val="0030692E"/>
    <w:rsid w:val="00307503"/>
    <w:rsid w:val="003075F1"/>
    <w:rsid w:val="00307D3E"/>
    <w:rsid w:val="00310A35"/>
    <w:rsid w:val="00310F46"/>
    <w:rsid w:val="003112C2"/>
    <w:rsid w:val="00312411"/>
    <w:rsid w:val="00313323"/>
    <w:rsid w:val="003133F0"/>
    <w:rsid w:val="00313428"/>
    <w:rsid w:val="00313843"/>
    <w:rsid w:val="00313C1E"/>
    <w:rsid w:val="00313CFB"/>
    <w:rsid w:val="0031410C"/>
    <w:rsid w:val="00314F40"/>
    <w:rsid w:val="00315098"/>
    <w:rsid w:val="00315CCE"/>
    <w:rsid w:val="003161D1"/>
    <w:rsid w:val="00316F61"/>
    <w:rsid w:val="00317233"/>
    <w:rsid w:val="00317245"/>
    <w:rsid w:val="0031768D"/>
    <w:rsid w:val="0032063E"/>
    <w:rsid w:val="003207C6"/>
    <w:rsid w:val="00320A6B"/>
    <w:rsid w:val="003223B0"/>
    <w:rsid w:val="003224AE"/>
    <w:rsid w:val="00322628"/>
    <w:rsid w:val="003232A2"/>
    <w:rsid w:val="00323E71"/>
    <w:rsid w:val="00325044"/>
    <w:rsid w:val="003254A3"/>
    <w:rsid w:val="0032652F"/>
    <w:rsid w:val="00326536"/>
    <w:rsid w:val="00326582"/>
    <w:rsid w:val="003265FE"/>
    <w:rsid w:val="00326745"/>
    <w:rsid w:val="003268F6"/>
    <w:rsid w:val="00326F77"/>
    <w:rsid w:val="003275C7"/>
    <w:rsid w:val="00327688"/>
    <w:rsid w:val="003301A1"/>
    <w:rsid w:val="003303B1"/>
    <w:rsid w:val="00330909"/>
    <w:rsid w:val="0033165D"/>
    <w:rsid w:val="00331AB8"/>
    <w:rsid w:val="00331E03"/>
    <w:rsid w:val="00331E33"/>
    <w:rsid w:val="00332277"/>
    <w:rsid w:val="003327EF"/>
    <w:rsid w:val="003336F4"/>
    <w:rsid w:val="00333834"/>
    <w:rsid w:val="00334694"/>
    <w:rsid w:val="003348E2"/>
    <w:rsid w:val="0033524F"/>
    <w:rsid w:val="0033526D"/>
    <w:rsid w:val="003357E4"/>
    <w:rsid w:val="00336C10"/>
    <w:rsid w:val="00336DB2"/>
    <w:rsid w:val="0033716D"/>
    <w:rsid w:val="00337513"/>
    <w:rsid w:val="0033774A"/>
    <w:rsid w:val="003401B0"/>
    <w:rsid w:val="00340D0B"/>
    <w:rsid w:val="003410EE"/>
    <w:rsid w:val="00341F37"/>
    <w:rsid w:val="00342430"/>
    <w:rsid w:val="00342CB6"/>
    <w:rsid w:val="003433FF"/>
    <w:rsid w:val="00344978"/>
    <w:rsid w:val="00344CE3"/>
    <w:rsid w:val="00345BF8"/>
    <w:rsid w:val="00346C1A"/>
    <w:rsid w:val="00346C8E"/>
    <w:rsid w:val="00346DFB"/>
    <w:rsid w:val="00347DE9"/>
    <w:rsid w:val="00350603"/>
    <w:rsid w:val="0035094D"/>
    <w:rsid w:val="00351213"/>
    <w:rsid w:val="0035171A"/>
    <w:rsid w:val="00351F5F"/>
    <w:rsid w:val="003524EC"/>
    <w:rsid w:val="0035398A"/>
    <w:rsid w:val="003541EA"/>
    <w:rsid w:val="0035476B"/>
    <w:rsid w:val="003548D5"/>
    <w:rsid w:val="00355E7C"/>
    <w:rsid w:val="00356951"/>
    <w:rsid w:val="00356973"/>
    <w:rsid w:val="0036089D"/>
    <w:rsid w:val="00360F1B"/>
    <w:rsid w:val="003617C9"/>
    <w:rsid w:val="0036181C"/>
    <w:rsid w:val="00362D9B"/>
    <w:rsid w:val="003634DA"/>
    <w:rsid w:val="00363C10"/>
    <w:rsid w:val="003647C1"/>
    <w:rsid w:val="00364C23"/>
    <w:rsid w:val="00365624"/>
    <w:rsid w:val="00365B15"/>
    <w:rsid w:val="00365CBA"/>
    <w:rsid w:val="00366012"/>
    <w:rsid w:val="003679A2"/>
    <w:rsid w:val="00367BD5"/>
    <w:rsid w:val="00367BF4"/>
    <w:rsid w:val="00370849"/>
    <w:rsid w:val="003713D1"/>
    <w:rsid w:val="00372BD7"/>
    <w:rsid w:val="00372F22"/>
    <w:rsid w:val="00373052"/>
    <w:rsid w:val="00373374"/>
    <w:rsid w:val="00373E0A"/>
    <w:rsid w:val="0037460D"/>
    <w:rsid w:val="00374CA4"/>
    <w:rsid w:val="0037532D"/>
    <w:rsid w:val="0037672C"/>
    <w:rsid w:val="00377170"/>
    <w:rsid w:val="00377B48"/>
    <w:rsid w:val="00377E10"/>
    <w:rsid w:val="003817B2"/>
    <w:rsid w:val="00382C52"/>
    <w:rsid w:val="00382F5F"/>
    <w:rsid w:val="00383423"/>
    <w:rsid w:val="00383924"/>
    <w:rsid w:val="00384AAD"/>
    <w:rsid w:val="00385AB1"/>
    <w:rsid w:val="00386608"/>
    <w:rsid w:val="00386F0B"/>
    <w:rsid w:val="00387041"/>
    <w:rsid w:val="00387F93"/>
    <w:rsid w:val="00390327"/>
    <w:rsid w:val="00391132"/>
    <w:rsid w:val="00393066"/>
    <w:rsid w:val="00393B78"/>
    <w:rsid w:val="00393FF7"/>
    <w:rsid w:val="00394365"/>
    <w:rsid w:val="0039443F"/>
    <w:rsid w:val="00394D3E"/>
    <w:rsid w:val="003955D8"/>
    <w:rsid w:val="00395C8B"/>
    <w:rsid w:val="003970D7"/>
    <w:rsid w:val="0039736B"/>
    <w:rsid w:val="003974A8"/>
    <w:rsid w:val="003A01E9"/>
    <w:rsid w:val="003A088A"/>
    <w:rsid w:val="003A0B2D"/>
    <w:rsid w:val="003A0E7A"/>
    <w:rsid w:val="003A0E81"/>
    <w:rsid w:val="003A0F27"/>
    <w:rsid w:val="003A146B"/>
    <w:rsid w:val="003A147A"/>
    <w:rsid w:val="003A14E8"/>
    <w:rsid w:val="003A256D"/>
    <w:rsid w:val="003A2809"/>
    <w:rsid w:val="003A2A48"/>
    <w:rsid w:val="003A2CE0"/>
    <w:rsid w:val="003A2D5B"/>
    <w:rsid w:val="003A3BA6"/>
    <w:rsid w:val="003A4738"/>
    <w:rsid w:val="003A4C4D"/>
    <w:rsid w:val="003A555E"/>
    <w:rsid w:val="003A55E4"/>
    <w:rsid w:val="003A5938"/>
    <w:rsid w:val="003A5E1C"/>
    <w:rsid w:val="003A7B53"/>
    <w:rsid w:val="003A7E1C"/>
    <w:rsid w:val="003B081C"/>
    <w:rsid w:val="003B0E57"/>
    <w:rsid w:val="003B125C"/>
    <w:rsid w:val="003B19AF"/>
    <w:rsid w:val="003B1F7C"/>
    <w:rsid w:val="003B2732"/>
    <w:rsid w:val="003B2EE6"/>
    <w:rsid w:val="003B328E"/>
    <w:rsid w:val="003B3853"/>
    <w:rsid w:val="003B4E13"/>
    <w:rsid w:val="003B5D43"/>
    <w:rsid w:val="003B6C6C"/>
    <w:rsid w:val="003B710C"/>
    <w:rsid w:val="003B7965"/>
    <w:rsid w:val="003B7DC1"/>
    <w:rsid w:val="003C0306"/>
    <w:rsid w:val="003C063B"/>
    <w:rsid w:val="003C0A4E"/>
    <w:rsid w:val="003C0AE3"/>
    <w:rsid w:val="003C114C"/>
    <w:rsid w:val="003C2A0C"/>
    <w:rsid w:val="003C304A"/>
    <w:rsid w:val="003C36D5"/>
    <w:rsid w:val="003C3A38"/>
    <w:rsid w:val="003C465D"/>
    <w:rsid w:val="003C5B9C"/>
    <w:rsid w:val="003C5FA3"/>
    <w:rsid w:val="003C7466"/>
    <w:rsid w:val="003D06C0"/>
    <w:rsid w:val="003D0A58"/>
    <w:rsid w:val="003D1332"/>
    <w:rsid w:val="003D1A46"/>
    <w:rsid w:val="003D22AC"/>
    <w:rsid w:val="003D414D"/>
    <w:rsid w:val="003D427E"/>
    <w:rsid w:val="003D495D"/>
    <w:rsid w:val="003D515F"/>
    <w:rsid w:val="003D5B45"/>
    <w:rsid w:val="003D5D7E"/>
    <w:rsid w:val="003D691B"/>
    <w:rsid w:val="003D7963"/>
    <w:rsid w:val="003D79D1"/>
    <w:rsid w:val="003E02D1"/>
    <w:rsid w:val="003E0314"/>
    <w:rsid w:val="003E04E0"/>
    <w:rsid w:val="003E098E"/>
    <w:rsid w:val="003E0DAD"/>
    <w:rsid w:val="003E2487"/>
    <w:rsid w:val="003E260C"/>
    <w:rsid w:val="003E267A"/>
    <w:rsid w:val="003E2FAE"/>
    <w:rsid w:val="003E39DB"/>
    <w:rsid w:val="003E3D6C"/>
    <w:rsid w:val="003E42D6"/>
    <w:rsid w:val="003E5623"/>
    <w:rsid w:val="003E5C49"/>
    <w:rsid w:val="003E5D21"/>
    <w:rsid w:val="003E622D"/>
    <w:rsid w:val="003E6723"/>
    <w:rsid w:val="003E681A"/>
    <w:rsid w:val="003E6F15"/>
    <w:rsid w:val="003E711A"/>
    <w:rsid w:val="003F24B0"/>
    <w:rsid w:val="003F2AA4"/>
    <w:rsid w:val="003F2D69"/>
    <w:rsid w:val="003F3130"/>
    <w:rsid w:val="003F4C67"/>
    <w:rsid w:val="003F51BF"/>
    <w:rsid w:val="003F5A1D"/>
    <w:rsid w:val="003F6412"/>
    <w:rsid w:val="003F650B"/>
    <w:rsid w:val="003F71B6"/>
    <w:rsid w:val="003F7730"/>
    <w:rsid w:val="003F796F"/>
    <w:rsid w:val="003F7BBC"/>
    <w:rsid w:val="004004C0"/>
    <w:rsid w:val="004004D6"/>
    <w:rsid w:val="00400609"/>
    <w:rsid w:val="00403013"/>
    <w:rsid w:val="004030CA"/>
    <w:rsid w:val="00403568"/>
    <w:rsid w:val="0040372F"/>
    <w:rsid w:val="004041EC"/>
    <w:rsid w:val="00404282"/>
    <w:rsid w:val="0040539B"/>
    <w:rsid w:val="00405CA2"/>
    <w:rsid w:val="00405DA4"/>
    <w:rsid w:val="00407CF7"/>
    <w:rsid w:val="004110AD"/>
    <w:rsid w:val="004116BF"/>
    <w:rsid w:val="0041182E"/>
    <w:rsid w:val="00412881"/>
    <w:rsid w:val="0041302A"/>
    <w:rsid w:val="00413038"/>
    <w:rsid w:val="00413B40"/>
    <w:rsid w:val="004146BB"/>
    <w:rsid w:val="00414ACC"/>
    <w:rsid w:val="00415ED6"/>
    <w:rsid w:val="00416019"/>
    <w:rsid w:val="004162B7"/>
    <w:rsid w:val="00416FCB"/>
    <w:rsid w:val="004172D6"/>
    <w:rsid w:val="004177A5"/>
    <w:rsid w:val="00417CAF"/>
    <w:rsid w:val="00420A11"/>
    <w:rsid w:val="004213DF"/>
    <w:rsid w:val="00421534"/>
    <w:rsid w:val="00421910"/>
    <w:rsid w:val="00422012"/>
    <w:rsid w:val="0042202C"/>
    <w:rsid w:val="00422265"/>
    <w:rsid w:val="00422B47"/>
    <w:rsid w:val="00423477"/>
    <w:rsid w:val="004237BF"/>
    <w:rsid w:val="00423B8F"/>
    <w:rsid w:val="00423E93"/>
    <w:rsid w:val="00424750"/>
    <w:rsid w:val="00425758"/>
    <w:rsid w:val="00425DAB"/>
    <w:rsid w:val="00425DF3"/>
    <w:rsid w:val="00425F99"/>
    <w:rsid w:val="0042638C"/>
    <w:rsid w:val="004267FD"/>
    <w:rsid w:val="00432A3B"/>
    <w:rsid w:val="0043350F"/>
    <w:rsid w:val="00433992"/>
    <w:rsid w:val="00433F83"/>
    <w:rsid w:val="00434DC2"/>
    <w:rsid w:val="0043570D"/>
    <w:rsid w:val="00436861"/>
    <w:rsid w:val="004369D7"/>
    <w:rsid w:val="004373A7"/>
    <w:rsid w:val="00437633"/>
    <w:rsid w:val="00437C06"/>
    <w:rsid w:val="00437D94"/>
    <w:rsid w:val="00437FA9"/>
    <w:rsid w:val="00440132"/>
    <w:rsid w:val="0044030C"/>
    <w:rsid w:val="00440412"/>
    <w:rsid w:val="00441D95"/>
    <w:rsid w:val="004421AB"/>
    <w:rsid w:val="004421D3"/>
    <w:rsid w:val="00442D00"/>
    <w:rsid w:val="0044332D"/>
    <w:rsid w:val="0044541C"/>
    <w:rsid w:val="00445A70"/>
    <w:rsid w:val="00446242"/>
    <w:rsid w:val="0044632A"/>
    <w:rsid w:val="004463FB"/>
    <w:rsid w:val="00446865"/>
    <w:rsid w:val="004468CD"/>
    <w:rsid w:val="00447000"/>
    <w:rsid w:val="0045174A"/>
    <w:rsid w:val="00451ADC"/>
    <w:rsid w:val="00451F82"/>
    <w:rsid w:val="004520BA"/>
    <w:rsid w:val="00453129"/>
    <w:rsid w:val="0045342A"/>
    <w:rsid w:val="004559EF"/>
    <w:rsid w:val="00455BC8"/>
    <w:rsid w:val="004560ED"/>
    <w:rsid w:val="0045769F"/>
    <w:rsid w:val="00457AC5"/>
    <w:rsid w:val="00457ED0"/>
    <w:rsid w:val="00460128"/>
    <w:rsid w:val="004606B3"/>
    <w:rsid w:val="00462851"/>
    <w:rsid w:val="00464862"/>
    <w:rsid w:val="004648A4"/>
    <w:rsid w:val="004673BB"/>
    <w:rsid w:val="00467456"/>
    <w:rsid w:val="00467735"/>
    <w:rsid w:val="004678FD"/>
    <w:rsid w:val="00471380"/>
    <w:rsid w:val="004716F2"/>
    <w:rsid w:val="004740F9"/>
    <w:rsid w:val="00474808"/>
    <w:rsid w:val="00474F49"/>
    <w:rsid w:val="004752BF"/>
    <w:rsid w:val="00475615"/>
    <w:rsid w:val="00475FED"/>
    <w:rsid w:val="00476636"/>
    <w:rsid w:val="004769CB"/>
    <w:rsid w:val="00477112"/>
    <w:rsid w:val="00477300"/>
    <w:rsid w:val="00477D6A"/>
    <w:rsid w:val="00480394"/>
    <w:rsid w:val="00481BEC"/>
    <w:rsid w:val="00481D5F"/>
    <w:rsid w:val="00483986"/>
    <w:rsid w:val="004842AB"/>
    <w:rsid w:val="00484942"/>
    <w:rsid w:val="0048534D"/>
    <w:rsid w:val="004855E1"/>
    <w:rsid w:val="00485A21"/>
    <w:rsid w:val="00485E14"/>
    <w:rsid w:val="00486371"/>
    <w:rsid w:val="00486636"/>
    <w:rsid w:val="00486C11"/>
    <w:rsid w:val="004879CE"/>
    <w:rsid w:val="00490071"/>
    <w:rsid w:val="00490332"/>
    <w:rsid w:val="00491B8A"/>
    <w:rsid w:val="00491C53"/>
    <w:rsid w:val="004922E4"/>
    <w:rsid w:val="0049253C"/>
    <w:rsid w:val="0049278C"/>
    <w:rsid w:val="00492D78"/>
    <w:rsid w:val="0049383A"/>
    <w:rsid w:val="004940DC"/>
    <w:rsid w:val="00494143"/>
    <w:rsid w:val="00494729"/>
    <w:rsid w:val="00494F0D"/>
    <w:rsid w:val="00495613"/>
    <w:rsid w:val="004962CB"/>
    <w:rsid w:val="00496BFD"/>
    <w:rsid w:val="00497417"/>
    <w:rsid w:val="004A02EE"/>
    <w:rsid w:val="004A090A"/>
    <w:rsid w:val="004A0C6B"/>
    <w:rsid w:val="004A13A2"/>
    <w:rsid w:val="004A159B"/>
    <w:rsid w:val="004A1FB3"/>
    <w:rsid w:val="004A2251"/>
    <w:rsid w:val="004A2AC1"/>
    <w:rsid w:val="004A353B"/>
    <w:rsid w:val="004A3709"/>
    <w:rsid w:val="004A3DF2"/>
    <w:rsid w:val="004A42CF"/>
    <w:rsid w:val="004A46B7"/>
    <w:rsid w:val="004A4C01"/>
    <w:rsid w:val="004A519C"/>
    <w:rsid w:val="004A58E5"/>
    <w:rsid w:val="004A629D"/>
    <w:rsid w:val="004A66C7"/>
    <w:rsid w:val="004A6C15"/>
    <w:rsid w:val="004A6E64"/>
    <w:rsid w:val="004B0520"/>
    <w:rsid w:val="004B1194"/>
    <w:rsid w:val="004B1AD6"/>
    <w:rsid w:val="004B2042"/>
    <w:rsid w:val="004B242D"/>
    <w:rsid w:val="004B2B7E"/>
    <w:rsid w:val="004B3352"/>
    <w:rsid w:val="004B367B"/>
    <w:rsid w:val="004B3BFF"/>
    <w:rsid w:val="004B4906"/>
    <w:rsid w:val="004B4D35"/>
    <w:rsid w:val="004B5245"/>
    <w:rsid w:val="004B7E83"/>
    <w:rsid w:val="004C0402"/>
    <w:rsid w:val="004C1518"/>
    <w:rsid w:val="004C1CDA"/>
    <w:rsid w:val="004C287C"/>
    <w:rsid w:val="004C3015"/>
    <w:rsid w:val="004C3169"/>
    <w:rsid w:val="004C361D"/>
    <w:rsid w:val="004C42B6"/>
    <w:rsid w:val="004C4891"/>
    <w:rsid w:val="004C4B4C"/>
    <w:rsid w:val="004C531E"/>
    <w:rsid w:val="004C54CD"/>
    <w:rsid w:val="004C5E49"/>
    <w:rsid w:val="004C6103"/>
    <w:rsid w:val="004C61A7"/>
    <w:rsid w:val="004C6234"/>
    <w:rsid w:val="004C79E1"/>
    <w:rsid w:val="004C7C3E"/>
    <w:rsid w:val="004D02FB"/>
    <w:rsid w:val="004D0455"/>
    <w:rsid w:val="004D0CA5"/>
    <w:rsid w:val="004D0EB1"/>
    <w:rsid w:val="004D0F06"/>
    <w:rsid w:val="004D116A"/>
    <w:rsid w:val="004D16D7"/>
    <w:rsid w:val="004D205A"/>
    <w:rsid w:val="004D2529"/>
    <w:rsid w:val="004D29A2"/>
    <w:rsid w:val="004D2B44"/>
    <w:rsid w:val="004D2C89"/>
    <w:rsid w:val="004D4A47"/>
    <w:rsid w:val="004D4BCC"/>
    <w:rsid w:val="004D5C04"/>
    <w:rsid w:val="004D776C"/>
    <w:rsid w:val="004E2C68"/>
    <w:rsid w:val="004E3273"/>
    <w:rsid w:val="004E3932"/>
    <w:rsid w:val="004E4DCB"/>
    <w:rsid w:val="004E5516"/>
    <w:rsid w:val="004E6212"/>
    <w:rsid w:val="004E64DF"/>
    <w:rsid w:val="004E7505"/>
    <w:rsid w:val="004E7ABF"/>
    <w:rsid w:val="004E7EEB"/>
    <w:rsid w:val="004F0E2F"/>
    <w:rsid w:val="004F165C"/>
    <w:rsid w:val="004F1E79"/>
    <w:rsid w:val="004F218C"/>
    <w:rsid w:val="004F2385"/>
    <w:rsid w:val="004F3423"/>
    <w:rsid w:val="004F346E"/>
    <w:rsid w:val="004F4406"/>
    <w:rsid w:val="004F4AD8"/>
    <w:rsid w:val="004F4D19"/>
    <w:rsid w:val="004F5220"/>
    <w:rsid w:val="004F531C"/>
    <w:rsid w:val="004F5F33"/>
    <w:rsid w:val="004F6E00"/>
    <w:rsid w:val="004F6E8F"/>
    <w:rsid w:val="004F6E9E"/>
    <w:rsid w:val="004F74FB"/>
    <w:rsid w:val="004F753A"/>
    <w:rsid w:val="004F7B33"/>
    <w:rsid w:val="00500397"/>
    <w:rsid w:val="005003AB"/>
    <w:rsid w:val="00500BD9"/>
    <w:rsid w:val="00500E73"/>
    <w:rsid w:val="0050103A"/>
    <w:rsid w:val="005012BF"/>
    <w:rsid w:val="00501923"/>
    <w:rsid w:val="00501A68"/>
    <w:rsid w:val="00502123"/>
    <w:rsid w:val="00502AA7"/>
    <w:rsid w:val="00502D0C"/>
    <w:rsid w:val="00504509"/>
    <w:rsid w:val="005049F5"/>
    <w:rsid w:val="00504E7A"/>
    <w:rsid w:val="005055F3"/>
    <w:rsid w:val="005071F5"/>
    <w:rsid w:val="0051136C"/>
    <w:rsid w:val="0051140E"/>
    <w:rsid w:val="0051167E"/>
    <w:rsid w:val="00511B0F"/>
    <w:rsid w:val="00511C42"/>
    <w:rsid w:val="00512819"/>
    <w:rsid w:val="0051303F"/>
    <w:rsid w:val="00513ED7"/>
    <w:rsid w:val="00514058"/>
    <w:rsid w:val="005142B3"/>
    <w:rsid w:val="0051435A"/>
    <w:rsid w:val="00515930"/>
    <w:rsid w:val="00515D50"/>
    <w:rsid w:val="005166DD"/>
    <w:rsid w:val="00516F17"/>
    <w:rsid w:val="005170B9"/>
    <w:rsid w:val="00517176"/>
    <w:rsid w:val="0051752F"/>
    <w:rsid w:val="0051772E"/>
    <w:rsid w:val="005210A4"/>
    <w:rsid w:val="005211DC"/>
    <w:rsid w:val="0052172E"/>
    <w:rsid w:val="005217E4"/>
    <w:rsid w:val="00521B30"/>
    <w:rsid w:val="00522211"/>
    <w:rsid w:val="00522BC2"/>
    <w:rsid w:val="005240CB"/>
    <w:rsid w:val="00526E15"/>
    <w:rsid w:val="005279BC"/>
    <w:rsid w:val="005307D2"/>
    <w:rsid w:val="00530840"/>
    <w:rsid w:val="00530875"/>
    <w:rsid w:val="00530DB0"/>
    <w:rsid w:val="005312D3"/>
    <w:rsid w:val="00533129"/>
    <w:rsid w:val="00533524"/>
    <w:rsid w:val="0053372B"/>
    <w:rsid w:val="00533CB7"/>
    <w:rsid w:val="0053432C"/>
    <w:rsid w:val="0053447C"/>
    <w:rsid w:val="0053470E"/>
    <w:rsid w:val="00535E27"/>
    <w:rsid w:val="00536B9C"/>
    <w:rsid w:val="0053741A"/>
    <w:rsid w:val="005376F7"/>
    <w:rsid w:val="0053786B"/>
    <w:rsid w:val="00537B44"/>
    <w:rsid w:val="00540126"/>
    <w:rsid w:val="00540424"/>
    <w:rsid w:val="005415DD"/>
    <w:rsid w:val="00541BF1"/>
    <w:rsid w:val="005421D9"/>
    <w:rsid w:val="00543ABA"/>
    <w:rsid w:val="00543B14"/>
    <w:rsid w:val="00544441"/>
    <w:rsid w:val="005451F9"/>
    <w:rsid w:val="00545EBD"/>
    <w:rsid w:val="0054657C"/>
    <w:rsid w:val="00546629"/>
    <w:rsid w:val="00547601"/>
    <w:rsid w:val="00547F72"/>
    <w:rsid w:val="00550F06"/>
    <w:rsid w:val="005510B0"/>
    <w:rsid w:val="0055160A"/>
    <w:rsid w:val="00551931"/>
    <w:rsid w:val="00551D35"/>
    <w:rsid w:val="00553066"/>
    <w:rsid w:val="00553201"/>
    <w:rsid w:val="0055388E"/>
    <w:rsid w:val="00553CF9"/>
    <w:rsid w:val="00554872"/>
    <w:rsid w:val="00554A3A"/>
    <w:rsid w:val="00554DBA"/>
    <w:rsid w:val="00554E4E"/>
    <w:rsid w:val="00554F02"/>
    <w:rsid w:val="0055528C"/>
    <w:rsid w:val="005558C5"/>
    <w:rsid w:val="00555BA0"/>
    <w:rsid w:val="00555DF5"/>
    <w:rsid w:val="00556170"/>
    <w:rsid w:val="00556945"/>
    <w:rsid w:val="00556DC3"/>
    <w:rsid w:val="005575DF"/>
    <w:rsid w:val="0056030C"/>
    <w:rsid w:val="00560832"/>
    <w:rsid w:val="00560865"/>
    <w:rsid w:val="00560887"/>
    <w:rsid w:val="005609BE"/>
    <w:rsid w:val="00560B24"/>
    <w:rsid w:val="00560F24"/>
    <w:rsid w:val="005615B5"/>
    <w:rsid w:val="005618FA"/>
    <w:rsid w:val="0056200B"/>
    <w:rsid w:val="00562962"/>
    <w:rsid w:val="005630BF"/>
    <w:rsid w:val="0056553E"/>
    <w:rsid w:val="00565E35"/>
    <w:rsid w:val="00566382"/>
    <w:rsid w:val="00566AC5"/>
    <w:rsid w:val="00566CCD"/>
    <w:rsid w:val="00566E27"/>
    <w:rsid w:val="0056768D"/>
    <w:rsid w:val="0057089F"/>
    <w:rsid w:val="005709AD"/>
    <w:rsid w:val="00570D2E"/>
    <w:rsid w:val="005711FA"/>
    <w:rsid w:val="005720CB"/>
    <w:rsid w:val="0057220C"/>
    <w:rsid w:val="00572246"/>
    <w:rsid w:val="005724AF"/>
    <w:rsid w:val="00572A56"/>
    <w:rsid w:val="0057336E"/>
    <w:rsid w:val="00573CF5"/>
    <w:rsid w:val="005741E1"/>
    <w:rsid w:val="00574249"/>
    <w:rsid w:val="005754AE"/>
    <w:rsid w:val="00575603"/>
    <w:rsid w:val="00575C9E"/>
    <w:rsid w:val="0057617C"/>
    <w:rsid w:val="005767A8"/>
    <w:rsid w:val="005778B3"/>
    <w:rsid w:val="00577FB5"/>
    <w:rsid w:val="00580664"/>
    <w:rsid w:val="00580BAD"/>
    <w:rsid w:val="005816ED"/>
    <w:rsid w:val="00581CD5"/>
    <w:rsid w:val="00582164"/>
    <w:rsid w:val="0058227A"/>
    <w:rsid w:val="005826AF"/>
    <w:rsid w:val="005830E6"/>
    <w:rsid w:val="005836D8"/>
    <w:rsid w:val="0058378D"/>
    <w:rsid w:val="00584086"/>
    <w:rsid w:val="00584BC7"/>
    <w:rsid w:val="00584FA6"/>
    <w:rsid w:val="005852D1"/>
    <w:rsid w:val="00585BCD"/>
    <w:rsid w:val="00586258"/>
    <w:rsid w:val="0058650F"/>
    <w:rsid w:val="005865E3"/>
    <w:rsid w:val="005875AC"/>
    <w:rsid w:val="00587A22"/>
    <w:rsid w:val="00587F2E"/>
    <w:rsid w:val="005905C1"/>
    <w:rsid w:val="00590A64"/>
    <w:rsid w:val="005916A6"/>
    <w:rsid w:val="0059175D"/>
    <w:rsid w:val="0059182C"/>
    <w:rsid w:val="005921B6"/>
    <w:rsid w:val="0059299D"/>
    <w:rsid w:val="00592D7C"/>
    <w:rsid w:val="005936F8"/>
    <w:rsid w:val="00595C3A"/>
    <w:rsid w:val="00595C8C"/>
    <w:rsid w:val="005962E2"/>
    <w:rsid w:val="00597471"/>
    <w:rsid w:val="00597747"/>
    <w:rsid w:val="00597798"/>
    <w:rsid w:val="005A0EA7"/>
    <w:rsid w:val="005A10B1"/>
    <w:rsid w:val="005A1497"/>
    <w:rsid w:val="005A314C"/>
    <w:rsid w:val="005A37FD"/>
    <w:rsid w:val="005A4157"/>
    <w:rsid w:val="005A4CDD"/>
    <w:rsid w:val="005A4EA4"/>
    <w:rsid w:val="005A50A0"/>
    <w:rsid w:val="005A535C"/>
    <w:rsid w:val="005A5709"/>
    <w:rsid w:val="005A5891"/>
    <w:rsid w:val="005A5B05"/>
    <w:rsid w:val="005A5CA0"/>
    <w:rsid w:val="005A5DD2"/>
    <w:rsid w:val="005A6599"/>
    <w:rsid w:val="005A70DE"/>
    <w:rsid w:val="005B06DE"/>
    <w:rsid w:val="005B127B"/>
    <w:rsid w:val="005B175C"/>
    <w:rsid w:val="005B236B"/>
    <w:rsid w:val="005B2876"/>
    <w:rsid w:val="005B2D31"/>
    <w:rsid w:val="005B4F06"/>
    <w:rsid w:val="005B57E4"/>
    <w:rsid w:val="005B5A73"/>
    <w:rsid w:val="005B5ABD"/>
    <w:rsid w:val="005B5AFA"/>
    <w:rsid w:val="005B5ECF"/>
    <w:rsid w:val="005B6941"/>
    <w:rsid w:val="005B71C6"/>
    <w:rsid w:val="005B753B"/>
    <w:rsid w:val="005B79D5"/>
    <w:rsid w:val="005C04C8"/>
    <w:rsid w:val="005C0EF0"/>
    <w:rsid w:val="005C140A"/>
    <w:rsid w:val="005C1677"/>
    <w:rsid w:val="005C16C7"/>
    <w:rsid w:val="005C1961"/>
    <w:rsid w:val="005C1B3B"/>
    <w:rsid w:val="005C1E52"/>
    <w:rsid w:val="005C22C3"/>
    <w:rsid w:val="005C2EA5"/>
    <w:rsid w:val="005C2FB8"/>
    <w:rsid w:val="005C320F"/>
    <w:rsid w:val="005C40AE"/>
    <w:rsid w:val="005C4FC6"/>
    <w:rsid w:val="005C56CE"/>
    <w:rsid w:val="005C5B99"/>
    <w:rsid w:val="005C5E7E"/>
    <w:rsid w:val="005C6763"/>
    <w:rsid w:val="005C71ED"/>
    <w:rsid w:val="005C784B"/>
    <w:rsid w:val="005D1C3F"/>
    <w:rsid w:val="005D1F10"/>
    <w:rsid w:val="005D2120"/>
    <w:rsid w:val="005D256F"/>
    <w:rsid w:val="005D2E96"/>
    <w:rsid w:val="005D3164"/>
    <w:rsid w:val="005D31BF"/>
    <w:rsid w:val="005D351A"/>
    <w:rsid w:val="005D5022"/>
    <w:rsid w:val="005D5118"/>
    <w:rsid w:val="005D51F9"/>
    <w:rsid w:val="005D5A2A"/>
    <w:rsid w:val="005D7EEF"/>
    <w:rsid w:val="005E0344"/>
    <w:rsid w:val="005E057C"/>
    <w:rsid w:val="005E06CB"/>
    <w:rsid w:val="005E0AF0"/>
    <w:rsid w:val="005E16D7"/>
    <w:rsid w:val="005E2603"/>
    <w:rsid w:val="005E3116"/>
    <w:rsid w:val="005E3D65"/>
    <w:rsid w:val="005E440B"/>
    <w:rsid w:val="005E462C"/>
    <w:rsid w:val="005E4C5A"/>
    <w:rsid w:val="005E54E6"/>
    <w:rsid w:val="005E5605"/>
    <w:rsid w:val="005E5716"/>
    <w:rsid w:val="005E5FD0"/>
    <w:rsid w:val="005E6070"/>
    <w:rsid w:val="005E69B2"/>
    <w:rsid w:val="005E6D57"/>
    <w:rsid w:val="005E7D62"/>
    <w:rsid w:val="005F0423"/>
    <w:rsid w:val="005F128E"/>
    <w:rsid w:val="005F1838"/>
    <w:rsid w:val="005F294F"/>
    <w:rsid w:val="005F2C85"/>
    <w:rsid w:val="005F315D"/>
    <w:rsid w:val="005F349E"/>
    <w:rsid w:val="005F3807"/>
    <w:rsid w:val="005F3930"/>
    <w:rsid w:val="005F3D5A"/>
    <w:rsid w:val="005F48FD"/>
    <w:rsid w:val="005F496E"/>
    <w:rsid w:val="005F4F39"/>
    <w:rsid w:val="005F5AE0"/>
    <w:rsid w:val="005F6280"/>
    <w:rsid w:val="005F67EF"/>
    <w:rsid w:val="005F6AFA"/>
    <w:rsid w:val="005F752B"/>
    <w:rsid w:val="005F7B29"/>
    <w:rsid w:val="005F7F5F"/>
    <w:rsid w:val="0060123A"/>
    <w:rsid w:val="00601712"/>
    <w:rsid w:val="0060294A"/>
    <w:rsid w:val="00602A4B"/>
    <w:rsid w:val="0060338F"/>
    <w:rsid w:val="006038F0"/>
    <w:rsid w:val="00603CF2"/>
    <w:rsid w:val="0060404D"/>
    <w:rsid w:val="006043F4"/>
    <w:rsid w:val="00604584"/>
    <w:rsid w:val="00605ADB"/>
    <w:rsid w:val="006070B8"/>
    <w:rsid w:val="00607697"/>
    <w:rsid w:val="006077C3"/>
    <w:rsid w:val="006100E6"/>
    <w:rsid w:val="00610D0F"/>
    <w:rsid w:val="00610FCF"/>
    <w:rsid w:val="006114CD"/>
    <w:rsid w:val="00611C9F"/>
    <w:rsid w:val="006130EA"/>
    <w:rsid w:val="0061340C"/>
    <w:rsid w:val="006136FB"/>
    <w:rsid w:val="00613B8A"/>
    <w:rsid w:val="0061411E"/>
    <w:rsid w:val="00614759"/>
    <w:rsid w:val="00615037"/>
    <w:rsid w:val="0061677E"/>
    <w:rsid w:val="006170A2"/>
    <w:rsid w:val="00617B4F"/>
    <w:rsid w:val="00617DC9"/>
    <w:rsid w:val="00620DE1"/>
    <w:rsid w:val="00621C19"/>
    <w:rsid w:val="00621CEF"/>
    <w:rsid w:val="00621CF9"/>
    <w:rsid w:val="00621DC5"/>
    <w:rsid w:val="006220D7"/>
    <w:rsid w:val="00622644"/>
    <w:rsid w:val="00622A08"/>
    <w:rsid w:val="00623A6E"/>
    <w:rsid w:val="00623E59"/>
    <w:rsid w:val="006241FB"/>
    <w:rsid w:val="006243B3"/>
    <w:rsid w:val="00624847"/>
    <w:rsid w:val="006248DE"/>
    <w:rsid w:val="006249AE"/>
    <w:rsid w:val="006257E0"/>
    <w:rsid w:val="00626CEC"/>
    <w:rsid w:val="00626ED2"/>
    <w:rsid w:val="00626F88"/>
    <w:rsid w:val="0062742C"/>
    <w:rsid w:val="00627555"/>
    <w:rsid w:val="006306CA"/>
    <w:rsid w:val="006322A0"/>
    <w:rsid w:val="0063236F"/>
    <w:rsid w:val="006328DB"/>
    <w:rsid w:val="00632BB5"/>
    <w:rsid w:val="00633D1D"/>
    <w:rsid w:val="00634BD9"/>
    <w:rsid w:val="00634E78"/>
    <w:rsid w:val="00634EBC"/>
    <w:rsid w:val="006351E2"/>
    <w:rsid w:val="006354A9"/>
    <w:rsid w:val="006361FD"/>
    <w:rsid w:val="00636306"/>
    <w:rsid w:val="006364B1"/>
    <w:rsid w:val="00636916"/>
    <w:rsid w:val="00636A94"/>
    <w:rsid w:val="0063705F"/>
    <w:rsid w:val="006370AA"/>
    <w:rsid w:val="00637309"/>
    <w:rsid w:val="006407D3"/>
    <w:rsid w:val="00640FFF"/>
    <w:rsid w:val="0064101B"/>
    <w:rsid w:val="0064226F"/>
    <w:rsid w:val="00642DDB"/>
    <w:rsid w:val="0064421C"/>
    <w:rsid w:val="00645544"/>
    <w:rsid w:val="00646BF3"/>
    <w:rsid w:val="006470FA"/>
    <w:rsid w:val="00647341"/>
    <w:rsid w:val="00647542"/>
    <w:rsid w:val="00652647"/>
    <w:rsid w:val="00652DB0"/>
    <w:rsid w:val="00653298"/>
    <w:rsid w:val="00653C19"/>
    <w:rsid w:val="00653D61"/>
    <w:rsid w:val="00654373"/>
    <w:rsid w:val="00654465"/>
    <w:rsid w:val="00655EDF"/>
    <w:rsid w:val="00656699"/>
    <w:rsid w:val="00656B1E"/>
    <w:rsid w:val="006571A4"/>
    <w:rsid w:val="0065738D"/>
    <w:rsid w:val="00657B0A"/>
    <w:rsid w:val="00660ADE"/>
    <w:rsid w:val="00660F87"/>
    <w:rsid w:val="006616FE"/>
    <w:rsid w:val="00662206"/>
    <w:rsid w:val="00662543"/>
    <w:rsid w:val="00662785"/>
    <w:rsid w:val="006628EB"/>
    <w:rsid w:val="00662EAA"/>
    <w:rsid w:val="00663781"/>
    <w:rsid w:val="00663A06"/>
    <w:rsid w:val="00663A7C"/>
    <w:rsid w:val="006646DB"/>
    <w:rsid w:val="00664A51"/>
    <w:rsid w:val="006650A0"/>
    <w:rsid w:val="006655B5"/>
    <w:rsid w:val="006663BB"/>
    <w:rsid w:val="006675EB"/>
    <w:rsid w:val="00667DF2"/>
    <w:rsid w:val="006703FF"/>
    <w:rsid w:val="006704A9"/>
    <w:rsid w:val="00670DF1"/>
    <w:rsid w:val="00671345"/>
    <w:rsid w:val="0067146E"/>
    <w:rsid w:val="006716F7"/>
    <w:rsid w:val="0067188B"/>
    <w:rsid w:val="00671FE7"/>
    <w:rsid w:val="0067284D"/>
    <w:rsid w:val="00672A9B"/>
    <w:rsid w:val="00672F4D"/>
    <w:rsid w:val="0067394B"/>
    <w:rsid w:val="00674DDB"/>
    <w:rsid w:val="00674F4F"/>
    <w:rsid w:val="0067522B"/>
    <w:rsid w:val="00675884"/>
    <w:rsid w:val="00676A0C"/>
    <w:rsid w:val="00677D33"/>
    <w:rsid w:val="00677F57"/>
    <w:rsid w:val="006812FE"/>
    <w:rsid w:val="00681F85"/>
    <w:rsid w:val="00682BC0"/>
    <w:rsid w:val="00683988"/>
    <w:rsid w:val="00684319"/>
    <w:rsid w:val="006847D2"/>
    <w:rsid w:val="00684DC5"/>
    <w:rsid w:val="006852E7"/>
    <w:rsid w:val="00685901"/>
    <w:rsid w:val="00686326"/>
    <w:rsid w:val="00686AFA"/>
    <w:rsid w:val="006874EE"/>
    <w:rsid w:val="00687F45"/>
    <w:rsid w:val="00690B8B"/>
    <w:rsid w:val="0069148F"/>
    <w:rsid w:val="00691D90"/>
    <w:rsid w:val="00692903"/>
    <w:rsid w:val="0069486E"/>
    <w:rsid w:val="006948FF"/>
    <w:rsid w:val="0069566D"/>
    <w:rsid w:val="00695A84"/>
    <w:rsid w:val="00696A63"/>
    <w:rsid w:val="00696EE0"/>
    <w:rsid w:val="0069700B"/>
    <w:rsid w:val="00697980"/>
    <w:rsid w:val="006979F4"/>
    <w:rsid w:val="00697EF8"/>
    <w:rsid w:val="006A0054"/>
    <w:rsid w:val="006A19EF"/>
    <w:rsid w:val="006A24F4"/>
    <w:rsid w:val="006A2985"/>
    <w:rsid w:val="006A2AB3"/>
    <w:rsid w:val="006A2BFC"/>
    <w:rsid w:val="006A309B"/>
    <w:rsid w:val="006A32B4"/>
    <w:rsid w:val="006A359A"/>
    <w:rsid w:val="006A37A4"/>
    <w:rsid w:val="006A43D5"/>
    <w:rsid w:val="006A480B"/>
    <w:rsid w:val="006A4993"/>
    <w:rsid w:val="006A5021"/>
    <w:rsid w:val="006A525B"/>
    <w:rsid w:val="006A52CA"/>
    <w:rsid w:val="006A70D8"/>
    <w:rsid w:val="006A71B2"/>
    <w:rsid w:val="006A7A1E"/>
    <w:rsid w:val="006B0152"/>
    <w:rsid w:val="006B015C"/>
    <w:rsid w:val="006B0579"/>
    <w:rsid w:val="006B05D4"/>
    <w:rsid w:val="006B124D"/>
    <w:rsid w:val="006B1D73"/>
    <w:rsid w:val="006B2A52"/>
    <w:rsid w:val="006B3EA3"/>
    <w:rsid w:val="006B4E71"/>
    <w:rsid w:val="006B71B6"/>
    <w:rsid w:val="006B7377"/>
    <w:rsid w:val="006B7523"/>
    <w:rsid w:val="006C012D"/>
    <w:rsid w:val="006C045F"/>
    <w:rsid w:val="006C06DD"/>
    <w:rsid w:val="006C08AE"/>
    <w:rsid w:val="006C1240"/>
    <w:rsid w:val="006C2740"/>
    <w:rsid w:val="006C4196"/>
    <w:rsid w:val="006C44BA"/>
    <w:rsid w:val="006C5DD2"/>
    <w:rsid w:val="006C63B0"/>
    <w:rsid w:val="006C709E"/>
    <w:rsid w:val="006C70B8"/>
    <w:rsid w:val="006C76A2"/>
    <w:rsid w:val="006C791B"/>
    <w:rsid w:val="006C792E"/>
    <w:rsid w:val="006D0176"/>
    <w:rsid w:val="006D08F7"/>
    <w:rsid w:val="006D116C"/>
    <w:rsid w:val="006D1A77"/>
    <w:rsid w:val="006D2271"/>
    <w:rsid w:val="006D2738"/>
    <w:rsid w:val="006D2ECC"/>
    <w:rsid w:val="006D2F08"/>
    <w:rsid w:val="006D3598"/>
    <w:rsid w:val="006D3895"/>
    <w:rsid w:val="006D54BE"/>
    <w:rsid w:val="006D63BD"/>
    <w:rsid w:val="006D6472"/>
    <w:rsid w:val="006D694C"/>
    <w:rsid w:val="006D6BD4"/>
    <w:rsid w:val="006D6BDD"/>
    <w:rsid w:val="006D6FAE"/>
    <w:rsid w:val="006D7065"/>
    <w:rsid w:val="006D794C"/>
    <w:rsid w:val="006E0E41"/>
    <w:rsid w:val="006E1A07"/>
    <w:rsid w:val="006E1C93"/>
    <w:rsid w:val="006E225B"/>
    <w:rsid w:val="006E277D"/>
    <w:rsid w:val="006E29D4"/>
    <w:rsid w:val="006E2F6E"/>
    <w:rsid w:val="006E3680"/>
    <w:rsid w:val="006E4198"/>
    <w:rsid w:val="006E44AE"/>
    <w:rsid w:val="006E473D"/>
    <w:rsid w:val="006E4970"/>
    <w:rsid w:val="006E5A36"/>
    <w:rsid w:val="006E5D00"/>
    <w:rsid w:val="006E635D"/>
    <w:rsid w:val="006E6434"/>
    <w:rsid w:val="006E695E"/>
    <w:rsid w:val="006E7751"/>
    <w:rsid w:val="006E779B"/>
    <w:rsid w:val="006E78EB"/>
    <w:rsid w:val="006E7B44"/>
    <w:rsid w:val="006E7C42"/>
    <w:rsid w:val="006E7E17"/>
    <w:rsid w:val="006F055E"/>
    <w:rsid w:val="006F0FD7"/>
    <w:rsid w:val="006F15B8"/>
    <w:rsid w:val="006F168A"/>
    <w:rsid w:val="006F189B"/>
    <w:rsid w:val="006F1D66"/>
    <w:rsid w:val="006F2FE6"/>
    <w:rsid w:val="006F4073"/>
    <w:rsid w:val="006F4DB5"/>
    <w:rsid w:val="006F5076"/>
    <w:rsid w:val="006F6009"/>
    <w:rsid w:val="006F6914"/>
    <w:rsid w:val="006F73D1"/>
    <w:rsid w:val="006F778A"/>
    <w:rsid w:val="006F7E26"/>
    <w:rsid w:val="007006ED"/>
    <w:rsid w:val="00700869"/>
    <w:rsid w:val="00700890"/>
    <w:rsid w:val="00701276"/>
    <w:rsid w:val="00701F0F"/>
    <w:rsid w:val="0070233F"/>
    <w:rsid w:val="0070321D"/>
    <w:rsid w:val="0070386B"/>
    <w:rsid w:val="007048EF"/>
    <w:rsid w:val="007057BE"/>
    <w:rsid w:val="00705F18"/>
    <w:rsid w:val="007060A9"/>
    <w:rsid w:val="007065D5"/>
    <w:rsid w:val="007068BA"/>
    <w:rsid w:val="00711065"/>
    <w:rsid w:val="00711289"/>
    <w:rsid w:val="00713423"/>
    <w:rsid w:val="0071377E"/>
    <w:rsid w:val="00713F21"/>
    <w:rsid w:val="00714BBE"/>
    <w:rsid w:val="0071501D"/>
    <w:rsid w:val="0071511B"/>
    <w:rsid w:val="00715F25"/>
    <w:rsid w:val="00716515"/>
    <w:rsid w:val="00716558"/>
    <w:rsid w:val="00716AB1"/>
    <w:rsid w:val="00716EFF"/>
    <w:rsid w:val="00717D86"/>
    <w:rsid w:val="007204CE"/>
    <w:rsid w:val="007211C3"/>
    <w:rsid w:val="00721D63"/>
    <w:rsid w:val="00722496"/>
    <w:rsid w:val="0072264A"/>
    <w:rsid w:val="007227F9"/>
    <w:rsid w:val="00723765"/>
    <w:rsid w:val="007251E7"/>
    <w:rsid w:val="0072618F"/>
    <w:rsid w:val="00726394"/>
    <w:rsid w:val="007266DA"/>
    <w:rsid w:val="007277C5"/>
    <w:rsid w:val="00727A6A"/>
    <w:rsid w:val="00727B38"/>
    <w:rsid w:val="0073066C"/>
    <w:rsid w:val="00730DD7"/>
    <w:rsid w:val="007314BB"/>
    <w:rsid w:val="00731817"/>
    <w:rsid w:val="00731EE5"/>
    <w:rsid w:val="00732C7B"/>
    <w:rsid w:val="00732D28"/>
    <w:rsid w:val="00732D66"/>
    <w:rsid w:val="0073352F"/>
    <w:rsid w:val="0073365B"/>
    <w:rsid w:val="007338DF"/>
    <w:rsid w:val="0073421E"/>
    <w:rsid w:val="0073426E"/>
    <w:rsid w:val="00734785"/>
    <w:rsid w:val="00734D2B"/>
    <w:rsid w:val="00735595"/>
    <w:rsid w:val="00736077"/>
    <w:rsid w:val="00737705"/>
    <w:rsid w:val="0073791E"/>
    <w:rsid w:val="007408D4"/>
    <w:rsid w:val="007420AC"/>
    <w:rsid w:val="00742192"/>
    <w:rsid w:val="00742617"/>
    <w:rsid w:val="007426E1"/>
    <w:rsid w:val="00743B24"/>
    <w:rsid w:val="00744DF7"/>
    <w:rsid w:val="00746755"/>
    <w:rsid w:val="007501EC"/>
    <w:rsid w:val="00751235"/>
    <w:rsid w:val="00751402"/>
    <w:rsid w:val="00751DB1"/>
    <w:rsid w:val="00752CAB"/>
    <w:rsid w:val="00754147"/>
    <w:rsid w:val="00754820"/>
    <w:rsid w:val="00754D5A"/>
    <w:rsid w:val="00754F96"/>
    <w:rsid w:val="00754FDA"/>
    <w:rsid w:val="00755007"/>
    <w:rsid w:val="007571DA"/>
    <w:rsid w:val="007601F6"/>
    <w:rsid w:val="0076030D"/>
    <w:rsid w:val="007605D2"/>
    <w:rsid w:val="00760C56"/>
    <w:rsid w:val="0076157A"/>
    <w:rsid w:val="00761726"/>
    <w:rsid w:val="007637CC"/>
    <w:rsid w:val="007638D5"/>
    <w:rsid w:val="00763AE9"/>
    <w:rsid w:val="00763E97"/>
    <w:rsid w:val="00765871"/>
    <w:rsid w:val="0076587E"/>
    <w:rsid w:val="00765B27"/>
    <w:rsid w:val="00765E0B"/>
    <w:rsid w:val="007665A9"/>
    <w:rsid w:val="0076679F"/>
    <w:rsid w:val="007669A3"/>
    <w:rsid w:val="007702D8"/>
    <w:rsid w:val="007707C6"/>
    <w:rsid w:val="007714C2"/>
    <w:rsid w:val="007718CC"/>
    <w:rsid w:val="00771C57"/>
    <w:rsid w:val="00772876"/>
    <w:rsid w:val="00772A10"/>
    <w:rsid w:val="00773191"/>
    <w:rsid w:val="00773924"/>
    <w:rsid w:val="007746F2"/>
    <w:rsid w:val="00775055"/>
    <w:rsid w:val="00775152"/>
    <w:rsid w:val="0077631A"/>
    <w:rsid w:val="007764EB"/>
    <w:rsid w:val="00776806"/>
    <w:rsid w:val="007769A1"/>
    <w:rsid w:val="00776C5E"/>
    <w:rsid w:val="00776DDD"/>
    <w:rsid w:val="00777250"/>
    <w:rsid w:val="00781D38"/>
    <w:rsid w:val="00782104"/>
    <w:rsid w:val="00783AFA"/>
    <w:rsid w:val="00784F4F"/>
    <w:rsid w:val="00785427"/>
    <w:rsid w:val="00785B93"/>
    <w:rsid w:val="007867BB"/>
    <w:rsid w:val="00786813"/>
    <w:rsid w:val="00787579"/>
    <w:rsid w:val="0078788F"/>
    <w:rsid w:val="00787A21"/>
    <w:rsid w:val="00787B31"/>
    <w:rsid w:val="00787D0B"/>
    <w:rsid w:val="00787DCA"/>
    <w:rsid w:val="0079022A"/>
    <w:rsid w:val="0079033B"/>
    <w:rsid w:val="00790540"/>
    <w:rsid w:val="007908CE"/>
    <w:rsid w:val="00790931"/>
    <w:rsid w:val="0079125A"/>
    <w:rsid w:val="007922A9"/>
    <w:rsid w:val="0079257B"/>
    <w:rsid w:val="00792919"/>
    <w:rsid w:val="00792D25"/>
    <w:rsid w:val="00792DCC"/>
    <w:rsid w:val="00792E34"/>
    <w:rsid w:val="00793398"/>
    <w:rsid w:val="0079452D"/>
    <w:rsid w:val="007945A7"/>
    <w:rsid w:val="00795DA9"/>
    <w:rsid w:val="00796602"/>
    <w:rsid w:val="007968CA"/>
    <w:rsid w:val="00796FFE"/>
    <w:rsid w:val="00797432"/>
    <w:rsid w:val="00797F2F"/>
    <w:rsid w:val="007A0270"/>
    <w:rsid w:val="007A02B7"/>
    <w:rsid w:val="007A034B"/>
    <w:rsid w:val="007A047E"/>
    <w:rsid w:val="007A0770"/>
    <w:rsid w:val="007A1396"/>
    <w:rsid w:val="007A2641"/>
    <w:rsid w:val="007A3355"/>
    <w:rsid w:val="007A3999"/>
    <w:rsid w:val="007A3A39"/>
    <w:rsid w:val="007A405F"/>
    <w:rsid w:val="007A43E6"/>
    <w:rsid w:val="007A43FF"/>
    <w:rsid w:val="007A5B32"/>
    <w:rsid w:val="007A64BE"/>
    <w:rsid w:val="007A65BC"/>
    <w:rsid w:val="007A690F"/>
    <w:rsid w:val="007A6D36"/>
    <w:rsid w:val="007B0305"/>
    <w:rsid w:val="007B05D8"/>
    <w:rsid w:val="007B0C33"/>
    <w:rsid w:val="007B24AF"/>
    <w:rsid w:val="007B3918"/>
    <w:rsid w:val="007B3956"/>
    <w:rsid w:val="007B3B9D"/>
    <w:rsid w:val="007B40D3"/>
    <w:rsid w:val="007B4C85"/>
    <w:rsid w:val="007B572E"/>
    <w:rsid w:val="007B5760"/>
    <w:rsid w:val="007B6175"/>
    <w:rsid w:val="007B703E"/>
    <w:rsid w:val="007B7129"/>
    <w:rsid w:val="007C0084"/>
    <w:rsid w:val="007C055E"/>
    <w:rsid w:val="007C0C74"/>
    <w:rsid w:val="007C16E2"/>
    <w:rsid w:val="007C26D7"/>
    <w:rsid w:val="007C2C7B"/>
    <w:rsid w:val="007C2CC5"/>
    <w:rsid w:val="007C3C1D"/>
    <w:rsid w:val="007C491F"/>
    <w:rsid w:val="007C5C9C"/>
    <w:rsid w:val="007C7C1F"/>
    <w:rsid w:val="007D029B"/>
    <w:rsid w:val="007D0743"/>
    <w:rsid w:val="007D199A"/>
    <w:rsid w:val="007D1B42"/>
    <w:rsid w:val="007D1D80"/>
    <w:rsid w:val="007D1DDF"/>
    <w:rsid w:val="007D2AD5"/>
    <w:rsid w:val="007D2EBE"/>
    <w:rsid w:val="007D31AE"/>
    <w:rsid w:val="007D31C7"/>
    <w:rsid w:val="007D3709"/>
    <w:rsid w:val="007D3BA5"/>
    <w:rsid w:val="007D436E"/>
    <w:rsid w:val="007D475B"/>
    <w:rsid w:val="007D481D"/>
    <w:rsid w:val="007D5240"/>
    <w:rsid w:val="007D55B1"/>
    <w:rsid w:val="007D64B8"/>
    <w:rsid w:val="007D7D14"/>
    <w:rsid w:val="007E00BA"/>
    <w:rsid w:val="007E1C07"/>
    <w:rsid w:val="007E29D1"/>
    <w:rsid w:val="007E2C9C"/>
    <w:rsid w:val="007E2DD5"/>
    <w:rsid w:val="007E2E5D"/>
    <w:rsid w:val="007E375E"/>
    <w:rsid w:val="007E3E3E"/>
    <w:rsid w:val="007E4EBD"/>
    <w:rsid w:val="007E585D"/>
    <w:rsid w:val="007E5E88"/>
    <w:rsid w:val="007E627A"/>
    <w:rsid w:val="007E66EE"/>
    <w:rsid w:val="007E767C"/>
    <w:rsid w:val="007E7E77"/>
    <w:rsid w:val="007F0588"/>
    <w:rsid w:val="007F0DB8"/>
    <w:rsid w:val="007F0F76"/>
    <w:rsid w:val="007F1CA8"/>
    <w:rsid w:val="007F24B6"/>
    <w:rsid w:val="007F4016"/>
    <w:rsid w:val="007F4DC1"/>
    <w:rsid w:val="007F5B57"/>
    <w:rsid w:val="007F7076"/>
    <w:rsid w:val="007F71B2"/>
    <w:rsid w:val="007F71FD"/>
    <w:rsid w:val="008000FF"/>
    <w:rsid w:val="00800DAA"/>
    <w:rsid w:val="008017CA"/>
    <w:rsid w:val="00801C2F"/>
    <w:rsid w:val="0080275F"/>
    <w:rsid w:val="00803D94"/>
    <w:rsid w:val="00804D17"/>
    <w:rsid w:val="0080540E"/>
    <w:rsid w:val="00805449"/>
    <w:rsid w:val="008064DC"/>
    <w:rsid w:val="008065F9"/>
    <w:rsid w:val="00806620"/>
    <w:rsid w:val="008069A8"/>
    <w:rsid w:val="008074A2"/>
    <w:rsid w:val="0080775B"/>
    <w:rsid w:val="0080775E"/>
    <w:rsid w:val="00811004"/>
    <w:rsid w:val="00811A91"/>
    <w:rsid w:val="00812234"/>
    <w:rsid w:val="00812959"/>
    <w:rsid w:val="00813122"/>
    <w:rsid w:val="008152BB"/>
    <w:rsid w:val="00815BEE"/>
    <w:rsid w:val="008167C6"/>
    <w:rsid w:val="00816936"/>
    <w:rsid w:val="00817F2F"/>
    <w:rsid w:val="00820165"/>
    <w:rsid w:val="00820E62"/>
    <w:rsid w:val="00821FFD"/>
    <w:rsid w:val="008220D8"/>
    <w:rsid w:val="008229BA"/>
    <w:rsid w:val="00822C34"/>
    <w:rsid w:val="00822C92"/>
    <w:rsid w:val="00822F16"/>
    <w:rsid w:val="008231B4"/>
    <w:rsid w:val="00824151"/>
    <w:rsid w:val="008247DD"/>
    <w:rsid w:val="0082491D"/>
    <w:rsid w:val="008250C7"/>
    <w:rsid w:val="008262A5"/>
    <w:rsid w:val="00826D8A"/>
    <w:rsid w:val="00827036"/>
    <w:rsid w:val="00827860"/>
    <w:rsid w:val="00827E99"/>
    <w:rsid w:val="00830950"/>
    <w:rsid w:val="00830A8D"/>
    <w:rsid w:val="00830E4D"/>
    <w:rsid w:val="008314BF"/>
    <w:rsid w:val="00832B75"/>
    <w:rsid w:val="008331DA"/>
    <w:rsid w:val="008336D3"/>
    <w:rsid w:val="008354B9"/>
    <w:rsid w:val="00836262"/>
    <w:rsid w:val="00836326"/>
    <w:rsid w:val="0083635E"/>
    <w:rsid w:val="00836E02"/>
    <w:rsid w:val="00836E0E"/>
    <w:rsid w:val="0083759D"/>
    <w:rsid w:val="008376A7"/>
    <w:rsid w:val="00840E7D"/>
    <w:rsid w:val="00841200"/>
    <w:rsid w:val="00841D94"/>
    <w:rsid w:val="008421DA"/>
    <w:rsid w:val="00842C24"/>
    <w:rsid w:val="00843402"/>
    <w:rsid w:val="0084370A"/>
    <w:rsid w:val="00844668"/>
    <w:rsid w:val="00845390"/>
    <w:rsid w:val="0084601B"/>
    <w:rsid w:val="0084786E"/>
    <w:rsid w:val="00847ECF"/>
    <w:rsid w:val="0085015D"/>
    <w:rsid w:val="00851118"/>
    <w:rsid w:val="00851AC0"/>
    <w:rsid w:val="008521BD"/>
    <w:rsid w:val="00852369"/>
    <w:rsid w:val="008529AD"/>
    <w:rsid w:val="00852FD8"/>
    <w:rsid w:val="00853FD1"/>
    <w:rsid w:val="00854C57"/>
    <w:rsid w:val="008555E6"/>
    <w:rsid w:val="0085670F"/>
    <w:rsid w:val="008572A1"/>
    <w:rsid w:val="00857422"/>
    <w:rsid w:val="00857C06"/>
    <w:rsid w:val="00857E67"/>
    <w:rsid w:val="008606F0"/>
    <w:rsid w:val="008608D7"/>
    <w:rsid w:val="00860AB9"/>
    <w:rsid w:val="0086132C"/>
    <w:rsid w:val="00862AFF"/>
    <w:rsid w:val="0086441D"/>
    <w:rsid w:val="00865415"/>
    <w:rsid w:val="00865489"/>
    <w:rsid w:val="0086553D"/>
    <w:rsid w:val="00865D52"/>
    <w:rsid w:val="00865E51"/>
    <w:rsid w:val="008666EC"/>
    <w:rsid w:val="008708E8"/>
    <w:rsid w:val="00870DE3"/>
    <w:rsid w:val="00871BCD"/>
    <w:rsid w:val="00871C60"/>
    <w:rsid w:val="0087222B"/>
    <w:rsid w:val="00872651"/>
    <w:rsid w:val="008726BF"/>
    <w:rsid w:val="0087301B"/>
    <w:rsid w:val="00873E09"/>
    <w:rsid w:val="008741AB"/>
    <w:rsid w:val="00874351"/>
    <w:rsid w:val="00874E11"/>
    <w:rsid w:val="00874FEB"/>
    <w:rsid w:val="0087620B"/>
    <w:rsid w:val="0087730F"/>
    <w:rsid w:val="008779C3"/>
    <w:rsid w:val="008800A6"/>
    <w:rsid w:val="00880FCF"/>
    <w:rsid w:val="00881B6F"/>
    <w:rsid w:val="00881D94"/>
    <w:rsid w:val="00881DA4"/>
    <w:rsid w:val="00882AA4"/>
    <w:rsid w:val="00883003"/>
    <w:rsid w:val="0088338E"/>
    <w:rsid w:val="00883A29"/>
    <w:rsid w:val="00883B2E"/>
    <w:rsid w:val="00883E22"/>
    <w:rsid w:val="00884A1A"/>
    <w:rsid w:val="00884E43"/>
    <w:rsid w:val="00884FD3"/>
    <w:rsid w:val="008850EF"/>
    <w:rsid w:val="00885265"/>
    <w:rsid w:val="00885555"/>
    <w:rsid w:val="00885E35"/>
    <w:rsid w:val="008860EA"/>
    <w:rsid w:val="008866D2"/>
    <w:rsid w:val="00887987"/>
    <w:rsid w:val="00887EC6"/>
    <w:rsid w:val="00890222"/>
    <w:rsid w:val="00890805"/>
    <w:rsid w:val="0089084C"/>
    <w:rsid w:val="00891124"/>
    <w:rsid w:val="0089188A"/>
    <w:rsid w:val="008918E9"/>
    <w:rsid w:val="00891A77"/>
    <w:rsid w:val="00892153"/>
    <w:rsid w:val="0089239E"/>
    <w:rsid w:val="00893409"/>
    <w:rsid w:val="008935D4"/>
    <w:rsid w:val="00893809"/>
    <w:rsid w:val="00893D9F"/>
    <w:rsid w:val="008941B7"/>
    <w:rsid w:val="00894C9E"/>
    <w:rsid w:val="00895AC3"/>
    <w:rsid w:val="00895C4F"/>
    <w:rsid w:val="00897102"/>
    <w:rsid w:val="00897527"/>
    <w:rsid w:val="008A0939"/>
    <w:rsid w:val="008A14E1"/>
    <w:rsid w:val="008A1C42"/>
    <w:rsid w:val="008A1F14"/>
    <w:rsid w:val="008A2379"/>
    <w:rsid w:val="008A239D"/>
    <w:rsid w:val="008A23A9"/>
    <w:rsid w:val="008A2487"/>
    <w:rsid w:val="008A3C58"/>
    <w:rsid w:val="008A3E82"/>
    <w:rsid w:val="008A3F74"/>
    <w:rsid w:val="008A4095"/>
    <w:rsid w:val="008A4329"/>
    <w:rsid w:val="008A491D"/>
    <w:rsid w:val="008A4F5E"/>
    <w:rsid w:val="008A578E"/>
    <w:rsid w:val="008A585C"/>
    <w:rsid w:val="008A6D47"/>
    <w:rsid w:val="008B1519"/>
    <w:rsid w:val="008B164C"/>
    <w:rsid w:val="008B1E9D"/>
    <w:rsid w:val="008B2309"/>
    <w:rsid w:val="008B24C3"/>
    <w:rsid w:val="008B2F62"/>
    <w:rsid w:val="008B303B"/>
    <w:rsid w:val="008B36DE"/>
    <w:rsid w:val="008B3A7D"/>
    <w:rsid w:val="008B3B24"/>
    <w:rsid w:val="008B5DDF"/>
    <w:rsid w:val="008B787D"/>
    <w:rsid w:val="008B7BCC"/>
    <w:rsid w:val="008C1F20"/>
    <w:rsid w:val="008C3630"/>
    <w:rsid w:val="008C3947"/>
    <w:rsid w:val="008C39CB"/>
    <w:rsid w:val="008C4148"/>
    <w:rsid w:val="008C4468"/>
    <w:rsid w:val="008C45C1"/>
    <w:rsid w:val="008C50C3"/>
    <w:rsid w:val="008C7094"/>
    <w:rsid w:val="008C7AFB"/>
    <w:rsid w:val="008C7D5F"/>
    <w:rsid w:val="008C7DAF"/>
    <w:rsid w:val="008D0B5C"/>
    <w:rsid w:val="008D0BB6"/>
    <w:rsid w:val="008D1097"/>
    <w:rsid w:val="008D2B97"/>
    <w:rsid w:val="008D3305"/>
    <w:rsid w:val="008D36BE"/>
    <w:rsid w:val="008D3DAF"/>
    <w:rsid w:val="008D4087"/>
    <w:rsid w:val="008D4204"/>
    <w:rsid w:val="008D47CF"/>
    <w:rsid w:val="008D49A5"/>
    <w:rsid w:val="008D4E54"/>
    <w:rsid w:val="008D51D0"/>
    <w:rsid w:val="008D5689"/>
    <w:rsid w:val="008D62D9"/>
    <w:rsid w:val="008D64A3"/>
    <w:rsid w:val="008D6625"/>
    <w:rsid w:val="008D68EC"/>
    <w:rsid w:val="008D6ADF"/>
    <w:rsid w:val="008D6C81"/>
    <w:rsid w:val="008D6FCE"/>
    <w:rsid w:val="008D7352"/>
    <w:rsid w:val="008D74CD"/>
    <w:rsid w:val="008D7676"/>
    <w:rsid w:val="008D7EE5"/>
    <w:rsid w:val="008E04F5"/>
    <w:rsid w:val="008E0567"/>
    <w:rsid w:val="008E0D3F"/>
    <w:rsid w:val="008E1529"/>
    <w:rsid w:val="008E1681"/>
    <w:rsid w:val="008E1695"/>
    <w:rsid w:val="008E1F40"/>
    <w:rsid w:val="008E209E"/>
    <w:rsid w:val="008E2620"/>
    <w:rsid w:val="008E2EC2"/>
    <w:rsid w:val="008E45DF"/>
    <w:rsid w:val="008E4AED"/>
    <w:rsid w:val="008E6741"/>
    <w:rsid w:val="008E6926"/>
    <w:rsid w:val="008E6CF0"/>
    <w:rsid w:val="008E6E3E"/>
    <w:rsid w:val="008E79AB"/>
    <w:rsid w:val="008F0A0C"/>
    <w:rsid w:val="008F0F2D"/>
    <w:rsid w:val="008F1439"/>
    <w:rsid w:val="008F2942"/>
    <w:rsid w:val="008F2C78"/>
    <w:rsid w:val="008F30EB"/>
    <w:rsid w:val="008F4D0E"/>
    <w:rsid w:val="008F53ED"/>
    <w:rsid w:val="008F54BF"/>
    <w:rsid w:val="008F5D6F"/>
    <w:rsid w:val="008F64B1"/>
    <w:rsid w:val="008F7051"/>
    <w:rsid w:val="008F7552"/>
    <w:rsid w:val="008F7A8C"/>
    <w:rsid w:val="008F7D92"/>
    <w:rsid w:val="0090028D"/>
    <w:rsid w:val="0090174A"/>
    <w:rsid w:val="00901A9F"/>
    <w:rsid w:val="009023B8"/>
    <w:rsid w:val="009025D4"/>
    <w:rsid w:val="00902B41"/>
    <w:rsid w:val="009033A9"/>
    <w:rsid w:val="00903C81"/>
    <w:rsid w:val="0090490F"/>
    <w:rsid w:val="00905006"/>
    <w:rsid w:val="009050B6"/>
    <w:rsid w:val="0090581D"/>
    <w:rsid w:val="00905AF1"/>
    <w:rsid w:val="009063A4"/>
    <w:rsid w:val="009071F9"/>
    <w:rsid w:val="00907339"/>
    <w:rsid w:val="00910564"/>
    <w:rsid w:val="009112A9"/>
    <w:rsid w:val="00911FB7"/>
    <w:rsid w:val="00912475"/>
    <w:rsid w:val="009125AC"/>
    <w:rsid w:val="0091269D"/>
    <w:rsid w:val="00912F99"/>
    <w:rsid w:val="00913760"/>
    <w:rsid w:val="0091439C"/>
    <w:rsid w:val="009143BB"/>
    <w:rsid w:val="009149EB"/>
    <w:rsid w:val="0091510E"/>
    <w:rsid w:val="00915459"/>
    <w:rsid w:val="00915C27"/>
    <w:rsid w:val="0091796F"/>
    <w:rsid w:val="00920572"/>
    <w:rsid w:val="00920BF2"/>
    <w:rsid w:val="00921194"/>
    <w:rsid w:val="009213E1"/>
    <w:rsid w:val="00921409"/>
    <w:rsid w:val="00921559"/>
    <w:rsid w:val="0092271D"/>
    <w:rsid w:val="00922786"/>
    <w:rsid w:val="00922E6C"/>
    <w:rsid w:val="0092325C"/>
    <w:rsid w:val="00923386"/>
    <w:rsid w:val="0092340E"/>
    <w:rsid w:val="009236B0"/>
    <w:rsid w:val="009236BC"/>
    <w:rsid w:val="00923FC1"/>
    <w:rsid w:val="009245F5"/>
    <w:rsid w:val="00925041"/>
    <w:rsid w:val="0092580C"/>
    <w:rsid w:val="0092582E"/>
    <w:rsid w:val="009268E9"/>
    <w:rsid w:val="00927565"/>
    <w:rsid w:val="00927A68"/>
    <w:rsid w:val="00930623"/>
    <w:rsid w:val="0093090A"/>
    <w:rsid w:val="00930D0C"/>
    <w:rsid w:val="009312D4"/>
    <w:rsid w:val="00931710"/>
    <w:rsid w:val="00931779"/>
    <w:rsid w:val="0093193C"/>
    <w:rsid w:val="0093209D"/>
    <w:rsid w:val="0093259A"/>
    <w:rsid w:val="009330C9"/>
    <w:rsid w:val="0093399E"/>
    <w:rsid w:val="00934743"/>
    <w:rsid w:val="00934804"/>
    <w:rsid w:val="009349A9"/>
    <w:rsid w:val="00934AE5"/>
    <w:rsid w:val="0093509E"/>
    <w:rsid w:val="00935B07"/>
    <w:rsid w:val="009363EA"/>
    <w:rsid w:val="00936C52"/>
    <w:rsid w:val="00937FB9"/>
    <w:rsid w:val="009407D7"/>
    <w:rsid w:val="00940B18"/>
    <w:rsid w:val="00941240"/>
    <w:rsid w:val="009413D6"/>
    <w:rsid w:val="009422E7"/>
    <w:rsid w:val="009432BD"/>
    <w:rsid w:val="009437B0"/>
    <w:rsid w:val="009443EC"/>
    <w:rsid w:val="0094448E"/>
    <w:rsid w:val="00945CB8"/>
    <w:rsid w:val="00946ED5"/>
    <w:rsid w:val="00946F74"/>
    <w:rsid w:val="0094730D"/>
    <w:rsid w:val="00950000"/>
    <w:rsid w:val="0095050E"/>
    <w:rsid w:val="00950A09"/>
    <w:rsid w:val="009514C2"/>
    <w:rsid w:val="00951989"/>
    <w:rsid w:val="00951BCE"/>
    <w:rsid w:val="00953367"/>
    <w:rsid w:val="00953825"/>
    <w:rsid w:val="009541A4"/>
    <w:rsid w:val="00954720"/>
    <w:rsid w:val="0095472E"/>
    <w:rsid w:val="0095489B"/>
    <w:rsid w:val="009557D6"/>
    <w:rsid w:val="00955BBB"/>
    <w:rsid w:val="00955CE5"/>
    <w:rsid w:val="00955D58"/>
    <w:rsid w:val="00956184"/>
    <w:rsid w:val="00956274"/>
    <w:rsid w:val="00956686"/>
    <w:rsid w:val="00956C7C"/>
    <w:rsid w:val="0095787C"/>
    <w:rsid w:val="00961075"/>
    <w:rsid w:val="00962EBC"/>
    <w:rsid w:val="00963033"/>
    <w:rsid w:val="00963524"/>
    <w:rsid w:val="009637C8"/>
    <w:rsid w:val="00963E35"/>
    <w:rsid w:val="00964154"/>
    <w:rsid w:val="00964759"/>
    <w:rsid w:val="009649E2"/>
    <w:rsid w:val="0096591F"/>
    <w:rsid w:val="00966C96"/>
    <w:rsid w:val="00966FB9"/>
    <w:rsid w:val="009671CD"/>
    <w:rsid w:val="00967D61"/>
    <w:rsid w:val="00967E74"/>
    <w:rsid w:val="00967FCA"/>
    <w:rsid w:val="00970057"/>
    <w:rsid w:val="0097014A"/>
    <w:rsid w:val="00970D99"/>
    <w:rsid w:val="00970E83"/>
    <w:rsid w:val="00971608"/>
    <w:rsid w:val="00972BAC"/>
    <w:rsid w:val="00972F49"/>
    <w:rsid w:val="009751A9"/>
    <w:rsid w:val="00975BDF"/>
    <w:rsid w:val="0097692F"/>
    <w:rsid w:val="00976A3C"/>
    <w:rsid w:val="009776DE"/>
    <w:rsid w:val="00977F33"/>
    <w:rsid w:val="009807A3"/>
    <w:rsid w:val="009809A6"/>
    <w:rsid w:val="00980DD5"/>
    <w:rsid w:val="00980F9C"/>
    <w:rsid w:val="009810FD"/>
    <w:rsid w:val="00981E71"/>
    <w:rsid w:val="00982A14"/>
    <w:rsid w:val="00982D31"/>
    <w:rsid w:val="00983699"/>
    <w:rsid w:val="009844AC"/>
    <w:rsid w:val="0098632B"/>
    <w:rsid w:val="00986482"/>
    <w:rsid w:val="00987C82"/>
    <w:rsid w:val="00990184"/>
    <w:rsid w:val="00990A0C"/>
    <w:rsid w:val="00991389"/>
    <w:rsid w:val="0099658C"/>
    <w:rsid w:val="00996E09"/>
    <w:rsid w:val="00997494"/>
    <w:rsid w:val="009975BF"/>
    <w:rsid w:val="00997BFB"/>
    <w:rsid w:val="00997C2F"/>
    <w:rsid w:val="00997F2B"/>
    <w:rsid w:val="009A0D79"/>
    <w:rsid w:val="009A1399"/>
    <w:rsid w:val="009A16A4"/>
    <w:rsid w:val="009A18DA"/>
    <w:rsid w:val="009A2135"/>
    <w:rsid w:val="009A2FDD"/>
    <w:rsid w:val="009A3EA5"/>
    <w:rsid w:val="009A4260"/>
    <w:rsid w:val="009A45D1"/>
    <w:rsid w:val="009A5743"/>
    <w:rsid w:val="009A7348"/>
    <w:rsid w:val="009A73AB"/>
    <w:rsid w:val="009A741C"/>
    <w:rsid w:val="009A7784"/>
    <w:rsid w:val="009B01D3"/>
    <w:rsid w:val="009B077B"/>
    <w:rsid w:val="009B0B84"/>
    <w:rsid w:val="009B0C72"/>
    <w:rsid w:val="009B1E94"/>
    <w:rsid w:val="009B221C"/>
    <w:rsid w:val="009B23D7"/>
    <w:rsid w:val="009B2BC3"/>
    <w:rsid w:val="009B2BFB"/>
    <w:rsid w:val="009B2C7B"/>
    <w:rsid w:val="009B3F34"/>
    <w:rsid w:val="009B3FD5"/>
    <w:rsid w:val="009B41AA"/>
    <w:rsid w:val="009B43A0"/>
    <w:rsid w:val="009B4544"/>
    <w:rsid w:val="009B462C"/>
    <w:rsid w:val="009B483C"/>
    <w:rsid w:val="009B4DC5"/>
    <w:rsid w:val="009B5CC0"/>
    <w:rsid w:val="009B62C8"/>
    <w:rsid w:val="009B7219"/>
    <w:rsid w:val="009C00B3"/>
    <w:rsid w:val="009C065D"/>
    <w:rsid w:val="009C079A"/>
    <w:rsid w:val="009C0AE8"/>
    <w:rsid w:val="009C0FEB"/>
    <w:rsid w:val="009C1066"/>
    <w:rsid w:val="009C15F3"/>
    <w:rsid w:val="009C1FC8"/>
    <w:rsid w:val="009C2181"/>
    <w:rsid w:val="009C2DDD"/>
    <w:rsid w:val="009C2E08"/>
    <w:rsid w:val="009C3689"/>
    <w:rsid w:val="009C40A2"/>
    <w:rsid w:val="009C42A4"/>
    <w:rsid w:val="009C45FB"/>
    <w:rsid w:val="009C4C95"/>
    <w:rsid w:val="009C4E8D"/>
    <w:rsid w:val="009C5C81"/>
    <w:rsid w:val="009C6173"/>
    <w:rsid w:val="009D0313"/>
    <w:rsid w:val="009D0B5F"/>
    <w:rsid w:val="009D1267"/>
    <w:rsid w:val="009D12E5"/>
    <w:rsid w:val="009D1472"/>
    <w:rsid w:val="009D1FBC"/>
    <w:rsid w:val="009D2FBF"/>
    <w:rsid w:val="009D31CB"/>
    <w:rsid w:val="009D378C"/>
    <w:rsid w:val="009D3C24"/>
    <w:rsid w:val="009D3D3A"/>
    <w:rsid w:val="009D51D9"/>
    <w:rsid w:val="009D7FDF"/>
    <w:rsid w:val="009E02F2"/>
    <w:rsid w:val="009E04E4"/>
    <w:rsid w:val="009E07C2"/>
    <w:rsid w:val="009E0E52"/>
    <w:rsid w:val="009E105C"/>
    <w:rsid w:val="009E2430"/>
    <w:rsid w:val="009E253A"/>
    <w:rsid w:val="009E2BB6"/>
    <w:rsid w:val="009E307C"/>
    <w:rsid w:val="009E4ABF"/>
    <w:rsid w:val="009E533E"/>
    <w:rsid w:val="009E53D8"/>
    <w:rsid w:val="009E66D8"/>
    <w:rsid w:val="009E7534"/>
    <w:rsid w:val="009E761E"/>
    <w:rsid w:val="009E7E5E"/>
    <w:rsid w:val="009F181E"/>
    <w:rsid w:val="009F2BE6"/>
    <w:rsid w:val="009F2CE4"/>
    <w:rsid w:val="009F2D09"/>
    <w:rsid w:val="009F2D76"/>
    <w:rsid w:val="009F2E9E"/>
    <w:rsid w:val="009F33DA"/>
    <w:rsid w:val="009F3826"/>
    <w:rsid w:val="009F3B69"/>
    <w:rsid w:val="009F402B"/>
    <w:rsid w:val="009F5E04"/>
    <w:rsid w:val="009F6133"/>
    <w:rsid w:val="009F72F9"/>
    <w:rsid w:val="00A00205"/>
    <w:rsid w:val="00A00AF0"/>
    <w:rsid w:val="00A00E5B"/>
    <w:rsid w:val="00A00F62"/>
    <w:rsid w:val="00A01E5A"/>
    <w:rsid w:val="00A01E91"/>
    <w:rsid w:val="00A01FF8"/>
    <w:rsid w:val="00A020E3"/>
    <w:rsid w:val="00A02453"/>
    <w:rsid w:val="00A02535"/>
    <w:rsid w:val="00A02691"/>
    <w:rsid w:val="00A02C10"/>
    <w:rsid w:val="00A02C37"/>
    <w:rsid w:val="00A02F45"/>
    <w:rsid w:val="00A0426A"/>
    <w:rsid w:val="00A0476A"/>
    <w:rsid w:val="00A056C1"/>
    <w:rsid w:val="00A062CD"/>
    <w:rsid w:val="00A06A61"/>
    <w:rsid w:val="00A07CE9"/>
    <w:rsid w:val="00A1077E"/>
    <w:rsid w:val="00A10814"/>
    <w:rsid w:val="00A11046"/>
    <w:rsid w:val="00A11462"/>
    <w:rsid w:val="00A1146E"/>
    <w:rsid w:val="00A11490"/>
    <w:rsid w:val="00A11692"/>
    <w:rsid w:val="00A11D0B"/>
    <w:rsid w:val="00A11E3F"/>
    <w:rsid w:val="00A11EF6"/>
    <w:rsid w:val="00A120AA"/>
    <w:rsid w:val="00A12821"/>
    <w:rsid w:val="00A13A25"/>
    <w:rsid w:val="00A14A2C"/>
    <w:rsid w:val="00A14B5A"/>
    <w:rsid w:val="00A165ED"/>
    <w:rsid w:val="00A177B0"/>
    <w:rsid w:val="00A203CB"/>
    <w:rsid w:val="00A2050B"/>
    <w:rsid w:val="00A20C57"/>
    <w:rsid w:val="00A20D8A"/>
    <w:rsid w:val="00A22355"/>
    <w:rsid w:val="00A22386"/>
    <w:rsid w:val="00A2436C"/>
    <w:rsid w:val="00A24C5C"/>
    <w:rsid w:val="00A24E49"/>
    <w:rsid w:val="00A2541F"/>
    <w:rsid w:val="00A25704"/>
    <w:rsid w:val="00A269EA"/>
    <w:rsid w:val="00A269F8"/>
    <w:rsid w:val="00A27124"/>
    <w:rsid w:val="00A30BC3"/>
    <w:rsid w:val="00A311BD"/>
    <w:rsid w:val="00A3169D"/>
    <w:rsid w:val="00A31749"/>
    <w:rsid w:val="00A33D75"/>
    <w:rsid w:val="00A33F77"/>
    <w:rsid w:val="00A34126"/>
    <w:rsid w:val="00A34162"/>
    <w:rsid w:val="00A342B4"/>
    <w:rsid w:val="00A35092"/>
    <w:rsid w:val="00A3567F"/>
    <w:rsid w:val="00A3569D"/>
    <w:rsid w:val="00A35D79"/>
    <w:rsid w:val="00A37698"/>
    <w:rsid w:val="00A37CF0"/>
    <w:rsid w:val="00A4007E"/>
    <w:rsid w:val="00A40CF0"/>
    <w:rsid w:val="00A41604"/>
    <w:rsid w:val="00A41A64"/>
    <w:rsid w:val="00A41D99"/>
    <w:rsid w:val="00A41ED3"/>
    <w:rsid w:val="00A4218A"/>
    <w:rsid w:val="00A427E8"/>
    <w:rsid w:val="00A42D2E"/>
    <w:rsid w:val="00A42D8A"/>
    <w:rsid w:val="00A4470C"/>
    <w:rsid w:val="00A4577F"/>
    <w:rsid w:val="00A46093"/>
    <w:rsid w:val="00A4656A"/>
    <w:rsid w:val="00A46777"/>
    <w:rsid w:val="00A47621"/>
    <w:rsid w:val="00A501D7"/>
    <w:rsid w:val="00A51060"/>
    <w:rsid w:val="00A51531"/>
    <w:rsid w:val="00A51998"/>
    <w:rsid w:val="00A519F7"/>
    <w:rsid w:val="00A51F84"/>
    <w:rsid w:val="00A52CB2"/>
    <w:rsid w:val="00A550B7"/>
    <w:rsid w:val="00A55BD4"/>
    <w:rsid w:val="00A56BC3"/>
    <w:rsid w:val="00A5722F"/>
    <w:rsid w:val="00A573B6"/>
    <w:rsid w:val="00A57AA4"/>
    <w:rsid w:val="00A604C8"/>
    <w:rsid w:val="00A60D32"/>
    <w:rsid w:val="00A629A4"/>
    <w:rsid w:val="00A62AFD"/>
    <w:rsid w:val="00A62F85"/>
    <w:rsid w:val="00A63B43"/>
    <w:rsid w:val="00A63DD2"/>
    <w:rsid w:val="00A64466"/>
    <w:rsid w:val="00A64B11"/>
    <w:rsid w:val="00A650A3"/>
    <w:rsid w:val="00A67DEA"/>
    <w:rsid w:val="00A70135"/>
    <w:rsid w:val="00A70372"/>
    <w:rsid w:val="00A709FA"/>
    <w:rsid w:val="00A70B70"/>
    <w:rsid w:val="00A71AE3"/>
    <w:rsid w:val="00A7364E"/>
    <w:rsid w:val="00A73757"/>
    <w:rsid w:val="00A7401F"/>
    <w:rsid w:val="00A75094"/>
    <w:rsid w:val="00A7697B"/>
    <w:rsid w:val="00A77388"/>
    <w:rsid w:val="00A77554"/>
    <w:rsid w:val="00A775CC"/>
    <w:rsid w:val="00A7779F"/>
    <w:rsid w:val="00A77BC4"/>
    <w:rsid w:val="00A8058A"/>
    <w:rsid w:val="00A80BBA"/>
    <w:rsid w:val="00A81109"/>
    <w:rsid w:val="00A8199E"/>
    <w:rsid w:val="00A81A8B"/>
    <w:rsid w:val="00A81D82"/>
    <w:rsid w:val="00A82412"/>
    <w:rsid w:val="00A829E4"/>
    <w:rsid w:val="00A82DAF"/>
    <w:rsid w:val="00A84276"/>
    <w:rsid w:val="00A84805"/>
    <w:rsid w:val="00A84C91"/>
    <w:rsid w:val="00A85130"/>
    <w:rsid w:val="00A86AE2"/>
    <w:rsid w:val="00A8742C"/>
    <w:rsid w:val="00A87571"/>
    <w:rsid w:val="00A87DFB"/>
    <w:rsid w:val="00A9056E"/>
    <w:rsid w:val="00A9090F"/>
    <w:rsid w:val="00A90F53"/>
    <w:rsid w:val="00A9118F"/>
    <w:rsid w:val="00A9142C"/>
    <w:rsid w:val="00A926C4"/>
    <w:rsid w:val="00A932C0"/>
    <w:rsid w:val="00A9335C"/>
    <w:rsid w:val="00A934D8"/>
    <w:rsid w:val="00A93807"/>
    <w:rsid w:val="00A93D2A"/>
    <w:rsid w:val="00A93E33"/>
    <w:rsid w:val="00A9422F"/>
    <w:rsid w:val="00A94465"/>
    <w:rsid w:val="00A956B3"/>
    <w:rsid w:val="00A95855"/>
    <w:rsid w:val="00A9696D"/>
    <w:rsid w:val="00A96A78"/>
    <w:rsid w:val="00A973BF"/>
    <w:rsid w:val="00A97C31"/>
    <w:rsid w:val="00AA049E"/>
    <w:rsid w:val="00AA0594"/>
    <w:rsid w:val="00AA07E4"/>
    <w:rsid w:val="00AA12C1"/>
    <w:rsid w:val="00AA1B8D"/>
    <w:rsid w:val="00AA246A"/>
    <w:rsid w:val="00AA315B"/>
    <w:rsid w:val="00AA3283"/>
    <w:rsid w:val="00AA4ADF"/>
    <w:rsid w:val="00AA7159"/>
    <w:rsid w:val="00AA76DD"/>
    <w:rsid w:val="00AA7DEB"/>
    <w:rsid w:val="00AB0A49"/>
    <w:rsid w:val="00AB13B4"/>
    <w:rsid w:val="00AB1CF5"/>
    <w:rsid w:val="00AB27F4"/>
    <w:rsid w:val="00AB2E5A"/>
    <w:rsid w:val="00AB2F80"/>
    <w:rsid w:val="00AB5A15"/>
    <w:rsid w:val="00AB6970"/>
    <w:rsid w:val="00AC0026"/>
    <w:rsid w:val="00AC13F1"/>
    <w:rsid w:val="00AC1786"/>
    <w:rsid w:val="00AC1906"/>
    <w:rsid w:val="00AC1939"/>
    <w:rsid w:val="00AC1B13"/>
    <w:rsid w:val="00AC1DEB"/>
    <w:rsid w:val="00AC2887"/>
    <w:rsid w:val="00AC29AC"/>
    <w:rsid w:val="00AC37BC"/>
    <w:rsid w:val="00AC38E0"/>
    <w:rsid w:val="00AC431F"/>
    <w:rsid w:val="00AC4570"/>
    <w:rsid w:val="00AC4A18"/>
    <w:rsid w:val="00AC50E9"/>
    <w:rsid w:val="00AC5197"/>
    <w:rsid w:val="00AC594A"/>
    <w:rsid w:val="00AC5ED2"/>
    <w:rsid w:val="00AC651F"/>
    <w:rsid w:val="00AC67C4"/>
    <w:rsid w:val="00AC6BF3"/>
    <w:rsid w:val="00AC6F22"/>
    <w:rsid w:val="00AC7C05"/>
    <w:rsid w:val="00AD167C"/>
    <w:rsid w:val="00AD17C7"/>
    <w:rsid w:val="00AD1977"/>
    <w:rsid w:val="00AD2DFC"/>
    <w:rsid w:val="00AD3027"/>
    <w:rsid w:val="00AD318A"/>
    <w:rsid w:val="00AD39BB"/>
    <w:rsid w:val="00AD4041"/>
    <w:rsid w:val="00AD409B"/>
    <w:rsid w:val="00AD4593"/>
    <w:rsid w:val="00AD4758"/>
    <w:rsid w:val="00AD4AEF"/>
    <w:rsid w:val="00AD5C0D"/>
    <w:rsid w:val="00AD6C78"/>
    <w:rsid w:val="00AD73E0"/>
    <w:rsid w:val="00AD7C69"/>
    <w:rsid w:val="00AD7EF5"/>
    <w:rsid w:val="00AE04E0"/>
    <w:rsid w:val="00AE096E"/>
    <w:rsid w:val="00AE117C"/>
    <w:rsid w:val="00AE1BC1"/>
    <w:rsid w:val="00AE20A4"/>
    <w:rsid w:val="00AE302B"/>
    <w:rsid w:val="00AE3A34"/>
    <w:rsid w:val="00AE5EDD"/>
    <w:rsid w:val="00AE7B0C"/>
    <w:rsid w:val="00AF0DA8"/>
    <w:rsid w:val="00AF179D"/>
    <w:rsid w:val="00AF3476"/>
    <w:rsid w:val="00AF351D"/>
    <w:rsid w:val="00AF35D7"/>
    <w:rsid w:val="00AF4297"/>
    <w:rsid w:val="00AF4C41"/>
    <w:rsid w:val="00AF650B"/>
    <w:rsid w:val="00AF738C"/>
    <w:rsid w:val="00B00335"/>
    <w:rsid w:val="00B00719"/>
    <w:rsid w:val="00B00B46"/>
    <w:rsid w:val="00B00DEF"/>
    <w:rsid w:val="00B0125E"/>
    <w:rsid w:val="00B01A75"/>
    <w:rsid w:val="00B01D97"/>
    <w:rsid w:val="00B022A2"/>
    <w:rsid w:val="00B02DBD"/>
    <w:rsid w:val="00B03921"/>
    <w:rsid w:val="00B040C9"/>
    <w:rsid w:val="00B04957"/>
    <w:rsid w:val="00B05558"/>
    <w:rsid w:val="00B0687E"/>
    <w:rsid w:val="00B107EE"/>
    <w:rsid w:val="00B1284C"/>
    <w:rsid w:val="00B14348"/>
    <w:rsid w:val="00B1454A"/>
    <w:rsid w:val="00B14733"/>
    <w:rsid w:val="00B15F46"/>
    <w:rsid w:val="00B164B4"/>
    <w:rsid w:val="00B16747"/>
    <w:rsid w:val="00B16BE5"/>
    <w:rsid w:val="00B1752D"/>
    <w:rsid w:val="00B17AA3"/>
    <w:rsid w:val="00B210E2"/>
    <w:rsid w:val="00B21FD8"/>
    <w:rsid w:val="00B22228"/>
    <w:rsid w:val="00B23002"/>
    <w:rsid w:val="00B239B7"/>
    <w:rsid w:val="00B2510E"/>
    <w:rsid w:val="00B2511F"/>
    <w:rsid w:val="00B259DF"/>
    <w:rsid w:val="00B265E4"/>
    <w:rsid w:val="00B30462"/>
    <w:rsid w:val="00B30A82"/>
    <w:rsid w:val="00B320A9"/>
    <w:rsid w:val="00B335E9"/>
    <w:rsid w:val="00B341E0"/>
    <w:rsid w:val="00B35042"/>
    <w:rsid w:val="00B3667B"/>
    <w:rsid w:val="00B36941"/>
    <w:rsid w:val="00B369B1"/>
    <w:rsid w:val="00B36DFD"/>
    <w:rsid w:val="00B379C6"/>
    <w:rsid w:val="00B4079B"/>
    <w:rsid w:val="00B408B4"/>
    <w:rsid w:val="00B40C04"/>
    <w:rsid w:val="00B41B76"/>
    <w:rsid w:val="00B43B4E"/>
    <w:rsid w:val="00B43D33"/>
    <w:rsid w:val="00B43E5D"/>
    <w:rsid w:val="00B43F22"/>
    <w:rsid w:val="00B44B1F"/>
    <w:rsid w:val="00B45ECC"/>
    <w:rsid w:val="00B46922"/>
    <w:rsid w:val="00B47CDB"/>
    <w:rsid w:val="00B5232C"/>
    <w:rsid w:val="00B525CD"/>
    <w:rsid w:val="00B52893"/>
    <w:rsid w:val="00B528CD"/>
    <w:rsid w:val="00B53D80"/>
    <w:rsid w:val="00B54949"/>
    <w:rsid w:val="00B54D0A"/>
    <w:rsid w:val="00B54FE0"/>
    <w:rsid w:val="00B555FB"/>
    <w:rsid w:val="00B556D6"/>
    <w:rsid w:val="00B57CE4"/>
    <w:rsid w:val="00B607BB"/>
    <w:rsid w:val="00B60E1B"/>
    <w:rsid w:val="00B61D3C"/>
    <w:rsid w:val="00B61E25"/>
    <w:rsid w:val="00B621F0"/>
    <w:rsid w:val="00B622A0"/>
    <w:rsid w:val="00B63725"/>
    <w:rsid w:val="00B63ADA"/>
    <w:rsid w:val="00B64141"/>
    <w:rsid w:val="00B64167"/>
    <w:rsid w:val="00B6439C"/>
    <w:rsid w:val="00B64DD1"/>
    <w:rsid w:val="00B64E72"/>
    <w:rsid w:val="00B65466"/>
    <w:rsid w:val="00B667A1"/>
    <w:rsid w:val="00B66D2B"/>
    <w:rsid w:val="00B66D31"/>
    <w:rsid w:val="00B66E16"/>
    <w:rsid w:val="00B671F3"/>
    <w:rsid w:val="00B707B6"/>
    <w:rsid w:val="00B709A0"/>
    <w:rsid w:val="00B7135A"/>
    <w:rsid w:val="00B725FF"/>
    <w:rsid w:val="00B730C2"/>
    <w:rsid w:val="00B7443C"/>
    <w:rsid w:val="00B75296"/>
    <w:rsid w:val="00B76AE5"/>
    <w:rsid w:val="00B77579"/>
    <w:rsid w:val="00B77913"/>
    <w:rsid w:val="00B77BA7"/>
    <w:rsid w:val="00B80716"/>
    <w:rsid w:val="00B80759"/>
    <w:rsid w:val="00B80B0D"/>
    <w:rsid w:val="00B80C0C"/>
    <w:rsid w:val="00B8136A"/>
    <w:rsid w:val="00B81BA7"/>
    <w:rsid w:val="00B81C92"/>
    <w:rsid w:val="00B81FD7"/>
    <w:rsid w:val="00B822C9"/>
    <w:rsid w:val="00B824FB"/>
    <w:rsid w:val="00B82646"/>
    <w:rsid w:val="00B8264E"/>
    <w:rsid w:val="00B82BA5"/>
    <w:rsid w:val="00B82CFE"/>
    <w:rsid w:val="00B8328F"/>
    <w:rsid w:val="00B836A7"/>
    <w:rsid w:val="00B846ED"/>
    <w:rsid w:val="00B84B63"/>
    <w:rsid w:val="00B84C3A"/>
    <w:rsid w:val="00B8574F"/>
    <w:rsid w:val="00B857D9"/>
    <w:rsid w:val="00B85E05"/>
    <w:rsid w:val="00B861E6"/>
    <w:rsid w:val="00B8634D"/>
    <w:rsid w:val="00B87D66"/>
    <w:rsid w:val="00B900C7"/>
    <w:rsid w:val="00B90247"/>
    <w:rsid w:val="00B9063C"/>
    <w:rsid w:val="00B91072"/>
    <w:rsid w:val="00B913E7"/>
    <w:rsid w:val="00B91FE7"/>
    <w:rsid w:val="00B92D0D"/>
    <w:rsid w:val="00B93C90"/>
    <w:rsid w:val="00B944A3"/>
    <w:rsid w:val="00B954AA"/>
    <w:rsid w:val="00B95DE1"/>
    <w:rsid w:val="00B960E7"/>
    <w:rsid w:val="00B96421"/>
    <w:rsid w:val="00B96434"/>
    <w:rsid w:val="00B96BCD"/>
    <w:rsid w:val="00B97359"/>
    <w:rsid w:val="00B97A8F"/>
    <w:rsid w:val="00BA02F8"/>
    <w:rsid w:val="00BA0C19"/>
    <w:rsid w:val="00BA259B"/>
    <w:rsid w:val="00BA2A4C"/>
    <w:rsid w:val="00BA2CB4"/>
    <w:rsid w:val="00BA4E58"/>
    <w:rsid w:val="00BA4F07"/>
    <w:rsid w:val="00BA5071"/>
    <w:rsid w:val="00BA5C3D"/>
    <w:rsid w:val="00BA630D"/>
    <w:rsid w:val="00BA631A"/>
    <w:rsid w:val="00BA665E"/>
    <w:rsid w:val="00BA6705"/>
    <w:rsid w:val="00BA6762"/>
    <w:rsid w:val="00BA6777"/>
    <w:rsid w:val="00BA7074"/>
    <w:rsid w:val="00BA7F2F"/>
    <w:rsid w:val="00BB146E"/>
    <w:rsid w:val="00BB307F"/>
    <w:rsid w:val="00BB37D4"/>
    <w:rsid w:val="00BB397D"/>
    <w:rsid w:val="00BB3E5C"/>
    <w:rsid w:val="00BB466E"/>
    <w:rsid w:val="00BB49CE"/>
    <w:rsid w:val="00BB4C03"/>
    <w:rsid w:val="00BB5181"/>
    <w:rsid w:val="00BB677B"/>
    <w:rsid w:val="00BB7693"/>
    <w:rsid w:val="00BB7829"/>
    <w:rsid w:val="00BB7A39"/>
    <w:rsid w:val="00BC0D7E"/>
    <w:rsid w:val="00BC110F"/>
    <w:rsid w:val="00BC1B93"/>
    <w:rsid w:val="00BC29A6"/>
    <w:rsid w:val="00BC2D50"/>
    <w:rsid w:val="00BC2F3A"/>
    <w:rsid w:val="00BC3EB3"/>
    <w:rsid w:val="00BC4421"/>
    <w:rsid w:val="00BC515C"/>
    <w:rsid w:val="00BC660E"/>
    <w:rsid w:val="00BC780B"/>
    <w:rsid w:val="00BD0B67"/>
    <w:rsid w:val="00BD1457"/>
    <w:rsid w:val="00BD255D"/>
    <w:rsid w:val="00BD2CC3"/>
    <w:rsid w:val="00BD2DCA"/>
    <w:rsid w:val="00BD33AC"/>
    <w:rsid w:val="00BD3884"/>
    <w:rsid w:val="00BD3F5D"/>
    <w:rsid w:val="00BD4BF4"/>
    <w:rsid w:val="00BD4E90"/>
    <w:rsid w:val="00BD5700"/>
    <w:rsid w:val="00BD5E1F"/>
    <w:rsid w:val="00BD5F75"/>
    <w:rsid w:val="00BD6004"/>
    <w:rsid w:val="00BD7403"/>
    <w:rsid w:val="00BD7A1F"/>
    <w:rsid w:val="00BE009C"/>
    <w:rsid w:val="00BE0E8B"/>
    <w:rsid w:val="00BE2AD9"/>
    <w:rsid w:val="00BE2FE7"/>
    <w:rsid w:val="00BE3340"/>
    <w:rsid w:val="00BE3534"/>
    <w:rsid w:val="00BE3FE6"/>
    <w:rsid w:val="00BE43AF"/>
    <w:rsid w:val="00BE53A5"/>
    <w:rsid w:val="00BE5B84"/>
    <w:rsid w:val="00BE5E25"/>
    <w:rsid w:val="00BE61B3"/>
    <w:rsid w:val="00BE6965"/>
    <w:rsid w:val="00BE6A3D"/>
    <w:rsid w:val="00BE7221"/>
    <w:rsid w:val="00BE749C"/>
    <w:rsid w:val="00BE7B47"/>
    <w:rsid w:val="00BF01F1"/>
    <w:rsid w:val="00BF048C"/>
    <w:rsid w:val="00BF0B97"/>
    <w:rsid w:val="00BF1831"/>
    <w:rsid w:val="00BF27FE"/>
    <w:rsid w:val="00BF2CC5"/>
    <w:rsid w:val="00BF4BF4"/>
    <w:rsid w:val="00BF4EE2"/>
    <w:rsid w:val="00BF5072"/>
    <w:rsid w:val="00BF6D58"/>
    <w:rsid w:val="00BF7AD9"/>
    <w:rsid w:val="00C004C7"/>
    <w:rsid w:val="00C01FC4"/>
    <w:rsid w:val="00C03424"/>
    <w:rsid w:val="00C034A2"/>
    <w:rsid w:val="00C03796"/>
    <w:rsid w:val="00C03831"/>
    <w:rsid w:val="00C03DED"/>
    <w:rsid w:val="00C04120"/>
    <w:rsid w:val="00C043B3"/>
    <w:rsid w:val="00C0468D"/>
    <w:rsid w:val="00C047E4"/>
    <w:rsid w:val="00C04BAF"/>
    <w:rsid w:val="00C04D74"/>
    <w:rsid w:val="00C04F17"/>
    <w:rsid w:val="00C055BD"/>
    <w:rsid w:val="00C058FE"/>
    <w:rsid w:val="00C05D70"/>
    <w:rsid w:val="00C05ECF"/>
    <w:rsid w:val="00C065C9"/>
    <w:rsid w:val="00C06D35"/>
    <w:rsid w:val="00C06FEB"/>
    <w:rsid w:val="00C077E0"/>
    <w:rsid w:val="00C07941"/>
    <w:rsid w:val="00C079AB"/>
    <w:rsid w:val="00C10E61"/>
    <w:rsid w:val="00C13F2E"/>
    <w:rsid w:val="00C1428C"/>
    <w:rsid w:val="00C14787"/>
    <w:rsid w:val="00C15293"/>
    <w:rsid w:val="00C15347"/>
    <w:rsid w:val="00C15590"/>
    <w:rsid w:val="00C15829"/>
    <w:rsid w:val="00C1596D"/>
    <w:rsid w:val="00C15B8D"/>
    <w:rsid w:val="00C15C23"/>
    <w:rsid w:val="00C1625E"/>
    <w:rsid w:val="00C17010"/>
    <w:rsid w:val="00C17EA9"/>
    <w:rsid w:val="00C20562"/>
    <w:rsid w:val="00C20F8D"/>
    <w:rsid w:val="00C215C3"/>
    <w:rsid w:val="00C21AF9"/>
    <w:rsid w:val="00C23A96"/>
    <w:rsid w:val="00C23FC4"/>
    <w:rsid w:val="00C249C6"/>
    <w:rsid w:val="00C2576A"/>
    <w:rsid w:val="00C25FF3"/>
    <w:rsid w:val="00C26381"/>
    <w:rsid w:val="00C3009B"/>
    <w:rsid w:val="00C30E09"/>
    <w:rsid w:val="00C3143F"/>
    <w:rsid w:val="00C31751"/>
    <w:rsid w:val="00C31767"/>
    <w:rsid w:val="00C319BF"/>
    <w:rsid w:val="00C3234F"/>
    <w:rsid w:val="00C32CC1"/>
    <w:rsid w:val="00C33176"/>
    <w:rsid w:val="00C333F1"/>
    <w:rsid w:val="00C33F47"/>
    <w:rsid w:val="00C34A77"/>
    <w:rsid w:val="00C3656E"/>
    <w:rsid w:val="00C37B3E"/>
    <w:rsid w:val="00C400C3"/>
    <w:rsid w:val="00C406CE"/>
    <w:rsid w:val="00C41A28"/>
    <w:rsid w:val="00C41B27"/>
    <w:rsid w:val="00C41FED"/>
    <w:rsid w:val="00C426EC"/>
    <w:rsid w:val="00C4317C"/>
    <w:rsid w:val="00C43352"/>
    <w:rsid w:val="00C433C7"/>
    <w:rsid w:val="00C439C5"/>
    <w:rsid w:val="00C43BA0"/>
    <w:rsid w:val="00C444EB"/>
    <w:rsid w:val="00C4452C"/>
    <w:rsid w:val="00C44602"/>
    <w:rsid w:val="00C44C55"/>
    <w:rsid w:val="00C44C74"/>
    <w:rsid w:val="00C453FF"/>
    <w:rsid w:val="00C46B5B"/>
    <w:rsid w:val="00C47DCE"/>
    <w:rsid w:val="00C505CC"/>
    <w:rsid w:val="00C51922"/>
    <w:rsid w:val="00C53C38"/>
    <w:rsid w:val="00C53D33"/>
    <w:rsid w:val="00C54203"/>
    <w:rsid w:val="00C550E1"/>
    <w:rsid w:val="00C55AEA"/>
    <w:rsid w:val="00C55E67"/>
    <w:rsid w:val="00C56984"/>
    <w:rsid w:val="00C60004"/>
    <w:rsid w:val="00C6055E"/>
    <w:rsid w:val="00C61447"/>
    <w:rsid w:val="00C62FDB"/>
    <w:rsid w:val="00C631A1"/>
    <w:rsid w:val="00C633AA"/>
    <w:rsid w:val="00C63D6C"/>
    <w:rsid w:val="00C6447A"/>
    <w:rsid w:val="00C64582"/>
    <w:rsid w:val="00C6483C"/>
    <w:rsid w:val="00C64913"/>
    <w:rsid w:val="00C64A35"/>
    <w:rsid w:val="00C64AE9"/>
    <w:rsid w:val="00C64C35"/>
    <w:rsid w:val="00C64E8B"/>
    <w:rsid w:val="00C65161"/>
    <w:rsid w:val="00C6562F"/>
    <w:rsid w:val="00C65D20"/>
    <w:rsid w:val="00C66216"/>
    <w:rsid w:val="00C664FD"/>
    <w:rsid w:val="00C66594"/>
    <w:rsid w:val="00C66B0F"/>
    <w:rsid w:val="00C66D94"/>
    <w:rsid w:val="00C67315"/>
    <w:rsid w:val="00C677A1"/>
    <w:rsid w:val="00C7043A"/>
    <w:rsid w:val="00C70C07"/>
    <w:rsid w:val="00C70CFF"/>
    <w:rsid w:val="00C70E92"/>
    <w:rsid w:val="00C7151E"/>
    <w:rsid w:val="00C718FE"/>
    <w:rsid w:val="00C726F5"/>
    <w:rsid w:val="00C72AFE"/>
    <w:rsid w:val="00C73846"/>
    <w:rsid w:val="00C738A1"/>
    <w:rsid w:val="00C73F60"/>
    <w:rsid w:val="00C742D0"/>
    <w:rsid w:val="00C744D8"/>
    <w:rsid w:val="00C74FB5"/>
    <w:rsid w:val="00C76622"/>
    <w:rsid w:val="00C7726A"/>
    <w:rsid w:val="00C777EA"/>
    <w:rsid w:val="00C77C0A"/>
    <w:rsid w:val="00C805CF"/>
    <w:rsid w:val="00C815B1"/>
    <w:rsid w:val="00C82024"/>
    <w:rsid w:val="00C84A01"/>
    <w:rsid w:val="00C86BF1"/>
    <w:rsid w:val="00C86CEC"/>
    <w:rsid w:val="00C86FAC"/>
    <w:rsid w:val="00C8773D"/>
    <w:rsid w:val="00C87754"/>
    <w:rsid w:val="00C87ABB"/>
    <w:rsid w:val="00C87CF1"/>
    <w:rsid w:val="00C87F1B"/>
    <w:rsid w:val="00C9174C"/>
    <w:rsid w:val="00C91831"/>
    <w:rsid w:val="00C91C89"/>
    <w:rsid w:val="00C92B9D"/>
    <w:rsid w:val="00C931AE"/>
    <w:rsid w:val="00C9328D"/>
    <w:rsid w:val="00C93675"/>
    <w:rsid w:val="00C9376B"/>
    <w:rsid w:val="00C93FAF"/>
    <w:rsid w:val="00C94312"/>
    <w:rsid w:val="00C953DF"/>
    <w:rsid w:val="00C95489"/>
    <w:rsid w:val="00C95E3E"/>
    <w:rsid w:val="00C96F7B"/>
    <w:rsid w:val="00C97298"/>
    <w:rsid w:val="00C972A3"/>
    <w:rsid w:val="00C9755B"/>
    <w:rsid w:val="00C9797E"/>
    <w:rsid w:val="00CA0A74"/>
    <w:rsid w:val="00CA2170"/>
    <w:rsid w:val="00CA21FE"/>
    <w:rsid w:val="00CA263C"/>
    <w:rsid w:val="00CA28F7"/>
    <w:rsid w:val="00CA2CB6"/>
    <w:rsid w:val="00CA3A77"/>
    <w:rsid w:val="00CA3B85"/>
    <w:rsid w:val="00CA3EDC"/>
    <w:rsid w:val="00CA469A"/>
    <w:rsid w:val="00CA49A2"/>
    <w:rsid w:val="00CA4CE7"/>
    <w:rsid w:val="00CA7268"/>
    <w:rsid w:val="00CA777C"/>
    <w:rsid w:val="00CA7B6F"/>
    <w:rsid w:val="00CB0362"/>
    <w:rsid w:val="00CB03F9"/>
    <w:rsid w:val="00CB07BF"/>
    <w:rsid w:val="00CB3A97"/>
    <w:rsid w:val="00CB4629"/>
    <w:rsid w:val="00CB494A"/>
    <w:rsid w:val="00CB4BF4"/>
    <w:rsid w:val="00CB4DA0"/>
    <w:rsid w:val="00CB51F8"/>
    <w:rsid w:val="00CB533C"/>
    <w:rsid w:val="00CB5986"/>
    <w:rsid w:val="00CB599F"/>
    <w:rsid w:val="00CB5C34"/>
    <w:rsid w:val="00CB6932"/>
    <w:rsid w:val="00CB6C5F"/>
    <w:rsid w:val="00CB720A"/>
    <w:rsid w:val="00CB7518"/>
    <w:rsid w:val="00CC0527"/>
    <w:rsid w:val="00CC1642"/>
    <w:rsid w:val="00CC1ADE"/>
    <w:rsid w:val="00CC1F21"/>
    <w:rsid w:val="00CC295A"/>
    <w:rsid w:val="00CC2D58"/>
    <w:rsid w:val="00CC3520"/>
    <w:rsid w:val="00CC387F"/>
    <w:rsid w:val="00CC53B4"/>
    <w:rsid w:val="00CC5B02"/>
    <w:rsid w:val="00CC5C24"/>
    <w:rsid w:val="00CC620B"/>
    <w:rsid w:val="00CC62DC"/>
    <w:rsid w:val="00CC6519"/>
    <w:rsid w:val="00CC76D1"/>
    <w:rsid w:val="00CD091D"/>
    <w:rsid w:val="00CD151E"/>
    <w:rsid w:val="00CD26B1"/>
    <w:rsid w:val="00CD2719"/>
    <w:rsid w:val="00CD39C4"/>
    <w:rsid w:val="00CD508B"/>
    <w:rsid w:val="00CD5401"/>
    <w:rsid w:val="00CD5CD3"/>
    <w:rsid w:val="00CD69DD"/>
    <w:rsid w:val="00CE0931"/>
    <w:rsid w:val="00CE1EC9"/>
    <w:rsid w:val="00CE2709"/>
    <w:rsid w:val="00CE2D64"/>
    <w:rsid w:val="00CE3B64"/>
    <w:rsid w:val="00CE3BF3"/>
    <w:rsid w:val="00CE4487"/>
    <w:rsid w:val="00CE4B38"/>
    <w:rsid w:val="00CE4EC9"/>
    <w:rsid w:val="00CE5613"/>
    <w:rsid w:val="00CE5AE7"/>
    <w:rsid w:val="00CE5B8C"/>
    <w:rsid w:val="00CE6198"/>
    <w:rsid w:val="00CE61EF"/>
    <w:rsid w:val="00CE6818"/>
    <w:rsid w:val="00CE6D14"/>
    <w:rsid w:val="00CE7819"/>
    <w:rsid w:val="00CF1368"/>
    <w:rsid w:val="00CF23BC"/>
    <w:rsid w:val="00CF2713"/>
    <w:rsid w:val="00CF301E"/>
    <w:rsid w:val="00CF4D84"/>
    <w:rsid w:val="00CF5483"/>
    <w:rsid w:val="00CF6230"/>
    <w:rsid w:val="00CF6485"/>
    <w:rsid w:val="00CF64E2"/>
    <w:rsid w:val="00CF6C05"/>
    <w:rsid w:val="00CF6F59"/>
    <w:rsid w:val="00CF732D"/>
    <w:rsid w:val="00CF73C2"/>
    <w:rsid w:val="00CF7B13"/>
    <w:rsid w:val="00D00D1A"/>
    <w:rsid w:val="00D00E40"/>
    <w:rsid w:val="00D01373"/>
    <w:rsid w:val="00D01561"/>
    <w:rsid w:val="00D01608"/>
    <w:rsid w:val="00D0169C"/>
    <w:rsid w:val="00D017FC"/>
    <w:rsid w:val="00D0226A"/>
    <w:rsid w:val="00D027BF"/>
    <w:rsid w:val="00D03393"/>
    <w:rsid w:val="00D04529"/>
    <w:rsid w:val="00D05384"/>
    <w:rsid w:val="00D05E17"/>
    <w:rsid w:val="00D06194"/>
    <w:rsid w:val="00D067C2"/>
    <w:rsid w:val="00D06FCD"/>
    <w:rsid w:val="00D07C28"/>
    <w:rsid w:val="00D13147"/>
    <w:rsid w:val="00D13695"/>
    <w:rsid w:val="00D150A7"/>
    <w:rsid w:val="00D15E97"/>
    <w:rsid w:val="00D16E5D"/>
    <w:rsid w:val="00D17070"/>
    <w:rsid w:val="00D172DC"/>
    <w:rsid w:val="00D17F90"/>
    <w:rsid w:val="00D204DB"/>
    <w:rsid w:val="00D2206A"/>
    <w:rsid w:val="00D22167"/>
    <w:rsid w:val="00D22519"/>
    <w:rsid w:val="00D22593"/>
    <w:rsid w:val="00D22F0E"/>
    <w:rsid w:val="00D23589"/>
    <w:rsid w:val="00D2367B"/>
    <w:rsid w:val="00D24854"/>
    <w:rsid w:val="00D25BE2"/>
    <w:rsid w:val="00D262A5"/>
    <w:rsid w:val="00D264FC"/>
    <w:rsid w:val="00D27AD8"/>
    <w:rsid w:val="00D30134"/>
    <w:rsid w:val="00D30A64"/>
    <w:rsid w:val="00D32977"/>
    <w:rsid w:val="00D32E6C"/>
    <w:rsid w:val="00D342BB"/>
    <w:rsid w:val="00D345DB"/>
    <w:rsid w:val="00D34946"/>
    <w:rsid w:val="00D353E3"/>
    <w:rsid w:val="00D3566D"/>
    <w:rsid w:val="00D35779"/>
    <w:rsid w:val="00D40BAC"/>
    <w:rsid w:val="00D42514"/>
    <w:rsid w:val="00D43225"/>
    <w:rsid w:val="00D436E0"/>
    <w:rsid w:val="00D43B6C"/>
    <w:rsid w:val="00D44D2B"/>
    <w:rsid w:val="00D452E7"/>
    <w:rsid w:val="00D45886"/>
    <w:rsid w:val="00D463FF"/>
    <w:rsid w:val="00D4663F"/>
    <w:rsid w:val="00D46FBF"/>
    <w:rsid w:val="00D4753D"/>
    <w:rsid w:val="00D50799"/>
    <w:rsid w:val="00D509C3"/>
    <w:rsid w:val="00D52336"/>
    <w:rsid w:val="00D54A0B"/>
    <w:rsid w:val="00D54A2A"/>
    <w:rsid w:val="00D5509C"/>
    <w:rsid w:val="00D55289"/>
    <w:rsid w:val="00D552B9"/>
    <w:rsid w:val="00D5553F"/>
    <w:rsid w:val="00D55A28"/>
    <w:rsid w:val="00D55E10"/>
    <w:rsid w:val="00D56391"/>
    <w:rsid w:val="00D56D72"/>
    <w:rsid w:val="00D5712C"/>
    <w:rsid w:val="00D5715A"/>
    <w:rsid w:val="00D57A33"/>
    <w:rsid w:val="00D601BC"/>
    <w:rsid w:val="00D60759"/>
    <w:rsid w:val="00D60898"/>
    <w:rsid w:val="00D61A9B"/>
    <w:rsid w:val="00D61B83"/>
    <w:rsid w:val="00D61C45"/>
    <w:rsid w:val="00D6219C"/>
    <w:rsid w:val="00D62A84"/>
    <w:rsid w:val="00D631A1"/>
    <w:rsid w:val="00D63374"/>
    <w:rsid w:val="00D63972"/>
    <w:rsid w:val="00D7110A"/>
    <w:rsid w:val="00D71687"/>
    <w:rsid w:val="00D72443"/>
    <w:rsid w:val="00D7356D"/>
    <w:rsid w:val="00D73F51"/>
    <w:rsid w:val="00D74813"/>
    <w:rsid w:val="00D75D03"/>
    <w:rsid w:val="00D764D4"/>
    <w:rsid w:val="00D76500"/>
    <w:rsid w:val="00D7671E"/>
    <w:rsid w:val="00D76EBF"/>
    <w:rsid w:val="00D776A2"/>
    <w:rsid w:val="00D80ADB"/>
    <w:rsid w:val="00D810EA"/>
    <w:rsid w:val="00D813E6"/>
    <w:rsid w:val="00D82136"/>
    <w:rsid w:val="00D84107"/>
    <w:rsid w:val="00D84257"/>
    <w:rsid w:val="00D85347"/>
    <w:rsid w:val="00D8587A"/>
    <w:rsid w:val="00D8692E"/>
    <w:rsid w:val="00D86AE2"/>
    <w:rsid w:val="00D878ED"/>
    <w:rsid w:val="00D90E45"/>
    <w:rsid w:val="00D91635"/>
    <w:rsid w:val="00D91B36"/>
    <w:rsid w:val="00D92041"/>
    <w:rsid w:val="00D92633"/>
    <w:rsid w:val="00D927E2"/>
    <w:rsid w:val="00D94F8A"/>
    <w:rsid w:val="00D96085"/>
    <w:rsid w:val="00D97748"/>
    <w:rsid w:val="00DA0286"/>
    <w:rsid w:val="00DA02B5"/>
    <w:rsid w:val="00DA04BB"/>
    <w:rsid w:val="00DA05CB"/>
    <w:rsid w:val="00DA0B57"/>
    <w:rsid w:val="00DA1BB3"/>
    <w:rsid w:val="00DA24D4"/>
    <w:rsid w:val="00DA30BC"/>
    <w:rsid w:val="00DA33FB"/>
    <w:rsid w:val="00DA3A6C"/>
    <w:rsid w:val="00DA425F"/>
    <w:rsid w:val="00DA5F58"/>
    <w:rsid w:val="00DA623B"/>
    <w:rsid w:val="00DA63B5"/>
    <w:rsid w:val="00DA6981"/>
    <w:rsid w:val="00DA69C2"/>
    <w:rsid w:val="00DA6D70"/>
    <w:rsid w:val="00DA7BC4"/>
    <w:rsid w:val="00DB0535"/>
    <w:rsid w:val="00DB201C"/>
    <w:rsid w:val="00DB2104"/>
    <w:rsid w:val="00DB22E4"/>
    <w:rsid w:val="00DB246A"/>
    <w:rsid w:val="00DB325B"/>
    <w:rsid w:val="00DB3711"/>
    <w:rsid w:val="00DB374E"/>
    <w:rsid w:val="00DB499A"/>
    <w:rsid w:val="00DB521C"/>
    <w:rsid w:val="00DB5C35"/>
    <w:rsid w:val="00DB5DB1"/>
    <w:rsid w:val="00DB6050"/>
    <w:rsid w:val="00DB6F58"/>
    <w:rsid w:val="00DB7247"/>
    <w:rsid w:val="00DB7312"/>
    <w:rsid w:val="00DB7934"/>
    <w:rsid w:val="00DB7B50"/>
    <w:rsid w:val="00DB7FAE"/>
    <w:rsid w:val="00DC0122"/>
    <w:rsid w:val="00DC0222"/>
    <w:rsid w:val="00DC042D"/>
    <w:rsid w:val="00DC18ED"/>
    <w:rsid w:val="00DC1D84"/>
    <w:rsid w:val="00DC298B"/>
    <w:rsid w:val="00DC2C34"/>
    <w:rsid w:val="00DC2D95"/>
    <w:rsid w:val="00DC313C"/>
    <w:rsid w:val="00DC5FD6"/>
    <w:rsid w:val="00DC7413"/>
    <w:rsid w:val="00DC78AA"/>
    <w:rsid w:val="00DD10C5"/>
    <w:rsid w:val="00DD1709"/>
    <w:rsid w:val="00DD1846"/>
    <w:rsid w:val="00DD1984"/>
    <w:rsid w:val="00DD1E2D"/>
    <w:rsid w:val="00DD3032"/>
    <w:rsid w:val="00DD487F"/>
    <w:rsid w:val="00DD6126"/>
    <w:rsid w:val="00DD6379"/>
    <w:rsid w:val="00DD6BD0"/>
    <w:rsid w:val="00DD7982"/>
    <w:rsid w:val="00DD7DC7"/>
    <w:rsid w:val="00DE0CC1"/>
    <w:rsid w:val="00DE2503"/>
    <w:rsid w:val="00DE2C87"/>
    <w:rsid w:val="00DE2F10"/>
    <w:rsid w:val="00DE315D"/>
    <w:rsid w:val="00DE3775"/>
    <w:rsid w:val="00DE3947"/>
    <w:rsid w:val="00DE3ACA"/>
    <w:rsid w:val="00DE459A"/>
    <w:rsid w:val="00DE4B15"/>
    <w:rsid w:val="00DE52AF"/>
    <w:rsid w:val="00DE618A"/>
    <w:rsid w:val="00DE6302"/>
    <w:rsid w:val="00DF00D8"/>
    <w:rsid w:val="00DF14E1"/>
    <w:rsid w:val="00DF234E"/>
    <w:rsid w:val="00DF27A3"/>
    <w:rsid w:val="00DF27DA"/>
    <w:rsid w:val="00DF3033"/>
    <w:rsid w:val="00DF36F1"/>
    <w:rsid w:val="00DF4A26"/>
    <w:rsid w:val="00DF4DBE"/>
    <w:rsid w:val="00DF4F9A"/>
    <w:rsid w:val="00DF5BA6"/>
    <w:rsid w:val="00DF605A"/>
    <w:rsid w:val="00DF7BB9"/>
    <w:rsid w:val="00E01122"/>
    <w:rsid w:val="00E01A2E"/>
    <w:rsid w:val="00E01A32"/>
    <w:rsid w:val="00E01D66"/>
    <w:rsid w:val="00E01ED6"/>
    <w:rsid w:val="00E032F4"/>
    <w:rsid w:val="00E037CA"/>
    <w:rsid w:val="00E04B40"/>
    <w:rsid w:val="00E04C44"/>
    <w:rsid w:val="00E05262"/>
    <w:rsid w:val="00E05B8B"/>
    <w:rsid w:val="00E0793E"/>
    <w:rsid w:val="00E07946"/>
    <w:rsid w:val="00E07DE8"/>
    <w:rsid w:val="00E10BEC"/>
    <w:rsid w:val="00E10F9E"/>
    <w:rsid w:val="00E1112B"/>
    <w:rsid w:val="00E1198E"/>
    <w:rsid w:val="00E11A53"/>
    <w:rsid w:val="00E11C57"/>
    <w:rsid w:val="00E12500"/>
    <w:rsid w:val="00E12C1E"/>
    <w:rsid w:val="00E12F55"/>
    <w:rsid w:val="00E132A6"/>
    <w:rsid w:val="00E133C6"/>
    <w:rsid w:val="00E13A39"/>
    <w:rsid w:val="00E13E25"/>
    <w:rsid w:val="00E13FCF"/>
    <w:rsid w:val="00E14291"/>
    <w:rsid w:val="00E14401"/>
    <w:rsid w:val="00E1441A"/>
    <w:rsid w:val="00E1442F"/>
    <w:rsid w:val="00E14F22"/>
    <w:rsid w:val="00E1686B"/>
    <w:rsid w:val="00E204F6"/>
    <w:rsid w:val="00E20CEB"/>
    <w:rsid w:val="00E20E7C"/>
    <w:rsid w:val="00E20F3B"/>
    <w:rsid w:val="00E227A8"/>
    <w:rsid w:val="00E22A34"/>
    <w:rsid w:val="00E2320E"/>
    <w:rsid w:val="00E2423D"/>
    <w:rsid w:val="00E24BEB"/>
    <w:rsid w:val="00E24D95"/>
    <w:rsid w:val="00E25965"/>
    <w:rsid w:val="00E2615A"/>
    <w:rsid w:val="00E267F9"/>
    <w:rsid w:val="00E2690B"/>
    <w:rsid w:val="00E26AB9"/>
    <w:rsid w:val="00E26AF1"/>
    <w:rsid w:val="00E276AF"/>
    <w:rsid w:val="00E27706"/>
    <w:rsid w:val="00E30708"/>
    <w:rsid w:val="00E31154"/>
    <w:rsid w:val="00E31B9A"/>
    <w:rsid w:val="00E32E75"/>
    <w:rsid w:val="00E338B2"/>
    <w:rsid w:val="00E34372"/>
    <w:rsid w:val="00E35D66"/>
    <w:rsid w:val="00E35FF0"/>
    <w:rsid w:val="00E364DA"/>
    <w:rsid w:val="00E36A40"/>
    <w:rsid w:val="00E36DE7"/>
    <w:rsid w:val="00E379F0"/>
    <w:rsid w:val="00E40820"/>
    <w:rsid w:val="00E40BB3"/>
    <w:rsid w:val="00E414B3"/>
    <w:rsid w:val="00E42887"/>
    <w:rsid w:val="00E42E22"/>
    <w:rsid w:val="00E4361D"/>
    <w:rsid w:val="00E4372A"/>
    <w:rsid w:val="00E4479F"/>
    <w:rsid w:val="00E4658F"/>
    <w:rsid w:val="00E4701B"/>
    <w:rsid w:val="00E504CB"/>
    <w:rsid w:val="00E5063C"/>
    <w:rsid w:val="00E50A26"/>
    <w:rsid w:val="00E50EB0"/>
    <w:rsid w:val="00E51213"/>
    <w:rsid w:val="00E51898"/>
    <w:rsid w:val="00E52AC8"/>
    <w:rsid w:val="00E52E1E"/>
    <w:rsid w:val="00E536A6"/>
    <w:rsid w:val="00E549CA"/>
    <w:rsid w:val="00E54A67"/>
    <w:rsid w:val="00E54F3B"/>
    <w:rsid w:val="00E55229"/>
    <w:rsid w:val="00E55571"/>
    <w:rsid w:val="00E55BD0"/>
    <w:rsid w:val="00E55E38"/>
    <w:rsid w:val="00E56F89"/>
    <w:rsid w:val="00E57BEB"/>
    <w:rsid w:val="00E600C1"/>
    <w:rsid w:val="00E605C2"/>
    <w:rsid w:val="00E60716"/>
    <w:rsid w:val="00E6153F"/>
    <w:rsid w:val="00E61C0D"/>
    <w:rsid w:val="00E62F4F"/>
    <w:rsid w:val="00E62F69"/>
    <w:rsid w:val="00E63D4E"/>
    <w:rsid w:val="00E63EB4"/>
    <w:rsid w:val="00E6459E"/>
    <w:rsid w:val="00E6491C"/>
    <w:rsid w:val="00E652CF"/>
    <w:rsid w:val="00E65F94"/>
    <w:rsid w:val="00E66160"/>
    <w:rsid w:val="00E6639A"/>
    <w:rsid w:val="00E66673"/>
    <w:rsid w:val="00E67C34"/>
    <w:rsid w:val="00E701CB"/>
    <w:rsid w:val="00E70341"/>
    <w:rsid w:val="00E706A9"/>
    <w:rsid w:val="00E71329"/>
    <w:rsid w:val="00E74DD6"/>
    <w:rsid w:val="00E75017"/>
    <w:rsid w:val="00E756A0"/>
    <w:rsid w:val="00E75C33"/>
    <w:rsid w:val="00E774D3"/>
    <w:rsid w:val="00E77969"/>
    <w:rsid w:val="00E80228"/>
    <w:rsid w:val="00E811E9"/>
    <w:rsid w:val="00E815AF"/>
    <w:rsid w:val="00E81B4B"/>
    <w:rsid w:val="00E8246C"/>
    <w:rsid w:val="00E82759"/>
    <w:rsid w:val="00E82904"/>
    <w:rsid w:val="00E8363B"/>
    <w:rsid w:val="00E837FF"/>
    <w:rsid w:val="00E84966"/>
    <w:rsid w:val="00E84A55"/>
    <w:rsid w:val="00E84AB8"/>
    <w:rsid w:val="00E86296"/>
    <w:rsid w:val="00E86CA5"/>
    <w:rsid w:val="00E86F99"/>
    <w:rsid w:val="00E87467"/>
    <w:rsid w:val="00E87B0C"/>
    <w:rsid w:val="00E87DF5"/>
    <w:rsid w:val="00E904CE"/>
    <w:rsid w:val="00E90B6C"/>
    <w:rsid w:val="00E912EB"/>
    <w:rsid w:val="00E91FA5"/>
    <w:rsid w:val="00E92383"/>
    <w:rsid w:val="00E92918"/>
    <w:rsid w:val="00E92987"/>
    <w:rsid w:val="00E929B4"/>
    <w:rsid w:val="00E92AD3"/>
    <w:rsid w:val="00E93B8F"/>
    <w:rsid w:val="00E94091"/>
    <w:rsid w:val="00E9489A"/>
    <w:rsid w:val="00E95228"/>
    <w:rsid w:val="00E9653B"/>
    <w:rsid w:val="00E96755"/>
    <w:rsid w:val="00E96F6F"/>
    <w:rsid w:val="00E97116"/>
    <w:rsid w:val="00EA0074"/>
    <w:rsid w:val="00EA09A9"/>
    <w:rsid w:val="00EA0BDE"/>
    <w:rsid w:val="00EA140E"/>
    <w:rsid w:val="00EA1B3A"/>
    <w:rsid w:val="00EA1E62"/>
    <w:rsid w:val="00EA20BC"/>
    <w:rsid w:val="00EA2109"/>
    <w:rsid w:val="00EA24BB"/>
    <w:rsid w:val="00EA2699"/>
    <w:rsid w:val="00EA27B0"/>
    <w:rsid w:val="00EA2ACD"/>
    <w:rsid w:val="00EA2B5E"/>
    <w:rsid w:val="00EA36B8"/>
    <w:rsid w:val="00EA36C6"/>
    <w:rsid w:val="00EA3A0F"/>
    <w:rsid w:val="00EA3BDD"/>
    <w:rsid w:val="00EA3EBB"/>
    <w:rsid w:val="00EA3F3C"/>
    <w:rsid w:val="00EA4546"/>
    <w:rsid w:val="00EA48DC"/>
    <w:rsid w:val="00EA5429"/>
    <w:rsid w:val="00EA555B"/>
    <w:rsid w:val="00EA6410"/>
    <w:rsid w:val="00EA6658"/>
    <w:rsid w:val="00EA69A4"/>
    <w:rsid w:val="00EA73FD"/>
    <w:rsid w:val="00EA7452"/>
    <w:rsid w:val="00EA74C7"/>
    <w:rsid w:val="00EB0534"/>
    <w:rsid w:val="00EB1210"/>
    <w:rsid w:val="00EB1A50"/>
    <w:rsid w:val="00EB1DBB"/>
    <w:rsid w:val="00EB1DC6"/>
    <w:rsid w:val="00EB26F5"/>
    <w:rsid w:val="00EB3782"/>
    <w:rsid w:val="00EB39C6"/>
    <w:rsid w:val="00EB4245"/>
    <w:rsid w:val="00EB4930"/>
    <w:rsid w:val="00EB5894"/>
    <w:rsid w:val="00EB5D0B"/>
    <w:rsid w:val="00EB6FEC"/>
    <w:rsid w:val="00EB7556"/>
    <w:rsid w:val="00EC0023"/>
    <w:rsid w:val="00EC1557"/>
    <w:rsid w:val="00EC19D4"/>
    <w:rsid w:val="00EC1EA9"/>
    <w:rsid w:val="00EC21CA"/>
    <w:rsid w:val="00EC220D"/>
    <w:rsid w:val="00EC266D"/>
    <w:rsid w:val="00EC4AAF"/>
    <w:rsid w:val="00EC4EBC"/>
    <w:rsid w:val="00EC5237"/>
    <w:rsid w:val="00EC58D1"/>
    <w:rsid w:val="00EC5AA0"/>
    <w:rsid w:val="00EC5E44"/>
    <w:rsid w:val="00EC62EA"/>
    <w:rsid w:val="00EC726C"/>
    <w:rsid w:val="00ED0D59"/>
    <w:rsid w:val="00ED2079"/>
    <w:rsid w:val="00ED2E1C"/>
    <w:rsid w:val="00ED40B6"/>
    <w:rsid w:val="00ED40C0"/>
    <w:rsid w:val="00ED4125"/>
    <w:rsid w:val="00ED4671"/>
    <w:rsid w:val="00ED4D4E"/>
    <w:rsid w:val="00ED56A6"/>
    <w:rsid w:val="00ED65B3"/>
    <w:rsid w:val="00ED67B9"/>
    <w:rsid w:val="00ED6842"/>
    <w:rsid w:val="00ED6DA1"/>
    <w:rsid w:val="00ED743E"/>
    <w:rsid w:val="00ED7E4E"/>
    <w:rsid w:val="00ED7ED0"/>
    <w:rsid w:val="00ED7FDF"/>
    <w:rsid w:val="00EE02F4"/>
    <w:rsid w:val="00EE0C77"/>
    <w:rsid w:val="00EE1CAE"/>
    <w:rsid w:val="00EE1D36"/>
    <w:rsid w:val="00EE1E68"/>
    <w:rsid w:val="00EE2188"/>
    <w:rsid w:val="00EE22A0"/>
    <w:rsid w:val="00EE2D3C"/>
    <w:rsid w:val="00EE2F3C"/>
    <w:rsid w:val="00EE33A3"/>
    <w:rsid w:val="00EE3557"/>
    <w:rsid w:val="00EE3CA7"/>
    <w:rsid w:val="00EE4D01"/>
    <w:rsid w:val="00EE4E54"/>
    <w:rsid w:val="00EE6E58"/>
    <w:rsid w:val="00EE6F81"/>
    <w:rsid w:val="00EE7488"/>
    <w:rsid w:val="00EF09C8"/>
    <w:rsid w:val="00EF122C"/>
    <w:rsid w:val="00EF15EB"/>
    <w:rsid w:val="00EF1A50"/>
    <w:rsid w:val="00EF20CB"/>
    <w:rsid w:val="00EF20F5"/>
    <w:rsid w:val="00EF2AF2"/>
    <w:rsid w:val="00EF3D87"/>
    <w:rsid w:val="00EF4334"/>
    <w:rsid w:val="00EF4B06"/>
    <w:rsid w:val="00EF51F2"/>
    <w:rsid w:val="00EF7392"/>
    <w:rsid w:val="00EF7C60"/>
    <w:rsid w:val="00EF7CCE"/>
    <w:rsid w:val="00F004DF"/>
    <w:rsid w:val="00F00901"/>
    <w:rsid w:val="00F013D8"/>
    <w:rsid w:val="00F018B2"/>
    <w:rsid w:val="00F027E6"/>
    <w:rsid w:val="00F03B2F"/>
    <w:rsid w:val="00F03DD9"/>
    <w:rsid w:val="00F054E5"/>
    <w:rsid w:val="00F061F6"/>
    <w:rsid w:val="00F0651E"/>
    <w:rsid w:val="00F06664"/>
    <w:rsid w:val="00F072B9"/>
    <w:rsid w:val="00F074CC"/>
    <w:rsid w:val="00F07CF0"/>
    <w:rsid w:val="00F10DF4"/>
    <w:rsid w:val="00F1247D"/>
    <w:rsid w:val="00F12B6C"/>
    <w:rsid w:val="00F12EF6"/>
    <w:rsid w:val="00F138E8"/>
    <w:rsid w:val="00F14EF7"/>
    <w:rsid w:val="00F1638E"/>
    <w:rsid w:val="00F16BE9"/>
    <w:rsid w:val="00F1740A"/>
    <w:rsid w:val="00F17550"/>
    <w:rsid w:val="00F205CE"/>
    <w:rsid w:val="00F218C8"/>
    <w:rsid w:val="00F21F6A"/>
    <w:rsid w:val="00F2232F"/>
    <w:rsid w:val="00F244DE"/>
    <w:rsid w:val="00F25A4F"/>
    <w:rsid w:val="00F25BC0"/>
    <w:rsid w:val="00F26236"/>
    <w:rsid w:val="00F2626B"/>
    <w:rsid w:val="00F26ADE"/>
    <w:rsid w:val="00F31914"/>
    <w:rsid w:val="00F31978"/>
    <w:rsid w:val="00F31B35"/>
    <w:rsid w:val="00F31D27"/>
    <w:rsid w:val="00F32406"/>
    <w:rsid w:val="00F329F3"/>
    <w:rsid w:val="00F329F5"/>
    <w:rsid w:val="00F32D05"/>
    <w:rsid w:val="00F33544"/>
    <w:rsid w:val="00F34990"/>
    <w:rsid w:val="00F36B94"/>
    <w:rsid w:val="00F370EF"/>
    <w:rsid w:val="00F3743E"/>
    <w:rsid w:val="00F37910"/>
    <w:rsid w:val="00F40D49"/>
    <w:rsid w:val="00F42E3B"/>
    <w:rsid w:val="00F42F0E"/>
    <w:rsid w:val="00F4352F"/>
    <w:rsid w:val="00F436BB"/>
    <w:rsid w:val="00F44248"/>
    <w:rsid w:val="00F45B51"/>
    <w:rsid w:val="00F45DA1"/>
    <w:rsid w:val="00F4670C"/>
    <w:rsid w:val="00F46F39"/>
    <w:rsid w:val="00F47145"/>
    <w:rsid w:val="00F4720F"/>
    <w:rsid w:val="00F475A4"/>
    <w:rsid w:val="00F47638"/>
    <w:rsid w:val="00F47886"/>
    <w:rsid w:val="00F47E84"/>
    <w:rsid w:val="00F47F44"/>
    <w:rsid w:val="00F50336"/>
    <w:rsid w:val="00F504D8"/>
    <w:rsid w:val="00F50D59"/>
    <w:rsid w:val="00F5124E"/>
    <w:rsid w:val="00F5194A"/>
    <w:rsid w:val="00F5219F"/>
    <w:rsid w:val="00F52986"/>
    <w:rsid w:val="00F53D80"/>
    <w:rsid w:val="00F545BF"/>
    <w:rsid w:val="00F5460D"/>
    <w:rsid w:val="00F557DA"/>
    <w:rsid w:val="00F5698F"/>
    <w:rsid w:val="00F56BFB"/>
    <w:rsid w:val="00F56D7B"/>
    <w:rsid w:val="00F57470"/>
    <w:rsid w:val="00F576E7"/>
    <w:rsid w:val="00F57AAF"/>
    <w:rsid w:val="00F57B2A"/>
    <w:rsid w:val="00F57B7B"/>
    <w:rsid w:val="00F605E4"/>
    <w:rsid w:val="00F6201F"/>
    <w:rsid w:val="00F648E1"/>
    <w:rsid w:val="00F649E9"/>
    <w:rsid w:val="00F6555C"/>
    <w:rsid w:val="00F6588E"/>
    <w:rsid w:val="00F66895"/>
    <w:rsid w:val="00F676EA"/>
    <w:rsid w:val="00F700C2"/>
    <w:rsid w:val="00F7065D"/>
    <w:rsid w:val="00F71331"/>
    <w:rsid w:val="00F71571"/>
    <w:rsid w:val="00F7173D"/>
    <w:rsid w:val="00F719F1"/>
    <w:rsid w:val="00F71B56"/>
    <w:rsid w:val="00F71DD7"/>
    <w:rsid w:val="00F72E1E"/>
    <w:rsid w:val="00F737F6"/>
    <w:rsid w:val="00F766CD"/>
    <w:rsid w:val="00F76A25"/>
    <w:rsid w:val="00F76A68"/>
    <w:rsid w:val="00F775FF"/>
    <w:rsid w:val="00F777A3"/>
    <w:rsid w:val="00F77AA7"/>
    <w:rsid w:val="00F80495"/>
    <w:rsid w:val="00F80873"/>
    <w:rsid w:val="00F80F45"/>
    <w:rsid w:val="00F81E9D"/>
    <w:rsid w:val="00F82A3E"/>
    <w:rsid w:val="00F82D92"/>
    <w:rsid w:val="00F832C8"/>
    <w:rsid w:val="00F83474"/>
    <w:rsid w:val="00F83D0C"/>
    <w:rsid w:val="00F84210"/>
    <w:rsid w:val="00F8536B"/>
    <w:rsid w:val="00F858E5"/>
    <w:rsid w:val="00F85A02"/>
    <w:rsid w:val="00F85AD0"/>
    <w:rsid w:val="00F85B8C"/>
    <w:rsid w:val="00F86830"/>
    <w:rsid w:val="00F869BE"/>
    <w:rsid w:val="00F87345"/>
    <w:rsid w:val="00F873B3"/>
    <w:rsid w:val="00F90B69"/>
    <w:rsid w:val="00F90E27"/>
    <w:rsid w:val="00F92A93"/>
    <w:rsid w:val="00F93C57"/>
    <w:rsid w:val="00F943BC"/>
    <w:rsid w:val="00F9464F"/>
    <w:rsid w:val="00F94C5B"/>
    <w:rsid w:val="00F94CBD"/>
    <w:rsid w:val="00F95441"/>
    <w:rsid w:val="00F96455"/>
    <w:rsid w:val="00F969D8"/>
    <w:rsid w:val="00F974E8"/>
    <w:rsid w:val="00FA0E49"/>
    <w:rsid w:val="00FA1012"/>
    <w:rsid w:val="00FA140A"/>
    <w:rsid w:val="00FA251D"/>
    <w:rsid w:val="00FA28B7"/>
    <w:rsid w:val="00FA2E09"/>
    <w:rsid w:val="00FA3040"/>
    <w:rsid w:val="00FA33FE"/>
    <w:rsid w:val="00FA3ED9"/>
    <w:rsid w:val="00FA3F78"/>
    <w:rsid w:val="00FA4053"/>
    <w:rsid w:val="00FA42B9"/>
    <w:rsid w:val="00FA46CB"/>
    <w:rsid w:val="00FA5F15"/>
    <w:rsid w:val="00FA60A6"/>
    <w:rsid w:val="00FA68B3"/>
    <w:rsid w:val="00FA7286"/>
    <w:rsid w:val="00FA7430"/>
    <w:rsid w:val="00FA755A"/>
    <w:rsid w:val="00FA7D92"/>
    <w:rsid w:val="00FB002F"/>
    <w:rsid w:val="00FB0970"/>
    <w:rsid w:val="00FB0EDE"/>
    <w:rsid w:val="00FB14A3"/>
    <w:rsid w:val="00FB27C8"/>
    <w:rsid w:val="00FB2B0F"/>
    <w:rsid w:val="00FB3502"/>
    <w:rsid w:val="00FB3D16"/>
    <w:rsid w:val="00FB44F8"/>
    <w:rsid w:val="00FB4F6B"/>
    <w:rsid w:val="00FB5E72"/>
    <w:rsid w:val="00FB5FE1"/>
    <w:rsid w:val="00FC097C"/>
    <w:rsid w:val="00FC0AD2"/>
    <w:rsid w:val="00FC0CC9"/>
    <w:rsid w:val="00FC0E08"/>
    <w:rsid w:val="00FC0E8D"/>
    <w:rsid w:val="00FC1A62"/>
    <w:rsid w:val="00FC1FF8"/>
    <w:rsid w:val="00FC22D0"/>
    <w:rsid w:val="00FC301D"/>
    <w:rsid w:val="00FC3732"/>
    <w:rsid w:val="00FC3A3B"/>
    <w:rsid w:val="00FC3C6E"/>
    <w:rsid w:val="00FC4475"/>
    <w:rsid w:val="00FC46EF"/>
    <w:rsid w:val="00FC50E0"/>
    <w:rsid w:val="00FC5F82"/>
    <w:rsid w:val="00FC6629"/>
    <w:rsid w:val="00FC6962"/>
    <w:rsid w:val="00FC788F"/>
    <w:rsid w:val="00FC7ACD"/>
    <w:rsid w:val="00FD0BBF"/>
    <w:rsid w:val="00FD133E"/>
    <w:rsid w:val="00FD1929"/>
    <w:rsid w:val="00FD2402"/>
    <w:rsid w:val="00FD31B3"/>
    <w:rsid w:val="00FD4204"/>
    <w:rsid w:val="00FD42B7"/>
    <w:rsid w:val="00FD450C"/>
    <w:rsid w:val="00FD627C"/>
    <w:rsid w:val="00FD659B"/>
    <w:rsid w:val="00FD7A28"/>
    <w:rsid w:val="00FD7E6A"/>
    <w:rsid w:val="00FE006F"/>
    <w:rsid w:val="00FE0645"/>
    <w:rsid w:val="00FE06DE"/>
    <w:rsid w:val="00FE1F15"/>
    <w:rsid w:val="00FE29A1"/>
    <w:rsid w:val="00FE2A77"/>
    <w:rsid w:val="00FE3067"/>
    <w:rsid w:val="00FE31BF"/>
    <w:rsid w:val="00FE3531"/>
    <w:rsid w:val="00FE49F6"/>
    <w:rsid w:val="00FE674D"/>
    <w:rsid w:val="00FE6856"/>
    <w:rsid w:val="00FE68D8"/>
    <w:rsid w:val="00FE7098"/>
    <w:rsid w:val="00FE746A"/>
    <w:rsid w:val="00FE770C"/>
    <w:rsid w:val="00FE7E93"/>
    <w:rsid w:val="00FF13C3"/>
    <w:rsid w:val="00FF148A"/>
    <w:rsid w:val="00FF16D4"/>
    <w:rsid w:val="00FF2294"/>
    <w:rsid w:val="00FF2B5F"/>
    <w:rsid w:val="00FF364C"/>
    <w:rsid w:val="00FF3CCB"/>
    <w:rsid w:val="00FF481B"/>
    <w:rsid w:val="00FF4F1D"/>
    <w:rsid w:val="00FF50F4"/>
    <w:rsid w:val="00FF57B5"/>
    <w:rsid w:val="00FF5E32"/>
    <w:rsid w:val="00FF5F45"/>
    <w:rsid w:val="00FF6558"/>
    <w:rsid w:val="00FF6913"/>
    <w:rsid w:val="00FF6BED"/>
    <w:rsid w:val="00FF6E56"/>
    <w:rsid w:val="00FF6EC2"/>
    <w:rsid w:val="00FF7472"/>
    <w:rsid w:val="00FF7F10"/>
    <w:rsid w:val="046A907A"/>
    <w:rsid w:val="1C37D43F"/>
    <w:rsid w:val="22697519"/>
    <w:rsid w:val="25E1837B"/>
    <w:rsid w:val="34309300"/>
    <w:rsid w:val="54B6EC77"/>
    <w:rsid w:val="55A601F4"/>
    <w:rsid w:val="5D5C901C"/>
    <w:rsid w:val="6735B685"/>
    <w:rsid w:val="72AA721C"/>
    <w:rsid w:val="7870349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6370AA"/>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2"/>
      </w:numPr>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2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732D66"/>
    <w:rPr>
      <w:color w:val="AA1C76" w:themeColor="followedHyperlink"/>
      <w:u w:val="single"/>
    </w:rPr>
  </w:style>
  <w:style w:type="paragraph" w:styleId="Revision">
    <w:name w:val="Revision"/>
    <w:hidden/>
    <w:uiPriority w:val="99"/>
    <w:semiHidden/>
    <w:rsid w:val="006038F0"/>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10">
      <w:bodyDiv w:val="1"/>
      <w:marLeft w:val="0"/>
      <w:marRight w:val="0"/>
      <w:marTop w:val="0"/>
      <w:marBottom w:val="0"/>
      <w:divBdr>
        <w:top w:val="none" w:sz="0" w:space="0" w:color="auto"/>
        <w:left w:val="none" w:sz="0" w:space="0" w:color="auto"/>
        <w:bottom w:val="none" w:sz="0" w:space="0" w:color="auto"/>
        <w:right w:val="none" w:sz="0" w:space="0" w:color="auto"/>
      </w:divBdr>
    </w:div>
    <w:div w:id="1709739">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439062">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586450">
      <w:bodyDiv w:val="1"/>
      <w:marLeft w:val="0"/>
      <w:marRight w:val="0"/>
      <w:marTop w:val="0"/>
      <w:marBottom w:val="0"/>
      <w:divBdr>
        <w:top w:val="none" w:sz="0" w:space="0" w:color="auto"/>
        <w:left w:val="none" w:sz="0" w:space="0" w:color="auto"/>
        <w:bottom w:val="none" w:sz="0" w:space="0" w:color="auto"/>
        <w:right w:val="none" w:sz="0" w:space="0" w:color="auto"/>
      </w:divBdr>
    </w:div>
    <w:div w:id="3168831">
      <w:bodyDiv w:val="1"/>
      <w:marLeft w:val="0"/>
      <w:marRight w:val="0"/>
      <w:marTop w:val="0"/>
      <w:marBottom w:val="0"/>
      <w:divBdr>
        <w:top w:val="none" w:sz="0" w:space="0" w:color="auto"/>
        <w:left w:val="none" w:sz="0" w:space="0" w:color="auto"/>
        <w:bottom w:val="none" w:sz="0" w:space="0" w:color="auto"/>
        <w:right w:val="none" w:sz="0" w:space="0" w:color="auto"/>
      </w:divBdr>
    </w:div>
    <w:div w:id="3212744">
      <w:bodyDiv w:val="1"/>
      <w:marLeft w:val="0"/>
      <w:marRight w:val="0"/>
      <w:marTop w:val="0"/>
      <w:marBottom w:val="0"/>
      <w:divBdr>
        <w:top w:val="none" w:sz="0" w:space="0" w:color="auto"/>
        <w:left w:val="none" w:sz="0" w:space="0" w:color="auto"/>
        <w:bottom w:val="none" w:sz="0" w:space="0" w:color="auto"/>
        <w:right w:val="none" w:sz="0" w:space="0" w:color="auto"/>
      </w:divBdr>
    </w:div>
    <w:div w:id="3898137">
      <w:bodyDiv w:val="1"/>
      <w:marLeft w:val="0"/>
      <w:marRight w:val="0"/>
      <w:marTop w:val="0"/>
      <w:marBottom w:val="0"/>
      <w:divBdr>
        <w:top w:val="none" w:sz="0" w:space="0" w:color="auto"/>
        <w:left w:val="none" w:sz="0" w:space="0" w:color="auto"/>
        <w:bottom w:val="none" w:sz="0" w:space="0" w:color="auto"/>
        <w:right w:val="none" w:sz="0" w:space="0" w:color="auto"/>
      </w:divBdr>
    </w:div>
    <w:div w:id="4019293">
      <w:bodyDiv w:val="1"/>
      <w:marLeft w:val="0"/>
      <w:marRight w:val="0"/>
      <w:marTop w:val="0"/>
      <w:marBottom w:val="0"/>
      <w:divBdr>
        <w:top w:val="none" w:sz="0" w:space="0" w:color="auto"/>
        <w:left w:val="none" w:sz="0" w:space="0" w:color="auto"/>
        <w:bottom w:val="none" w:sz="0" w:space="0" w:color="auto"/>
        <w:right w:val="none" w:sz="0" w:space="0" w:color="auto"/>
      </w:divBdr>
    </w:div>
    <w:div w:id="4214236">
      <w:bodyDiv w:val="1"/>
      <w:marLeft w:val="0"/>
      <w:marRight w:val="0"/>
      <w:marTop w:val="0"/>
      <w:marBottom w:val="0"/>
      <w:divBdr>
        <w:top w:val="none" w:sz="0" w:space="0" w:color="auto"/>
        <w:left w:val="none" w:sz="0" w:space="0" w:color="auto"/>
        <w:bottom w:val="none" w:sz="0" w:space="0" w:color="auto"/>
        <w:right w:val="none" w:sz="0" w:space="0" w:color="auto"/>
      </w:divBdr>
    </w:div>
    <w:div w:id="4792642">
      <w:bodyDiv w:val="1"/>
      <w:marLeft w:val="0"/>
      <w:marRight w:val="0"/>
      <w:marTop w:val="0"/>
      <w:marBottom w:val="0"/>
      <w:divBdr>
        <w:top w:val="none" w:sz="0" w:space="0" w:color="auto"/>
        <w:left w:val="none" w:sz="0" w:space="0" w:color="auto"/>
        <w:bottom w:val="none" w:sz="0" w:space="0" w:color="auto"/>
        <w:right w:val="none" w:sz="0" w:space="0" w:color="auto"/>
      </w:divBdr>
    </w:div>
    <w:div w:id="5139011">
      <w:bodyDiv w:val="1"/>
      <w:marLeft w:val="0"/>
      <w:marRight w:val="0"/>
      <w:marTop w:val="0"/>
      <w:marBottom w:val="0"/>
      <w:divBdr>
        <w:top w:val="none" w:sz="0" w:space="0" w:color="auto"/>
        <w:left w:val="none" w:sz="0" w:space="0" w:color="auto"/>
        <w:bottom w:val="none" w:sz="0" w:space="0" w:color="auto"/>
        <w:right w:val="none" w:sz="0" w:space="0" w:color="auto"/>
      </w:divBdr>
    </w:div>
    <w:div w:id="5719065">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6909809">
      <w:bodyDiv w:val="1"/>
      <w:marLeft w:val="0"/>
      <w:marRight w:val="0"/>
      <w:marTop w:val="0"/>
      <w:marBottom w:val="0"/>
      <w:divBdr>
        <w:top w:val="none" w:sz="0" w:space="0" w:color="auto"/>
        <w:left w:val="none" w:sz="0" w:space="0" w:color="auto"/>
        <w:bottom w:val="none" w:sz="0" w:space="0" w:color="auto"/>
        <w:right w:val="none" w:sz="0" w:space="0" w:color="auto"/>
      </w:divBdr>
    </w:div>
    <w:div w:id="7102615">
      <w:bodyDiv w:val="1"/>
      <w:marLeft w:val="0"/>
      <w:marRight w:val="0"/>
      <w:marTop w:val="0"/>
      <w:marBottom w:val="0"/>
      <w:divBdr>
        <w:top w:val="none" w:sz="0" w:space="0" w:color="auto"/>
        <w:left w:val="none" w:sz="0" w:space="0" w:color="auto"/>
        <w:bottom w:val="none" w:sz="0" w:space="0" w:color="auto"/>
        <w:right w:val="none" w:sz="0" w:space="0" w:color="auto"/>
      </w:divBdr>
    </w:div>
    <w:div w:id="7340700">
      <w:bodyDiv w:val="1"/>
      <w:marLeft w:val="0"/>
      <w:marRight w:val="0"/>
      <w:marTop w:val="0"/>
      <w:marBottom w:val="0"/>
      <w:divBdr>
        <w:top w:val="none" w:sz="0" w:space="0" w:color="auto"/>
        <w:left w:val="none" w:sz="0" w:space="0" w:color="auto"/>
        <w:bottom w:val="none" w:sz="0" w:space="0" w:color="auto"/>
        <w:right w:val="none" w:sz="0" w:space="0" w:color="auto"/>
      </w:divBdr>
    </w:div>
    <w:div w:id="7681289">
      <w:bodyDiv w:val="1"/>
      <w:marLeft w:val="0"/>
      <w:marRight w:val="0"/>
      <w:marTop w:val="0"/>
      <w:marBottom w:val="0"/>
      <w:divBdr>
        <w:top w:val="none" w:sz="0" w:space="0" w:color="auto"/>
        <w:left w:val="none" w:sz="0" w:space="0" w:color="auto"/>
        <w:bottom w:val="none" w:sz="0" w:space="0" w:color="auto"/>
        <w:right w:val="none" w:sz="0" w:space="0" w:color="auto"/>
      </w:divBdr>
    </w:div>
    <w:div w:id="8340278">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111799">
      <w:bodyDiv w:val="1"/>
      <w:marLeft w:val="0"/>
      <w:marRight w:val="0"/>
      <w:marTop w:val="0"/>
      <w:marBottom w:val="0"/>
      <w:divBdr>
        <w:top w:val="none" w:sz="0" w:space="0" w:color="auto"/>
        <w:left w:val="none" w:sz="0" w:space="0" w:color="auto"/>
        <w:bottom w:val="none" w:sz="0" w:space="0" w:color="auto"/>
        <w:right w:val="none" w:sz="0" w:space="0" w:color="auto"/>
      </w:divBdr>
    </w:div>
    <w:div w:id="9533820">
      <w:bodyDiv w:val="1"/>
      <w:marLeft w:val="0"/>
      <w:marRight w:val="0"/>
      <w:marTop w:val="0"/>
      <w:marBottom w:val="0"/>
      <w:divBdr>
        <w:top w:val="none" w:sz="0" w:space="0" w:color="auto"/>
        <w:left w:val="none" w:sz="0" w:space="0" w:color="auto"/>
        <w:bottom w:val="none" w:sz="0" w:space="0" w:color="auto"/>
        <w:right w:val="none" w:sz="0" w:space="0" w:color="auto"/>
      </w:divBdr>
    </w:div>
    <w:div w:id="9571041">
      <w:bodyDiv w:val="1"/>
      <w:marLeft w:val="0"/>
      <w:marRight w:val="0"/>
      <w:marTop w:val="0"/>
      <w:marBottom w:val="0"/>
      <w:divBdr>
        <w:top w:val="none" w:sz="0" w:space="0" w:color="auto"/>
        <w:left w:val="none" w:sz="0" w:space="0" w:color="auto"/>
        <w:bottom w:val="none" w:sz="0" w:space="0" w:color="auto"/>
        <w:right w:val="none" w:sz="0" w:space="0" w:color="auto"/>
      </w:divBdr>
    </w:div>
    <w:div w:id="10304966">
      <w:bodyDiv w:val="1"/>
      <w:marLeft w:val="0"/>
      <w:marRight w:val="0"/>
      <w:marTop w:val="0"/>
      <w:marBottom w:val="0"/>
      <w:divBdr>
        <w:top w:val="none" w:sz="0" w:space="0" w:color="auto"/>
        <w:left w:val="none" w:sz="0" w:space="0" w:color="auto"/>
        <w:bottom w:val="none" w:sz="0" w:space="0" w:color="auto"/>
        <w:right w:val="none" w:sz="0" w:space="0" w:color="auto"/>
      </w:divBdr>
    </w:div>
    <w:div w:id="10956191">
      <w:bodyDiv w:val="1"/>
      <w:marLeft w:val="0"/>
      <w:marRight w:val="0"/>
      <w:marTop w:val="0"/>
      <w:marBottom w:val="0"/>
      <w:divBdr>
        <w:top w:val="none" w:sz="0" w:space="0" w:color="auto"/>
        <w:left w:val="none" w:sz="0" w:space="0" w:color="auto"/>
        <w:bottom w:val="none" w:sz="0" w:space="0" w:color="auto"/>
        <w:right w:val="none" w:sz="0" w:space="0" w:color="auto"/>
      </w:divBdr>
    </w:div>
    <w:div w:id="11299209">
      <w:bodyDiv w:val="1"/>
      <w:marLeft w:val="0"/>
      <w:marRight w:val="0"/>
      <w:marTop w:val="0"/>
      <w:marBottom w:val="0"/>
      <w:divBdr>
        <w:top w:val="none" w:sz="0" w:space="0" w:color="auto"/>
        <w:left w:val="none" w:sz="0" w:space="0" w:color="auto"/>
        <w:bottom w:val="none" w:sz="0" w:space="0" w:color="auto"/>
        <w:right w:val="none" w:sz="0" w:space="0" w:color="auto"/>
      </w:divBdr>
    </w:div>
    <w:div w:id="12264093">
      <w:bodyDiv w:val="1"/>
      <w:marLeft w:val="0"/>
      <w:marRight w:val="0"/>
      <w:marTop w:val="0"/>
      <w:marBottom w:val="0"/>
      <w:divBdr>
        <w:top w:val="none" w:sz="0" w:space="0" w:color="auto"/>
        <w:left w:val="none" w:sz="0" w:space="0" w:color="auto"/>
        <w:bottom w:val="none" w:sz="0" w:space="0" w:color="auto"/>
        <w:right w:val="none" w:sz="0" w:space="0" w:color="auto"/>
      </w:divBdr>
    </w:div>
    <w:div w:id="12264567">
      <w:bodyDiv w:val="1"/>
      <w:marLeft w:val="0"/>
      <w:marRight w:val="0"/>
      <w:marTop w:val="0"/>
      <w:marBottom w:val="0"/>
      <w:divBdr>
        <w:top w:val="none" w:sz="0" w:space="0" w:color="auto"/>
        <w:left w:val="none" w:sz="0" w:space="0" w:color="auto"/>
        <w:bottom w:val="none" w:sz="0" w:space="0" w:color="auto"/>
        <w:right w:val="none" w:sz="0" w:space="0" w:color="auto"/>
      </w:divBdr>
    </w:div>
    <w:div w:id="13311334">
      <w:bodyDiv w:val="1"/>
      <w:marLeft w:val="0"/>
      <w:marRight w:val="0"/>
      <w:marTop w:val="0"/>
      <w:marBottom w:val="0"/>
      <w:divBdr>
        <w:top w:val="none" w:sz="0" w:space="0" w:color="auto"/>
        <w:left w:val="none" w:sz="0" w:space="0" w:color="auto"/>
        <w:bottom w:val="none" w:sz="0" w:space="0" w:color="auto"/>
        <w:right w:val="none" w:sz="0" w:space="0" w:color="auto"/>
      </w:divBdr>
    </w:div>
    <w:div w:id="13504362">
      <w:bodyDiv w:val="1"/>
      <w:marLeft w:val="0"/>
      <w:marRight w:val="0"/>
      <w:marTop w:val="0"/>
      <w:marBottom w:val="0"/>
      <w:divBdr>
        <w:top w:val="none" w:sz="0" w:space="0" w:color="auto"/>
        <w:left w:val="none" w:sz="0" w:space="0" w:color="auto"/>
        <w:bottom w:val="none" w:sz="0" w:space="0" w:color="auto"/>
        <w:right w:val="none" w:sz="0" w:space="0" w:color="auto"/>
      </w:divBdr>
    </w:div>
    <w:div w:id="13843481">
      <w:bodyDiv w:val="1"/>
      <w:marLeft w:val="0"/>
      <w:marRight w:val="0"/>
      <w:marTop w:val="0"/>
      <w:marBottom w:val="0"/>
      <w:divBdr>
        <w:top w:val="none" w:sz="0" w:space="0" w:color="auto"/>
        <w:left w:val="none" w:sz="0" w:space="0" w:color="auto"/>
        <w:bottom w:val="none" w:sz="0" w:space="0" w:color="auto"/>
        <w:right w:val="none" w:sz="0" w:space="0" w:color="auto"/>
      </w:divBdr>
    </w:div>
    <w:div w:id="14431641">
      <w:bodyDiv w:val="1"/>
      <w:marLeft w:val="0"/>
      <w:marRight w:val="0"/>
      <w:marTop w:val="0"/>
      <w:marBottom w:val="0"/>
      <w:divBdr>
        <w:top w:val="none" w:sz="0" w:space="0" w:color="auto"/>
        <w:left w:val="none" w:sz="0" w:space="0" w:color="auto"/>
        <w:bottom w:val="none" w:sz="0" w:space="0" w:color="auto"/>
        <w:right w:val="none" w:sz="0" w:space="0" w:color="auto"/>
      </w:divBdr>
    </w:div>
    <w:div w:id="15739582">
      <w:bodyDiv w:val="1"/>
      <w:marLeft w:val="0"/>
      <w:marRight w:val="0"/>
      <w:marTop w:val="0"/>
      <w:marBottom w:val="0"/>
      <w:divBdr>
        <w:top w:val="none" w:sz="0" w:space="0" w:color="auto"/>
        <w:left w:val="none" w:sz="0" w:space="0" w:color="auto"/>
        <w:bottom w:val="none" w:sz="0" w:space="0" w:color="auto"/>
        <w:right w:val="none" w:sz="0" w:space="0" w:color="auto"/>
      </w:divBdr>
    </w:div>
    <w:div w:id="16127646">
      <w:bodyDiv w:val="1"/>
      <w:marLeft w:val="0"/>
      <w:marRight w:val="0"/>
      <w:marTop w:val="0"/>
      <w:marBottom w:val="0"/>
      <w:divBdr>
        <w:top w:val="none" w:sz="0" w:space="0" w:color="auto"/>
        <w:left w:val="none" w:sz="0" w:space="0" w:color="auto"/>
        <w:bottom w:val="none" w:sz="0" w:space="0" w:color="auto"/>
        <w:right w:val="none" w:sz="0" w:space="0" w:color="auto"/>
      </w:divBdr>
    </w:div>
    <w:div w:id="16200254">
      <w:bodyDiv w:val="1"/>
      <w:marLeft w:val="0"/>
      <w:marRight w:val="0"/>
      <w:marTop w:val="0"/>
      <w:marBottom w:val="0"/>
      <w:divBdr>
        <w:top w:val="none" w:sz="0" w:space="0" w:color="auto"/>
        <w:left w:val="none" w:sz="0" w:space="0" w:color="auto"/>
        <w:bottom w:val="none" w:sz="0" w:space="0" w:color="auto"/>
        <w:right w:val="none" w:sz="0" w:space="0" w:color="auto"/>
      </w:divBdr>
    </w:div>
    <w:div w:id="16388779">
      <w:bodyDiv w:val="1"/>
      <w:marLeft w:val="0"/>
      <w:marRight w:val="0"/>
      <w:marTop w:val="0"/>
      <w:marBottom w:val="0"/>
      <w:divBdr>
        <w:top w:val="none" w:sz="0" w:space="0" w:color="auto"/>
        <w:left w:val="none" w:sz="0" w:space="0" w:color="auto"/>
        <w:bottom w:val="none" w:sz="0" w:space="0" w:color="auto"/>
        <w:right w:val="none" w:sz="0" w:space="0" w:color="auto"/>
      </w:divBdr>
    </w:div>
    <w:div w:id="16585529">
      <w:bodyDiv w:val="1"/>
      <w:marLeft w:val="0"/>
      <w:marRight w:val="0"/>
      <w:marTop w:val="0"/>
      <w:marBottom w:val="0"/>
      <w:divBdr>
        <w:top w:val="none" w:sz="0" w:space="0" w:color="auto"/>
        <w:left w:val="none" w:sz="0" w:space="0" w:color="auto"/>
        <w:bottom w:val="none" w:sz="0" w:space="0" w:color="auto"/>
        <w:right w:val="none" w:sz="0" w:space="0" w:color="auto"/>
      </w:divBdr>
    </w:div>
    <w:div w:id="16586438">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9404183">
      <w:bodyDiv w:val="1"/>
      <w:marLeft w:val="0"/>
      <w:marRight w:val="0"/>
      <w:marTop w:val="0"/>
      <w:marBottom w:val="0"/>
      <w:divBdr>
        <w:top w:val="none" w:sz="0" w:space="0" w:color="auto"/>
        <w:left w:val="none" w:sz="0" w:space="0" w:color="auto"/>
        <w:bottom w:val="none" w:sz="0" w:space="0" w:color="auto"/>
        <w:right w:val="none" w:sz="0" w:space="0" w:color="auto"/>
      </w:divBdr>
    </w:div>
    <w:div w:id="20279428">
      <w:bodyDiv w:val="1"/>
      <w:marLeft w:val="0"/>
      <w:marRight w:val="0"/>
      <w:marTop w:val="0"/>
      <w:marBottom w:val="0"/>
      <w:divBdr>
        <w:top w:val="none" w:sz="0" w:space="0" w:color="auto"/>
        <w:left w:val="none" w:sz="0" w:space="0" w:color="auto"/>
        <w:bottom w:val="none" w:sz="0" w:space="0" w:color="auto"/>
        <w:right w:val="none" w:sz="0" w:space="0" w:color="auto"/>
      </w:divBdr>
    </w:div>
    <w:div w:id="20279635">
      <w:bodyDiv w:val="1"/>
      <w:marLeft w:val="0"/>
      <w:marRight w:val="0"/>
      <w:marTop w:val="0"/>
      <w:marBottom w:val="0"/>
      <w:divBdr>
        <w:top w:val="none" w:sz="0" w:space="0" w:color="auto"/>
        <w:left w:val="none" w:sz="0" w:space="0" w:color="auto"/>
        <w:bottom w:val="none" w:sz="0" w:space="0" w:color="auto"/>
        <w:right w:val="none" w:sz="0" w:space="0" w:color="auto"/>
      </w:divBdr>
    </w:div>
    <w:div w:id="20328433">
      <w:bodyDiv w:val="1"/>
      <w:marLeft w:val="0"/>
      <w:marRight w:val="0"/>
      <w:marTop w:val="0"/>
      <w:marBottom w:val="0"/>
      <w:divBdr>
        <w:top w:val="none" w:sz="0" w:space="0" w:color="auto"/>
        <w:left w:val="none" w:sz="0" w:space="0" w:color="auto"/>
        <w:bottom w:val="none" w:sz="0" w:space="0" w:color="auto"/>
        <w:right w:val="none" w:sz="0" w:space="0" w:color="auto"/>
      </w:divBdr>
    </w:div>
    <w:div w:id="20598010">
      <w:bodyDiv w:val="1"/>
      <w:marLeft w:val="0"/>
      <w:marRight w:val="0"/>
      <w:marTop w:val="0"/>
      <w:marBottom w:val="0"/>
      <w:divBdr>
        <w:top w:val="none" w:sz="0" w:space="0" w:color="auto"/>
        <w:left w:val="none" w:sz="0" w:space="0" w:color="auto"/>
        <w:bottom w:val="none" w:sz="0" w:space="0" w:color="auto"/>
        <w:right w:val="none" w:sz="0" w:space="0" w:color="auto"/>
      </w:divBdr>
    </w:div>
    <w:div w:id="20740323">
      <w:bodyDiv w:val="1"/>
      <w:marLeft w:val="0"/>
      <w:marRight w:val="0"/>
      <w:marTop w:val="0"/>
      <w:marBottom w:val="0"/>
      <w:divBdr>
        <w:top w:val="none" w:sz="0" w:space="0" w:color="auto"/>
        <w:left w:val="none" w:sz="0" w:space="0" w:color="auto"/>
        <w:bottom w:val="none" w:sz="0" w:space="0" w:color="auto"/>
        <w:right w:val="none" w:sz="0" w:space="0" w:color="auto"/>
      </w:divBdr>
    </w:div>
    <w:div w:id="21324057">
      <w:bodyDiv w:val="1"/>
      <w:marLeft w:val="0"/>
      <w:marRight w:val="0"/>
      <w:marTop w:val="0"/>
      <w:marBottom w:val="0"/>
      <w:divBdr>
        <w:top w:val="none" w:sz="0" w:space="0" w:color="auto"/>
        <w:left w:val="none" w:sz="0" w:space="0" w:color="auto"/>
        <w:bottom w:val="none" w:sz="0" w:space="0" w:color="auto"/>
        <w:right w:val="none" w:sz="0" w:space="0" w:color="auto"/>
      </w:divBdr>
    </w:div>
    <w:div w:id="21589992">
      <w:bodyDiv w:val="1"/>
      <w:marLeft w:val="0"/>
      <w:marRight w:val="0"/>
      <w:marTop w:val="0"/>
      <w:marBottom w:val="0"/>
      <w:divBdr>
        <w:top w:val="none" w:sz="0" w:space="0" w:color="auto"/>
        <w:left w:val="none" w:sz="0" w:space="0" w:color="auto"/>
        <w:bottom w:val="none" w:sz="0" w:space="0" w:color="auto"/>
        <w:right w:val="none" w:sz="0" w:space="0" w:color="auto"/>
      </w:divBdr>
    </w:div>
    <w:div w:id="22898925">
      <w:bodyDiv w:val="1"/>
      <w:marLeft w:val="0"/>
      <w:marRight w:val="0"/>
      <w:marTop w:val="0"/>
      <w:marBottom w:val="0"/>
      <w:divBdr>
        <w:top w:val="none" w:sz="0" w:space="0" w:color="auto"/>
        <w:left w:val="none" w:sz="0" w:space="0" w:color="auto"/>
        <w:bottom w:val="none" w:sz="0" w:space="0" w:color="auto"/>
        <w:right w:val="none" w:sz="0" w:space="0" w:color="auto"/>
      </w:divBdr>
    </w:div>
    <w:div w:id="23143048">
      <w:bodyDiv w:val="1"/>
      <w:marLeft w:val="0"/>
      <w:marRight w:val="0"/>
      <w:marTop w:val="0"/>
      <w:marBottom w:val="0"/>
      <w:divBdr>
        <w:top w:val="none" w:sz="0" w:space="0" w:color="auto"/>
        <w:left w:val="none" w:sz="0" w:space="0" w:color="auto"/>
        <w:bottom w:val="none" w:sz="0" w:space="0" w:color="auto"/>
        <w:right w:val="none" w:sz="0" w:space="0" w:color="auto"/>
      </w:divBdr>
    </w:div>
    <w:div w:id="25524947">
      <w:bodyDiv w:val="1"/>
      <w:marLeft w:val="0"/>
      <w:marRight w:val="0"/>
      <w:marTop w:val="0"/>
      <w:marBottom w:val="0"/>
      <w:divBdr>
        <w:top w:val="none" w:sz="0" w:space="0" w:color="auto"/>
        <w:left w:val="none" w:sz="0" w:space="0" w:color="auto"/>
        <w:bottom w:val="none" w:sz="0" w:space="0" w:color="auto"/>
        <w:right w:val="none" w:sz="0" w:space="0" w:color="auto"/>
      </w:divBdr>
    </w:div>
    <w:div w:id="26756085">
      <w:bodyDiv w:val="1"/>
      <w:marLeft w:val="0"/>
      <w:marRight w:val="0"/>
      <w:marTop w:val="0"/>
      <w:marBottom w:val="0"/>
      <w:divBdr>
        <w:top w:val="none" w:sz="0" w:space="0" w:color="auto"/>
        <w:left w:val="none" w:sz="0" w:space="0" w:color="auto"/>
        <w:bottom w:val="none" w:sz="0" w:space="0" w:color="auto"/>
        <w:right w:val="none" w:sz="0" w:space="0" w:color="auto"/>
      </w:divBdr>
    </w:div>
    <w:div w:id="27263474">
      <w:bodyDiv w:val="1"/>
      <w:marLeft w:val="0"/>
      <w:marRight w:val="0"/>
      <w:marTop w:val="0"/>
      <w:marBottom w:val="0"/>
      <w:divBdr>
        <w:top w:val="none" w:sz="0" w:space="0" w:color="auto"/>
        <w:left w:val="none" w:sz="0" w:space="0" w:color="auto"/>
        <w:bottom w:val="none" w:sz="0" w:space="0" w:color="auto"/>
        <w:right w:val="none" w:sz="0" w:space="0" w:color="auto"/>
      </w:divBdr>
    </w:div>
    <w:div w:id="27338405">
      <w:bodyDiv w:val="1"/>
      <w:marLeft w:val="0"/>
      <w:marRight w:val="0"/>
      <w:marTop w:val="0"/>
      <w:marBottom w:val="0"/>
      <w:divBdr>
        <w:top w:val="none" w:sz="0" w:space="0" w:color="auto"/>
        <w:left w:val="none" w:sz="0" w:space="0" w:color="auto"/>
        <w:bottom w:val="none" w:sz="0" w:space="0" w:color="auto"/>
        <w:right w:val="none" w:sz="0" w:space="0" w:color="auto"/>
      </w:divBdr>
    </w:div>
    <w:div w:id="27414929">
      <w:bodyDiv w:val="1"/>
      <w:marLeft w:val="0"/>
      <w:marRight w:val="0"/>
      <w:marTop w:val="0"/>
      <w:marBottom w:val="0"/>
      <w:divBdr>
        <w:top w:val="none" w:sz="0" w:space="0" w:color="auto"/>
        <w:left w:val="none" w:sz="0" w:space="0" w:color="auto"/>
        <w:bottom w:val="none" w:sz="0" w:space="0" w:color="auto"/>
        <w:right w:val="none" w:sz="0" w:space="0" w:color="auto"/>
      </w:divBdr>
    </w:div>
    <w:div w:id="28142916">
      <w:bodyDiv w:val="1"/>
      <w:marLeft w:val="0"/>
      <w:marRight w:val="0"/>
      <w:marTop w:val="0"/>
      <w:marBottom w:val="0"/>
      <w:divBdr>
        <w:top w:val="none" w:sz="0" w:space="0" w:color="auto"/>
        <w:left w:val="none" w:sz="0" w:space="0" w:color="auto"/>
        <w:bottom w:val="none" w:sz="0" w:space="0" w:color="auto"/>
        <w:right w:val="none" w:sz="0" w:space="0" w:color="auto"/>
      </w:divBdr>
    </w:div>
    <w:div w:id="28145458">
      <w:bodyDiv w:val="1"/>
      <w:marLeft w:val="0"/>
      <w:marRight w:val="0"/>
      <w:marTop w:val="0"/>
      <w:marBottom w:val="0"/>
      <w:divBdr>
        <w:top w:val="none" w:sz="0" w:space="0" w:color="auto"/>
        <w:left w:val="none" w:sz="0" w:space="0" w:color="auto"/>
        <w:bottom w:val="none" w:sz="0" w:space="0" w:color="auto"/>
        <w:right w:val="none" w:sz="0" w:space="0" w:color="auto"/>
      </w:divBdr>
    </w:div>
    <w:div w:id="28187682">
      <w:bodyDiv w:val="1"/>
      <w:marLeft w:val="0"/>
      <w:marRight w:val="0"/>
      <w:marTop w:val="0"/>
      <w:marBottom w:val="0"/>
      <w:divBdr>
        <w:top w:val="none" w:sz="0" w:space="0" w:color="auto"/>
        <w:left w:val="none" w:sz="0" w:space="0" w:color="auto"/>
        <w:bottom w:val="none" w:sz="0" w:space="0" w:color="auto"/>
        <w:right w:val="none" w:sz="0" w:space="0" w:color="auto"/>
      </w:divBdr>
    </w:div>
    <w:div w:id="28534817">
      <w:bodyDiv w:val="1"/>
      <w:marLeft w:val="0"/>
      <w:marRight w:val="0"/>
      <w:marTop w:val="0"/>
      <w:marBottom w:val="0"/>
      <w:divBdr>
        <w:top w:val="none" w:sz="0" w:space="0" w:color="auto"/>
        <w:left w:val="none" w:sz="0" w:space="0" w:color="auto"/>
        <w:bottom w:val="none" w:sz="0" w:space="0" w:color="auto"/>
        <w:right w:val="none" w:sz="0" w:space="0" w:color="auto"/>
      </w:divBdr>
    </w:div>
    <w:div w:id="29108228">
      <w:bodyDiv w:val="1"/>
      <w:marLeft w:val="0"/>
      <w:marRight w:val="0"/>
      <w:marTop w:val="0"/>
      <w:marBottom w:val="0"/>
      <w:divBdr>
        <w:top w:val="none" w:sz="0" w:space="0" w:color="auto"/>
        <w:left w:val="none" w:sz="0" w:space="0" w:color="auto"/>
        <w:bottom w:val="none" w:sz="0" w:space="0" w:color="auto"/>
        <w:right w:val="none" w:sz="0" w:space="0" w:color="auto"/>
      </w:divBdr>
    </w:div>
    <w:div w:id="29192586">
      <w:bodyDiv w:val="1"/>
      <w:marLeft w:val="0"/>
      <w:marRight w:val="0"/>
      <w:marTop w:val="0"/>
      <w:marBottom w:val="0"/>
      <w:divBdr>
        <w:top w:val="none" w:sz="0" w:space="0" w:color="auto"/>
        <w:left w:val="none" w:sz="0" w:space="0" w:color="auto"/>
        <w:bottom w:val="none" w:sz="0" w:space="0" w:color="auto"/>
        <w:right w:val="none" w:sz="0" w:space="0" w:color="auto"/>
      </w:divBdr>
    </w:div>
    <w:div w:id="29259152">
      <w:bodyDiv w:val="1"/>
      <w:marLeft w:val="0"/>
      <w:marRight w:val="0"/>
      <w:marTop w:val="0"/>
      <w:marBottom w:val="0"/>
      <w:divBdr>
        <w:top w:val="none" w:sz="0" w:space="0" w:color="auto"/>
        <w:left w:val="none" w:sz="0" w:space="0" w:color="auto"/>
        <w:bottom w:val="none" w:sz="0" w:space="0" w:color="auto"/>
        <w:right w:val="none" w:sz="0" w:space="0" w:color="auto"/>
      </w:divBdr>
    </w:div>
    <w:div w:id="30225265">
      <w:bodyDiv w:val="1"/>
      <w:marLeft w:val="0"/>
      <w:marRight w:val="0"/>
      <w:marTop w:val="0"/>
      <w:marBottom w:val="0"/>
      <w:divBdr>
        <w:top w:val="none" w:sz="0" w:space="0" w:color="auto"/>
        <w:left w:val="none" w:sz="0" w:space="0" w:color="auto"/>
        <w:bottom w:val="none" w:sz="0" w:space="0" w:color="auto"/>
        <w:right w:val="none" w:sz="0" w:space="0" w:color="auto"/>
      </w:divBdr>
    </w:div>
    <w:div w:id="30345458">
      <w:bodyDiv w:val="1"/>
      <w:marLeft w:val="0"/>
      <w:marRight w:val="0"/>
      <w:marTop w:val="0"/>
      <w:marBottom w:val="0"/>
      <w:divBdr>
        <w:top w:val="none" w:sz="0" w:space="0" w:color="auto"/>
        <w:left w:val="none" w:sz="0" w:space="0" w:color="auto"/>
        <w:bottom w:val="none" w:sz="0" w:space="0" w:color="auto"/>
        <w:right w:val="none" w:sz="0" w:space="0" w:color="auto"/>
      </w:divBdr>
    </w:div>
    <w:div w:id="30619063">
      <w:bodyDiv w:val="1"/>
      <w:marLeft w:val="0"/>
      <w:marRight w:val="0"/>
      <w:marTop w:val="0"/>
      <w:marBottom w:val="0"/>
      <w:divBdr>
        <w:top w:val="none" w:sz="0" w:space="0" w:color="auto"/>
        <w:left w:val="none" w:sz="0" w:space="0" w:color="auto"/>
        <w:bottom w:val="none" w:sz="0" w:space="0" w:color="auto"/>
        <w:right w:val="none" w:sz="0" w:space="0" w:color="auto"/>
      </w:divBdr>
    </w:div>
    <w:div w:id="30888588">
      <w:bodyDiv w:val="1"/>
      <w:marLeft w:val="0"/>
      <w:marRight w:val="0"/>
      <w:marTop w:val="0"/>
      <w:marBottom w:val="0"/>
      <w:divBdr>
        <w:top w:val="none" w:sz="0" w:space="0" w:color="auto"/>
        <w:left w:val="none" w:sz="0" w:space="0" w:color="auto"/>
        <w:bottom w:val="none" w:sz="0" w:space="0" w:color="auto"/>
        <w:right w:val="none" w:sz="0" w:space="0" w:color="auto"/>
      </w:divBdr>
    </w:div>
    <w:div w:id="31657263">
      <w:bodyDiv w:val="1"/>
      <w:marLeft w:val="0"/>
      <w:marRight w:val="0"/>
      <w:marTop w:val="0"/>
      <w:marBottom w:val="0"/>
      <w:divBdr>
        <w:top w:val="none" w:sz="0" w:space="0" w:color="auto"/>
        <w:left w:val="none" w:sz="0" w:space="0" w:color="auto"/>
        <w:bottom w:val="none" w:sz="0" w:space="0" w:color="auto"/>
        <w:right w:val="none" w:sz="0" w:space="0" w:color="auto"/>
      </w:divBdr>
    </w:div>
    <w:div w:id="31880737">
      <w:bodyDiv w:val="1"/>
      <w:marLeft w:val="0"/>
      <w:marRight w:val="0"/>
      <w:marTop w:val="0"/>
      <w:marBottom w:val="0"/>
      <w:divBdr>
        <w:top w:val="none" w:sz="0" w:space="0" w:color="auto"/>
        <w:left w:val="none" w:sz="0" w:space="0" w:color="auto"/>
        <w:bottom w:val="none" w:sz="0" w:space="0" w:color="auto"/>
        <w:right w:val="none" w:sz="0" w:space="0" w:color="auto"/>
      </w:divBdr>
    </w:div>
    <w:div w:id="32317538">
      <w:bodyDiv w:val="1"/>
      <w:marLeft w:val="0"/>
      <w:marRight w:val="0"/>
      <w:marTop w:val="0"/>
      <w:marBottom w:val="0"/>
      <w:divBdr>
        <w:top w:val="none" w:sz="0" w:space="0" w:color="auto"/>
        <w:left w:val="none" w:sz="0" w:space="0" w:color="auto"/>
        <w:bottom w:val="none" w:sz="0" w:space="0" w:color="auto"/>
        <w:right w:val="none" w:sz="0" w:space="0" w:color="auto"/>
      </w:divBdr>
    </w:div>
    <w:div w:id="32508440">
      <w:bodyDiv w:val="1"/>
      <w:marLeft w:val="0"/>
      <w:marRight w:val="0"/>
      <w:marTop w:val="0"/>
      <w:marBottom w:val="0"/>
      <w:divBdr>
        <w:top w:val="none" w:sz="0" w:space="0" w:color="auto"/>
        <w:left w:val="none" w:sz="0" w:space="0" w:color="auto"/>
        <w:bottom w:val="none" w:sz="0" w:space="0" w:color="auto"/>
        <w:right w:val="none" w:sz="0" w:space="0" w:color="auto"/>
      </w:divBdr>
    </w:div>
    <w:div w:id="34741526">
      <w:bodyDiv w:val="1"/>
      <w:marLeft w:val="0"/>
      <w:marRight w:val="0"/>
      <w:marTop w:val="0"/>
      <w:marBottom w:val="0"/>
      <w:divBdr>
        <w:top w:val="none" w:sz="0" w:space="0" w:color="auto"/>
        <w:left w:val="none" w:sz="0" w:space="0" w:color="auto"/>
        <w:bottom w:val="none" w:sz="0" w:space="0" w:color="auto"/>
        <w:right w:val="none" w:sz="0" w:space="0" w:color="auto"/>
      </w:divBdr>
    </w:div>
    <w:div w:id="34931768">
      <w:bodyDiv w:val="1"/>
      <w:marLeft w:val="0"/>
      <w:marRight w:val="0"/>
      <w:marTop w:val="0"/>
      <w:marBottom w:val="0"/>
      <w:divBdr>
        <w:top w:val="none" w:sz="0" w:space="0" w:color="auto"/>
        <w:left w:val="none" w:sz="0" w:space="0" w:color="auto"/>
        <w:bottom w:val="none" w:sz="0" w:space="0" w:color="auto"/>
        <w:right w:val="none" w:sz="0" w:space="0" w:color="auto"/>
      </w:divBdr>
    </w:div>
    <w:div w:id="35738534">
      <w:bodyDiv w:val="1"/>
      <w:marLeft w:val="0"/>
      <w:marRight w:val="0"/>
      <w:marTop w:val="0"/>
      <w:marBottom w:val="0"/>
      <w:divBdr>
        <w:top w:val="none" w:sz="0" w:space="0" w:color="auto"/>
        <w:left w:val="none" w:sz="0" w:space="0" w:color="auto"/>
        <w:bottom w:val="none" w:sz="0" w:space="0" w:color="auto"/>
        <w:right w:val="none" w:sz="0" w:space="0" w:color="auto"/>
      </w:divBdr>
    </w:div>
    <w:div w:id="36009961">
      <w:bodyDiv w:val="1"/>
      <w:marLeft w:val="0"/>
      <w:marRight w:val="0"/>
      <w:marTop w:val="0"/>
      <w:marBottom w:val="0"/>
      <w:divBdr>
        <w:top w:val="none" w:sz="0" w:space="0" w:color="auto"/>
        <w:left w:val="none" w:sz="0" w:space="0" w:color="auto"/>
        <w:bottom w:val="none" w:sz="0" w:space="0" w:color="auto"/>
        <w:right w:val="none" w:sz="0" w:space="0" w:color="auto"/>
      </w:divBdr>
    </w:div>
    <w:div w:id="37051265">
      <w:bodyDiv w:val="1"/>
      <w:marLeft w:val="0"/>
      <w:marRight w:val="0"/>
      <w:marTop w:val="0"/>
      <w:marBottom w:val="0"/>
      <w:divBdr>
        <w:top w:val="none" w:sz="0" w:space="0" w:color="auto"/>
        <w:left w:val="none" w:sz="0" w:space="0" w:color="auto"/>
        <w:bottom w:val="none" w:sz="0" w:space="0" w:color="auto"/>
        <w:right w:val="none" w:sz="0" w:space="0" w:color="auto"/>
      </w:divBdr>
    </w:div>
    <w:div w:id="38089938">
      <w:bodyDiv w:val="1"/>
      <w:marLeft w:val="0"/>
      <w:marRight w:val="0"/>
      <w:marTop w:val="0"/>
      <w:marBottom w:val="0"/>
      <w:divBdr>
        <w:top w:val="none" w:sz="0" w:space="0" w:color="auto"/>
        <w:left w:val="none" w:sz="0" w:space="0" w:color="auto"/>
        <w:bottom w:val="none" w:sz="0" w:space="0" w:color="auto"/>
        <w:right w:val="none" w:sz="0" w:space="0" w:color="auto"/>
      </w:divBdr>
    </w:div>
    <w:div w:id="38600798">
      <w:bodyDiv w:val="1"/>
      <w:marLeft w:val="0"/>
      <w:marRight w:val="0"/>
      <w:marTop w:val="0"/>
      <w:marBottom w:val="0"/>
      <w:divBdr>
        <w:top w:val="none" w:sz="0" w:space="0" w:color="auto"/>
        <w:left w:val="none" w:sz="0" w:space="0" w:color="auto"/>
        <w:bottom w:val="none" w:sz="0" w:space="0" w:color="auto"/>
        <w:right w:val="none" w:sz="0" w:space="0" w:color="auto"/>
      </w:divBdr>
    </w:div>
    <w:div w:id="39136720">
      <w:bodyDiv w:val="1"/>
      <w:marLeft w:val="0"/>
      <w:marRight w:val="0"/>
      <w:marTop w:val="0"/>
      <w:marBottom w:val="0"/>
      <w:divBdr>
        <w:top w:val="none" w:sz="0" w:space="0" w:color="auto"/>
        <w:left w:val="none" w:sz="0" w:space="0" w:color="auto"/>
        <w:bottom w:val="none" w:sz="0" w:space="0" w:color="auto"/>
        <w:right w:val="none" w:sz="0" w:space="0" w:color="auto"/>
      </w:divBdr>
    </w:div>
    <w:div w:id="39402313">
      <w:bodyDiv w:val="1"/>
      <w:marLeft w:val="0"/>
      <w:marRight w:val="0"/>
      <w:marTop w:val="0"/>
      <w:marBottom w:val="0"/>
      <w:divBdr>
        <w:top w:val="none" w:sz="0" w:space="0" w:color="auto"/>
        <w:left w:val="none" w:sz="0" w:space="0" w:color="auto"/>
        <w:bottom w:val="none" w:sz="0" w:space="0" w:color="auto"/>
        <w:right w:val="none" w:sz="0" w:space="0" w:color="auto"/>
      </w:divBdr>
    </w:div>
    <w:div w:id="39598991">
      <w:bodyDiv w:val="1"/>
      <w:marLeft w:val="0"/>
      <w:marRight w:val="0"/>
      <w:marTop w:val="0"/>
      <w:marBottom w:val="0"/>
      <w:divBdr>
        <w:top w:val="none" w:sz="0" w:space="0" w:color="auto"/>
        <w:left w:val="none" w:sz="0" w:space="0" w:color="auto"/>
        <w:bottom w:val="none" w:sz="0" w:space="0" w:color="auto"/>
        <w:right w:val="none" w:sz="0" w:space="0" w:color="auto"/>
      </w:divBdr>
    </w:div>
    <w:div w:id="40181448">
      <w:bodyDiv w:val="1"/>
      <w:marLeft w:val="0"/>
      <w:marRight w:val="0"/>
      <w:marTop w:val="0"/>
      <w:marBottom w:val="0"/>
      <w:divBdr>
        <w:top w:val="none" w:sz="0" w:space="0" w:color="auto"/>
        <w:left w:val="none" w:sz="0" w:space="0" w:color="auto"/>
        <w:bottom w:val="none" w:sz="0" w:space="0" w:color="auto"/>
        <w:right w:val="none" w:sz="0" w:space="0" w:color="auto"/>
      </w:divBdr>
    </w:div>
    <w:div w:id="40326022">
      <w:bodyDiv w:val="1"/>
      <w:marLeft w:val="0"/>
      <w:marRight w:val="0"/>
      <w:marTop w:val="0"/>
      <w:marBottom w:val="0"/>
      <w:divBdr>
        <w:top w:val="none" w:sz="0" w:space="0" w:color="auto"/>
        <w:left w:val="none" w:sz="0" w:space="0" w:color="auto"/>
        <w:bottom w:val="none" w:sz="0" w:space="0" w:color="auto"/>
        <w:right w:val="none" w:sz="0" w:space="0" w:color="auto"/>
      </w:divBdr>
    </w:div>
    <w:div w:id="40835656">
      <w:bodyDiv w:val="1"/>
      <w:marLeft w:val="0"/>
      <w:marRight w:val="0"/>
      <w:marTop w:val="0"/>
      <w:marBottom w:val="0"/>
      <w:divBdr>
        <w:top w:val="none" w:sz="0" w:space="0" w:color="auto"/>
        <w:left w:val="none" w:sz="0" w:space="0" w:color="auto"/>
        <w:bottom w:val="none" w:sz="0" w:space="0" w:color="auto"/>
        <w:right w:val="none" w:sz="0" w:space="0" w:color="auto"/>
      </w:divBdr>
    </w:div>
    <w:div w:id="41444370">
      <w:bodyDiv w:val="1"/>
      <w:marLeft w:val="0"/>
      <w:marRight w:val="0"/>
      <w:marTop w:val="0"/>
      <w:marBottom w:val="0"/>
      <w:divBdr>
        <w:top w:val="none" w:sz="0" w:space="0" w:color="auto"/>
        <w:left w:val="none" w:sz="0" w:space="0" w:color="auto"/>
        <w:bottom w:val="none" w:sz="0" w:space="0" w:color="auto"/>
        <w:right w:val="none" w:sz="0" w:space="0" w:color="auto"/>
      </w:divBdr>
    </w:div>
    <w:div w:id="41949709">
      <w:bodyDiv w:val="1"/>
      <w:marLeft w:val="0"/>
      <w:marRight w:val="0"/>
      <w:marTop w:val="0"/>
      <w:marBottom w:val="0"/>
      <w:divBdr>
        <w:top w:val="none" w:sz="0" w:space="0" w:color="auto"/>
        <w:left w:val="none" w:sz="0" w:space="0" w:color="auto"/>
        <w:bottom w:val="none" w:sz="0" w:space="0" w:color="auto"/>
        <w:right w:val="none" w:sz="0" w:space="0" w:color="auto"/>
      </w:divBdr>
    </w:div>
    <w:div w:id="42027236">
      <w:bodyDiv w:val="1"/>
      <w:marLeft w:val="0"/>
      <w:marRight w:val="0"/>
      <w:marTop w:val="0"/>
      <w:marBottom w:val="0"/>
      <w:divBdr>
        <w:top w:val="none" w:sz="0" w:space="0" w:color="auto"/>
        <w:left w:val="none" w:sz="0" w:space="0" w:color="auto"/>
        <w:bottom w:val="none" w:sz="0" w:space="0" w:color="auto"/>
        <w:right w:val="none" w:sz="0" w:space="0" w:color="auto"/>
      </w:divBdr>
    </w:div>
    <w:div w:id="42869650">
      <w:bodyDiv w:val="1"/>
      <w:marLeft w:val="0"/>
      <w:marRight w:val="0"/>
      <w:marTop w:val="0"/>
      <w:marBottom w:val="0"/>
      <w:divBdr>
        <w:top w:val="none" w:sz="0" w:space="0" w:color="auto"/>
        <w:left w:val="none" w:sz="0" w:space="0" w:color="auto"/>
        <w:bottom w:val="none" w:sz="0" w:space="0" w:color="auto"/>
        <w:right w:val="none" w:sz="0" w:space="0" w:color="auto"/>
      </w:divBdr>
    </w:div>
    <w:div w:id="43019093">
      <w:bodyDiv w:val="1"/>
      <w:marLeft w:val="0"/>
      <w:marRight w:val="0"/>
      <w:marTop w:val="0"/>
      <w:marBottom w:val="0"/>
      <w:divBdr>
        <w:top w:val="none" w:sz="0" w:space="0" w:color="auto"/>
        <w:left w:val="none" w:sz="0" w:space="0" w:color="auto"/>
        <w:bottom w:val="none" w:sz="0" w:space="0" w:color="auto"/>
        <w:right w:val="none" w:sz="0" w:space="0" w:color="auto"/>
      </w:divBdr>
    </w:div>
    <w:div w:id="43141053">
      <w:bodyDiv w:val="1"/>
      <w:marLeft w:val="0"/>
      <w:marRight w:val="0"/>
      <w:marTop w:val="0"/>
      <w:marBottom w:val="0"/>
      <w:divBdr>
        <w:top w:val="none" w:sz="0" w:space="0" w:color="auto"/>
        <w:left w:val="none" w:sz="0" w:space="0" w:color="auto"/>
        <w:bottom w:val="none" w:sz="0" w:space="0" w:color="auto"/>
        <w:right w:val="none" w:sz="0" w:space="0" w:color="auto"/>
      </w:divBdr>
    </w:div>
    <w:div w:id="44379799">
      <w:bodyDiv w:val="1"/>
      <w:marLeft w:val="0"/>
      <w:marRight w:val="0"/>
      <w:marTop w:val="0"/>
      <w:marBottom w:val="0"/>
      <w:divBdr>
        <w:top w:val="none" w:sz="0" w:space="0" w:color="auto"/>
        <w:left w:val="none" w:sz="0" w:space="0" w:color="auto"/>
        <w:bottom w:val="none" w:sz="0" w:space="0" w:color="auto"/>
        <w:right w:val="none" w:sz="0" w:space="0" w:color="auto"/>
      </w:divBdr>
    </w:div>
    <w:div w:id="44641629">
      <w:bodyDiv w:val="1"/>
      <w:marLeft w:val="0"/>
      <w:marRight w:val="0"/>
      <w:marTop w:val="0"/>
      <w:marBottom w:val="0"/>
      <w:divBdr>
        <w:top w:val="none" w:sz="0" w:space="0" w:color="auto"/>
        <w:left w:val="none" w:sz="0" w:space="0" w:color="auto"/>
        <w:bottom w:val="none" w:sz="0" w:space="0" w:color="auto"/>
        <w:right w:val="none" w:sz="0" w:space="0" w:color="auto"/>
      </w:divBdr>
    </w:div>
    <w:div w:id="44836330">
      <w:bodyDiv w:val="1"/>
      <w:marLeft w:val="0"/>
      <w:marRight w:val="0"/>
      <w:marTop w:val="0"/>
      <w:marBottom w:val="0"/>
      <w:divBdr>
        <w:top w:val="none" w:sz="0" w:space="0" w:color="auto"/>
        <w:left w:val="none" w:sz="0" w:space="0" w:color="auto"/>
        <w:bottom w:val="none" w:sz="0" w:space="0" w:color="auto"/>
        <w:right w:val="none" w:sz="0" w:space="0" w:color="auto"/>
      </w:divBdr>
    </w:div>
    <w:div w:id="45495921">
      <w:bodyDiv w:val="1"/>
      <w:marLeft w:val="0"/>
      <w:marRight w:val="0"/>
      <w:marTop w:val="0"/>
      <w:marBottom w:val="0"/>
      <w:divBdr>
        <w:top w:val="none" w:sz="0" w:space="0" w:color="auto"/>
        <w:left w:val="none" w:sz="0" w:space="0" w:color="auto"/>
        <w:bottom w:val="none" w:sz="0" w:space="0" w:color="auto"/>
        <w:right w:val="none" w:sz="0" w:space="0" w:color="auto"/>
      </w:divBdr>
    </w:div>
    <w:div w:id="46077035">
      <w:bodyDiv w:val="1"/>
      <w:marLeft w:val="0"/>
      <w:marRight w:val="0"/>
      <w:marTop w:val="0"/>
      <w:marBottom w:val="0"/>
      <w:divBdr>
        <w:top w:val="none" w:sz="0" w:space="0" w:color="auto"/>
        <w:left w:val="none" w:sz="0" w:space="0" w:color="auto"/>
        <w:bottom w:val="none" w:sz="0" w:space="0" w:color="auto"/>
        <w:right w:val="none" w:sz="0" w:space="0" w:color="auto"/>
      </w:divBdr>
    </w:div>
    <w:div w:id="46800718">
      <w:bodyDiv w:val="1"/>
      <w:marLeft w:val="0"/>
      <w:marRight w:val="0"/>
      <w:marTop w:val="0"/>
      <w:marBottom w:val="0"/>
      <w:divBdr>
        <w:top w:val="none" w:sz="0" w:space="0" w:color="auto"/>
        <w:left w:val="none" w:sz="0" w:space="0" w:color="auto"/>
        <w:bottom w:val="none" w:sz="0" w:space="0" w:color="auto"/>
        <w:right w:val="none" w:sz="0" w:space="0" w:color="auto"/>
      </w:divBdr>
    </w:div>
    <w:div w:id="46881396">
      <w:bodyDiv w:val="1"/>
      <w:marLeft w:val="0"/>
      <w:marRight w:val="0"/>
      <w:marTop w:val="0"/>
      <w:marBottom w:val="0"/>
      <w:divBdr>
        <w:top w:val="none" w:sz="0" w:space="0" w:color="auto"/>
        <w:left w:val="none" w:sz="0" w:space="0" w:color="auto"/>
        <w:bottom w:val="none" w:sz="0" w:space="0" w:color="auto"/>
        <w:right w:val="none" w:sz="0" w:space="0" w:color="auto"/>
      </w:divBdr>
    </w:div>
    <w:div w:id="46997526">
      <w:bodyDiv w:val="1"/>
      <w:marLeft w:val="0"/>
      <w:marRight w:val="0"/>
      <w:marTop w:val="0"/>
      <w:marBottom w:val="0"/>
      <w:divBdr>
        <w:top w:val="none" w:sz="0" w:space="0" w:color="auto"/>
        <w:left w:val="none" w:sz="0" w:space="0" w:color="auto"/>
        <w:bottom w:val="none" w:sz="0" w:space="0" w:color="auto"/>
        <w:right w:val="none" w:sz="0" w:space="0" w:color="auto"/>
      </w:divBdr>
    </w:div>
    <w:div w:id="47463843">
      <w:bodyDiv w:val="1"/>
      <w:marLeft w:val="0"/>
      <w:marRight w:val="0"/>
      <w:marTop w:val="0"/>
      <w:marBottom w:val="0"/>
      <w:divBdr>
        <w:top w:val="none" w:sz="0" w:space="0" w:color="auto"/>
        <w:left w:val="none" w:sz="0" w:space="0" w:color="auto"/>
        <w:bottom w:val="none" w:sz="0" w:space="0" w:color="auto"/>
        <w:right w:val="none" w:sz="0" w:space="0" w:color="auto"/>
      </w:divBdr>
    </w:div>
    <w:div w:id="47654911">
      <w:bodyDiv w:val="1"/>
      <w:marLeft w:val="0"/>
      <w:marRight w:val="0"/>
      <w:marTop w:val="0"/>
      <w:marBottom w:val="0"/>
      <w:divBdr>
        <w:top w:val="none" w:sz="0" w:space="0" w:color="auto"/>
        <w:left w:val="none" w:sz="0" w:space="0" w:color="auto"/>
        <w:bottom w:val="none" w:sz="0" w:space="0" w:color="auto"/>
        <w:right w:val="none" w:sz="0" w:space="0" w:color="auto"/>
      </w:divBdr>
    </w:div>
    <w:div w:id="48503891">
      <w:bodyDiv w:val="1"/>
      <w:marLeft w:val="0"/>
      <w:marRight w:val="0"/>
      <w:marTop w:val="0"/>
      <w:marBottom w:val="0"/>
      <w:divBdr>
        <w:top w:val="none" w:sz="0" w:space="0" w:color="auto"/>
        <w:left w:val="none" w:sz="0" w:space="0" w:color="auto"/>
        <w:bottom w:val="none" w:sz="0" w:space="0" w:color="auto"/>
        <w:right w:val="none" w:sz="0" w:space="0" w:color="auto"/>
      </w:divBdr>
    </w:div>
    <w:div w:id="48959432">
      <w:bodyDiv w:val="1"/>
      <w:marLeft w:val="0"/>
      <w:marRight w:val="0"/>
      <w:marTop w:val="0"/>
      <w:marBottom w:val="0"/>
      <w:divBdr>
        <w:top w:val="none" w:sz="0" w:space="0" w:color="auto"/>
        <w:left w:val="none" w:sz="0" w:space="0" w:color="auto"/>
        <w:bottom w:val="none" w:sz="0" w:space="0" w:color="auto"/>
        <w:right w:val="none" w:sz="0" w:space="0" w:color="auto"/>
      </w:divBdr>
    </w:div>
    <w:div w:id="48966376">
      <w:bodyDiv w:val="1"/>
      <w:marLeft w:val="0"/>
      <w:marRight w:val="0"/>
      <w:marTop w:val="0"/>
      <w:marBottom w:val="0"/>
      <w:divBdr>
        <w:top w:val="none" w:sz="0" w:space="0" w:color="auto"/>
        <w:left w:val="none" w:sz="0" w:space="0" w:color="auto"/>
        <w:bottom w:val="none" w:sz="0" w:space="0" w:color="auto"/>
        <w:right w:val="none" w:sz="0" w:space="0" w:color="auto"/>
      </w:divBdr>
    </w:div>
    <w:div w:id="49227895">
      <w:bodyDiv w:val="1"/>
      <w:marLeft w:val="0"/>
      <w:marRight w:val="0"/>
      <w:marTop w:val="0"/>
      <w:marBottom w:val="0"/>
      <w:divBdr>
        <w:top w:val="none" w:sz="0" w:space="0" w:color="auto"/>
        <w:left w:val="none" w:sz="0" w:space="0" w:color="auto"/>
        <w:bottom w:val="none" w:sz="0" w:space="0" w:color="auto"/>
        <w:right w:val="none" w:sz="0" w:space="0" w:color="auto"/>
      </w:divBdr>
    </w:div>
    <w:div w:id="49496479">
      <w:bodyDiv w:val="1"/>
      <w:marLeft w:val="0"/>
      <w:marRight w:val="0"/>
      <w:marTop w:val="0"/>
      <w:marBottom w:val="0"/>
      <w:divBdr>
        <w:top w:val="none" w:sz="0" w:space="0" w:color="auto"/>
        <w:left w:val="none" w:sz="0" w:space="0" w:color="auto"/>
        <w:bottom w:val="none" w:sz="0" w:space="0" w:color="auto"/>
        <w:right w:val="none" w:sz="0" w:space="0" w:color="auto"/>
      </w:divBdr>
    </w:div>
    <w:div w:id="50076184">
      <w:bodyDiv w:val="1"/>
      <w:marLeft w:val="0"/>
      <w:marRight w:val="0"/>
      <w:marTop w:val="0"/>
      <w:marBottom w:val="0"/>
      <w:divBdr>
        <w:top w:val="none" w:sz="0" w:space="0" w:color="auto"/>
        <w:left w:val="none" w:sz="0" w:space="0" w:color="auto"/>
        <w:bottom w:val="none" w:sz="0" w:space="0" w:color="auto"/>
        <w:right w:val="none" w:sz="0" w:space="0" w:color="auto"/>
      </w:divBdr>
    </w:div>
    <w:div w:id="50470992">
      <w:bodyDiv w:val="1"/>
      <w:marLeft w:val="0"/>
      <w:marRight w:val="0"/>
      <w:marTop w:val="0"/>
      <w:marBottom w:val="0"/>
      <w:divBdr>
        <w:top w:val="none" w:sz="0" w:space="0" w:color="auto"/>
        <w:left w:val="none" w:sz="0" w:space="0" w:color="auto"/>
        <w:bottom w:val="none" w:sz="0" w:space="0" w:color="auto"/>
        <w:right w:val="none" w:sz="0" w:space="0" w:color="auto"/>
      </w:divBdr>
    </w:div>
    <w:div w:id="52119930">
      <w:bodyDiv w:val="1"/>
      <w:marLeft w:val="0"/>
      <w:marRight w:val="0"/>
      <w:marTop w:val="0"/>
      <w:marBottom w:val="0"/>
      <w:divBdr>
        <w:top w:val="none" w:sz="0" w:space="0" w:color="auto"/>
        <w:left w:val="none" w:sz="0" w:space="0" w:color="auto"/>
        <w:bottom w:val="none" w:sz="0" w:space="0" w:color="auto"/>
        <w:right w:val="none" w:sz="0" w:space="0" w:color="auto"/>
      </w:divBdr>
    </w:div>
    <w:div w:id="52243516">
      <w:bodyDiv w:val="1"/>
      <w:marLeft w:val="0"/>
      <w:marRight w:val="0"/>
      <w:marTop w:val="0"/>
      <w:marBottom w:val="0"/>
      <w:divBdr>
        <w:top w:val="none" w:sz="0" w:space="0" w:color="auto"/>
        <w:left w:val="none" w:sz="0" w:space="0" w:color="auto"/>
        <w:bottom w:val="none" w:sz="0" w:space="0" w:color="auto"/>
        <w:right w:val="none" w:sz="0" w:space="0" w:color="auto"/>
      </w:divBdr>
    </w:div>
    <w:div w:id="52505365">
      <w:bodyDiv w:val="1"/>
      <w:marLeft w:val="0"/>
      <w:marRight w:val="0"/>
      <w:marTop w:val="0"/>
      <w:marBottom w:val="0"/>
      <w:divBdr>
        <w:top w:val="none" w:sz="0" w:space="0" w:color="auto"/>
        <w:left w:val="none" w:sz="0" w:space="0" w:color="auto"/>
        <w:bottom w:val="none" w:sz="0" w:space="0" w:color="auto"/>
        <w:right w:val="none" w:sz="0" w:space="0" w:color="auto"/>
      </w:divBdr>
    </w:div>
    <w:div w:id="52850941">
      <w:bodyDiv w:val="1"/>
      <w:marLeft w:val="0"/>
      <w:marRight w:val="0"/>
      <w:marTop w:val="0"/>
      <w:marBottom w:val="0"/>
      <w:divBdr>
        <w:top w:val="none" w:sz="0" w:space="0" w:color="auto"/>
        <w:left w:val="none" w:sz="0" w:space="0" w:color="auto"/>
        <w:bottom w:val="none" w:sz="0" w:space="0" w:color="auto"/>
        <w:right w:val="none" w:sz="0" w:space="0" w:color="auto"/>
      </w:divBdr>
    </w:div>
    <w:div w:id="52896109">
      <w:bodyDiv w:val="1"/>
      <w:marLeft w:val="0"/>
      <w:marRight w:val="0"/>
      <w:marTop w:val="0"/>
      <w:marBottom w:val="0"/>
      <w:divBdr>
        <w:top w:val="none" w:sz="0" w:space="0" w:color="auto"/>
        <w:left w:val="none" w:sz="0" w:space="0" w:color="auto"/>
        <w:bottom w:val="none" w:sz="0" w:space="0" w:color="auto"/>
        <w:right w:val="none" w:sz="0" w:space="0" w:color="auto"/>
      </w:divBdr>
    </w:div>
    <w:div w:id="53312836">
      <w:bodyDiv w:val="1"/>
      <w:marLeft w:val="0"/>
      <w:marRight w:val="0"/>
      <w:marTop w:val="0"/>
      <w:marBottom w:val="0"/>
      <w:divBdr>
        <w:top w:val="none" w:sz="0" w:space="0" w:color="auto"/>
        <w:left w:val="none" w:sz="0" w:space="0" w:color="auto"/>
        <w:bottom w:val="none" w:sz="0" w:space="0" w:color="auto"/>
        <w:right w:val="none" w:sz="0" w:space="0" w:color="auto"/>
      </w:divBdr>
    </w:div>
    <w:div w:id="53478889">
      <w:bodyDiv w:val="1"/>
      <w:marLeft w:val="0"/>
      <w:marRight w:val="0"/>
      <w:marTop w:val="0"/>
      <w:marBottom w:val="0"/>
      <w:divBdr>
        <w:top w:val="none" w:sz="0" w:space="0" w:color="auto"/>
        <w:left w:val="none" w:sz="0" w:space="0" w:color="auto"/>
        <w:bottom w:val="none" w:sz="0" w:space="0" w:color="auto"/>
        <w:right w:val="none" w:sz="0" w:space="0" w:color="auto"/>
      </w:divBdr>
    </w:div>
    <w:div w:id="54358991">
      <w:bodyDiv w:val="1"/>
      <w:marLeft w:val="0"/>
      <w:marRight w:val="0"/>
      <w:marTop w:val="0"/>
      <w:marBottom w:val="0"/>
      <w:divBdr>
        <w:top w:val="none" w:sz="0" w:space="0" w:color="auto"/>
        <w:left w:val="none" w:sz="0" w:space="0" w:color="auto"/>
        <w:bottom w:val="none" w:sz="0" w:space="0" w:color="auto"/>
        <w:right w:val="none" w:sz="0" w:space="0" w:color="auto"/>
      </w:divBdr>
    </w:div>
    <w:div w:id="54745495">
      <w:bodyDiv w:val="1"/>
      <w:marLeft w:val="0"/>
      <w:marRight w:val="0"/>
      <w:marTop w:val="0"/>
      <w:marBottom w:val="0"/>
      <w:divBdr>
        <w:top w:val="none" w:sz="0" w:space="0" w:color="auto"/>
        <w:left w:val="none" w:sz="0" w:space="0" w:color="auto"/>
        <w:bottom w:val="none" w:sz="0" w:space="0" w:color="auto"/>
        <w:right w:val="none" w:sz="0" w:space="0" w:color="auto"/>
      </w:divBdr>
    </w:div>
    <w:div w:id="55204877">
      <w:bodyDiv w:val="1"/>
      <w:marLeft w:val="0"/>
      <w:marRight w:val="0"/>
      <w:marTop w:val="0"/>
      <w:marBottom w:val="0"/>
      <w:divBdr>
        <w:top w:val="none" w:sz="0" w:space="0" w:color="auto"/>
        <w:left w:val="none" w:sz="0" w:space="0" w:color="auto"/>
        <w:bottom w:val="none" w:sz="0" w:space="0" w:color="auto"/>
        <w:right w:val="none" w:sz="0" w:space="0" w:color="auto"/>
      </w:divBdr>
    </w:div>
    <w:div w:id="56367724">
      <w:bodyDiv w:val="1"/>
      <w:marLeft w:val="0"/>
      <w:marRight w:val="0"/>
      <w:marTop w:val="0"/>
      <w:marBottom w:val="0"/>
      <w:divBdr>
        <w:top w:val="none" w:sz="0" w:space="0" w:color="auto"/>
        <w:left w:val="none" w:sz="0" w:space="0" w:color="auto"/>
        <w:bottom w:val="none" w:sz="0" w:space="0" w:color="auto"/>
        <w:right w:val="none" w:sz="0" w:space="0" w:color="auto"/>
      </w:divBdr>
    </w:div>
    <w:div w:id="56784997">
      <w:bodyDiv w:val="1"/>
      <w:marLeft w:val="0"/>
      <w:marRight w:val="0"/>
      <w:marTop w:val="0"/>
      <w:marBottom w:val="0"/>
      <w:divBdr>
        <w:top w:val="none" w:sz="0" w:space="0" w:color="auto"/>
        <w:left w:val="none" w:sz="0" w:space="0" w:color="auto"/>
        <w:bottom w:val="none" w:sz="0" w:space="0" w:color="auto"/>
        <w:right w:val="none" w:sz="0" w:space="0" w:color="auto"/>
      </w:divBdr>
    </w:div>
    <w:div w:id="57048637">
      <w:bodyDiv w:val="1"/>
      <w:marLeft w:val="0"/>
      <w:marRight w:val="0"/>
      <w:marTop w:val="0"/>
      <w:marBottom w:val="0"/>
      <w:divBdr>
        <w:top w:val="none" w:sz="0" w:space="0" w:color="auto"/>
        <w:left w:val="none" w:sz="0" w:space="0" w:color="auto"/>
        <w:bottom w:val="none" w:sz="0" w:space="0" w:color="auto"/>
        <w:right w:val="none" w:sz="0" w:space="0" w:color="auto"/>
      </w:divBdr>
    </w:div>
    <w:div w:id="57092939">
      <w:bodyDiv w:val="1"/>
      <w:marLeft w:val="0"/>
      <w:marRight w:val="0"/>
      <w:marTop w:val="0"/>
      <w:marBottom w:val="0"/>
      <w:divBdr>
        <w:top w:val="none" w:sz="0" w:space="0" w:color="auto"/>
        <w:left w:val="none" w:sz="0" w:space="0" w:color="auto"/>
        <w:bottom w:val="none" w:sz="0" w:space="0" w:color="auto"/>
        <w:right w:val="none" w:sz="0" w:space="0" w:color="auto"/>
      </w:divBdr>
    </w:div>
    <w:div w:id="57675050">
      <w:bodyDiv w:val="1"/>
      <w:marLeft w:val="0"/>
      <w:marRight w:val="0"/>
      <w:marTop w:val="0"/>
      <w:marBottom w:val="0"/>
      <w:divBdr>
        <w:top w:val="none" w:sz="0" w:space="0" w:color="auto"/>
        <w:left w:val="none" w:sz="0" w:space="0" w:color="auto"/>
        <w:bottom w:val="none" w:sz="0" w:space="0" w:color="auto"/>
        <w:right w:val="none" w:sz="0" w:space="0" w:color="auto"/>
      </w:divBdr>
    </w:div>
    <w:div w:id="59209236">
      <w:bodyDiv w:val="1"/>
      <w:marLeft w:val="0"/>
      <w:marRight w:val="0"/>
      <w:marTop w:val="0"/>
      <w:marBottom w:val="0"/>
      <w:divBdr>
        <w:top w:val="none" w:sz="0" w:space="0" w:color="auto"/>
        <w:left w:val="none" w:sz="0" w:space="0" w:color="auto"/>
        <w:bottom w:val="none" w:sz="0" w:space="0" w:color="auto"/>
        <w:right w:val="none" w:sz="0" w:space="0" w:color="auto"/>
      </w:divBdr>
    </w:div>
    <w:div w:id="59325464">
      <w:bodyDiv w:val="1"/>
      <w:marLeft w:val="0"/>
      <w:marRight w:val="0"/>
      <w:marTop w:val="0"/>
      <w:marBottom w:val="0"/>
      <w:divBdr>
        <w:top w:val="none" w:sz="0" w:space="0" w:color="auto"/>
        <w:left w:val="none" w:sz="0" w:space="0" w:color="auto"/>
        <w:bottom w:val="none" w:sz="0" w:space="0" w:color="auto"/>
        <w:right w:val="none" w:sz="0" w:space="0" w:color="auto"/>
      </w:divBdr>
    </w:div>
    <w:div w:id="59987879">
      <w:bodyDiv w:val="1"/>
      <w:marLeft w:val="0"/>
      <w:marRight w:val="0"/>
      <w:marTop w:val="0"/>
      <w:marBottom w:val="0"/>
      <w:divBdr>
        <w:top w:val="none" w:sz="0" w:space="0" w:color="auto"/>
        <w:left w:val="none" w:sz="0" w:space="0" w:color="auto"/>
        <w:bottom w:val="none" w:sz="0" w:space="0" w:color="auto"/>
        <w:right w:val="none" w:sz="0" w:space="0" w:color="auto"/>
      </w:divBdr>
    </w:div>
    <w:div w:id="60258626">
      <w:bodyDiv w:val="1"/>
      <w:marLeft w:val="0"/>
      <w:marRight w:val="0"/>
      <w:marTop w:val="0"/>
      <w:marBottom w:val="0"/>
      <w:divBdr>
        <w:top w:val="none" w:sz="0" w:space="0" w:color="auto"/>
        <w:left w:val="none" w:sz="0" w:space="0" w:color="auto"/>
        <w:bottom w:val="none" w:sz="0" w:space="0" w:color="auto"/>
        <w:right w:val="none" w:sz="0" w:space="0" w:color="auto"/>
      </w:divBdr>
    </w:div>
    <w:div w:id="60641063">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2065741">
      <w:bodyDiv w:val="1"/>
      <w:marLeft w:val="0"/>
      <w:marRight w:val="0"/>
      <w:marTop w:val="0"/>
      <w:marBottom w:val="0"/>
      <w:divBdr>
        <w:top w:val="none" w:sz="0" w:space="0" w:color="auto"/>
        <w:left w:val="none" w:sz="0" w:space="0" w:color="auto"/>
        <w:bottom w:val="none" w:sz="0" w:space="0" w:color="auto"/>
        <w:right w:val="none" w:sz="0" w:space="0" w:color="auto"/>
      </w:divBdr>
    </w:div>
    <w:div w:id="62915437">
      <w:bodyDiv w:val="1"/>
      <w:marLeft w:val="0"/>
      <w:marRight w:val="0"/>
      <w:marTop w:val="0"/>
      <w:marBottom w:val="0"/>
      <w:divBdr>
        <w:top w:val="none" w:sz="0" w:space="0" w:color="auto"/>
        <w:left w:val="none" w:sz="0" w:space="0" w:color="auto"/>
        <w:bottom w:val="none" w:sz="0" w:space="0" w:color="auto"/>
        <w:right w:val="none" w:sz="0" w:space="0" w:color="auto"/>
      </w:divBdr>
    </w:div>
    <w:div w:id="63795489">
      <w:bodyDiv w:val="1"/>
      <w:marLeft w:val="0"/>
      <w:marRight w:val="0"/>
      <w:marTop w:val="0"/>
      <w:marBottom w:val="0"/>
      <w:divBdr>
        <w:top w:val="none" w:sz="0" w:space="0" w:color="auto"/>
        <w:left w:val="none" w:sz="0" w:space="0" w:color="auto"/>
        <w:bottom w:val="none" w:sz="0" w:space="0" w:color="auto"/>
        <w:right w:val="none" w:sz="0" w:space="0" w:color="auto"/>
      </w:divBdr>
    </w:div>
    <w:div w:id="64229478">
      <w:bodyDiv w:val="1"/>
      <w:marLeft w:val="0"/>
      <w:marRight w:val="0"/>
      <w:marTop w:val="0"/>
      <w:marBottom w:val="0"/>
      <w:divBdr>
        <w:top w:val="none" w:sz="0" w:space="0" w:color="auto"/>
        <w:left w:val="none" w:sz="0" w:space="0" w:color="auto"/>
        <w:bottom w:val="none" w:sz="0" w:space="0" w:color="auto"/>
        <w:right w:val="none" w:sz="0" w:space="0" w:color="auto"/>
      </w:divBdr>
    </w:div>
    <w:div w:id="65417955">
      <w:bodyDiv w:val="1"/>
      <w:marLeft w:val="0"/>
      <w:marRight w:val="0"/>
      <w:marTop w:val="0"/>
      <w:marBottom w:val="0"/>
      <w:divBdr>
        <w:top w:val="none" w:sz="0" w:space="0" w:color="auto"/>
        <w:left w:val="none" w:sz="0" w:space="0" w:color="auto"/>
        <w:bottom w:val="none" w:sz="0" w:space="0" w:color="auto"/>
        <w:right w:val="none" w:sz="0" w:space="0" w:color="auto"/>
      </w:divBdr>
    </w:div>
    <w:div w:id="66078160">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656098">
      <w:bodyDiv w:val="1"/>
      <w:marLeft w:val="0"/>
      <w:marRight w:val="0"/>
      <w:marTop w:val="0"/>
      <w:marBottom w:val="0"/>
      <w:divBdr>
        <w:top w:val="none" w:sz="0" w:space="0" w:color="auto"/>
        <w:left w:val="none" w:sz="0" w:space="0" w:color="auto"/>
        <w:bottom w:val="none" w:sz="0" w:space="0" w:color="auto"/>
        <w:right w:val="none" w:sz="0" w:space="0" w:color="auto"/>
      </w:divBdr>
    </w:div>
    <w:div w:id="66735420">
      <w:bodyDiv w:val="1"/>
      <w:marLeft w:val="0"/>
      <w:marRight w:val="0"/>
      <w:marTop w:val="0"/>
      <w:marBottom w:val="0"/>
      <w:divBdr>
        <w:top w:val="none" w:sz="0" w:space="0" w:color="auto"/>
        <w:left w:val="none" w:sz="0" w:space="0" w:color="auto"/>
        <w:bottom w:val="none" w:sz="0" w:space="0" w:color="auto"/>
        <w:right w:val="none" w:sz="0" w:space="0" w:color="auto"/>
      </w:divBdr>
    </w:div>
    <w:div w:id="67307892">
      <w:bodyDiv w:val="1"/>
      <w:marLeft w:val="0"/>
      <w:marRight w:val="0"/>
      <w:marTop w:val="0"/>
      <w:marBottom w:val="0"/>
      <w:divBdr>
        <w:top w:val="none" w:sz="0" w:space="0" w:color="auto"/>
        <w:left w:val="none" w:sz="0" w:space="0" w:color="auto"/>
        <w:bottom w:val="none" w:sz="0" w:space="0" w:color="auto"/>
        <w:right w:val="none" w:sz="0" w:space="0" w:color="auto"/>
      </w:divBdr>
    </w:div>
    <w:div w:id="67466853">
      <w:bodyDiv w:val="1"/>
      <w:marLeft w:val="0"/>
      <w:marRight w:val="0"/>
      <w:marTop w:val="0"/>
      <w:marBottom w:val="0"/>
      <w:divBdr>
        <w:top w:val="none" w:sz="0" w:space="0" w:color="auto"/>
        <w:left w:val="none" w:sz="0" w:space="0" w:color="auto"/>
        <w:bottom w:val="none" w:sz="0" w:space="0" w:color="auto"/>
        <w:right w:val="none" w:sz="0" w:space="0" w:color="auto"/>
      </w:divBdr>
    </w:div>
    <w:div w:id="67578524">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9549665">
      <w:bodyDiv w:val="1"/>
      <w:marLeft w:val="0"/>
      <w:marRight w:val="0"/>
      <w:marTop w:val="0"/>
      <w:marBottom w:val="0"/>
      <w:divBdr>
        <w:top w:val="none" w:sz="0" w:space="0" w:color="auto"/>
        <w:left w:val="none" w:sz="0" w:space="0" w:color="auto"/>
        <w:bottom w:val="none" w:sz="0" w:space="0" w:color="auto"/>
        <w:right w:val="none" w:sz="0" w:space="0" w:color="auto"/>
      </w:divBdr>
    </w:div>
    <w:div w:id="70007321">
      <w:bodyDiv w:val="1"/>
      <w:marLeft w:val="0"/>
      <w:marRight w:val="0"/>
      <w:marTop w:val="0"/>
      <w:marBottom w:val="0"/>
      <w:divBdr>
        <w:top w:val="none" w:sz="0" w:space="0" w:color="auto"/>
        <w:left w:val="none" w:sz="0" w:space="0" w:color="auto"/>
        <w:bottom w:val="none" w:sz="0" w:space="0" w:color="auto"/>
        <w:right w:val="none" w:sz="0" w:space="0" w:color="auto"/>
      </w:divBdr>
    </w:div>
    <w:div w:id="70201277">
      <w:bodyDiv w:val="1"/>
      <w:marLeft w:val="0"/>
      <w:marRight w:val="0"/>
      <w:marTop w:val="0"/>
      <w:marBottom w:val="0"/>
      <w:divBdr>
        <w:top w:val="none" w:sz="0" w:space="0" w:color="auto"/>
        <w:left w:val="none" w:sz="0" w:space="0" w:color="auto"/>
        <w:bottom w:val="none" w:sz="0" w:space="0" w:color="auto"/>
        <w:right w:val="none" w:sz="0" w:space="0" w:color="auto"/>
      </w:divBdr>
    </w:div>
    <w:div w:id="70516867">
      <w:bodyDiv w:val="1"/>
      <w:marLeft w:val="0"/>
      <w:marRight w:val="0"/>
      <w:marTop w:val="0"/>
      <w:marBottom w:val="0"/>
      <w:divBdr>
        <w:top w:val="none" w:sz="0" w:space="0" w:color="auto"/>
        <w:left w:val="none" w:sz="0" w:space="0" w:color="auto"/>
        <w:bottom w:val="none" w:sz="0" w:space="0" w:color="auto"/>
        <w:right w:val="none" w:sz="0" w:space="0" w:color="auto"/>
      </w:divBdr>
    </w:div>
    <w:div w:id="71514294">
      <w:bodyDiv w:val="1"/>
      <w:marLeft w:val="0"/>
      <w:marRight w:val="0"/>
      <w:marTop w:val="0"/>
      <w:marBottom w:val="0"/>
      <w:divBdr>
        <w:top w:val="none" w:sz="0" w:space="0" w:color="auto"/>
        <w:left w:val="none" w:sz="0" w:space="0" w:color="auto"/>
        <w:bottom w:val="none" w:sz="0" w:space="0" w:color="auto"/>
        <w:right w:val="none" w:sz="0" w:space="0" w:color="auto"/>
      </w:divBdr>
    </w:div>
    <w:div w:id="71663199">
      <w:bodyDiv w:val="1"/>
      <w:marLeft w:val="0"/>
      <w:marRight w:val="0"/>
      <w:marTop w:val="0"/>
      <w:marBottom w:val="0"/>
      <w:divBdr>
        <w:top w:val="none" w:sz="0" w:space="0" w:color="auto"/>
        <w:left w:val="none" w:sz="0" w:space="0" w:color="auto"/>
        <w:bottom w:val="none" w:sz="0" w:space="0" w:color="auto"/>
        <w:right w:val="none" w:sz="0" w:space="0" w:color="auto"/>
      </w:divBdr>
    </w:div>
    <w:div w:id="72288092">
      <w:bodyDiv w:val="1"/>
      <w:marLeft w:val="0"/>
      <w:marRight w:val="0"/>
      <w:marTop w:val="0"/>
      <w:marBottom w:val="0"/>
      <w:divBdr>
        <w:top w:val="none" w:sz="0" w:space="0" w:color="auto"/>
        <w:left w:val="none" w:sz="0" w:space="0" w:color="auto"/>
        <w:bottom w:val="none" w:sz="0" w:space="0" w:color="auto"/>
        <w:right w:val="none" w:sz="0" w:space="0" w:color="auto"/>
      </w:divBdr>
    </w:div>
    <w:div w:id="72317880">
      <w:bodyDiv w:val="1"/>
      <w:marLeft w:val="0"/>
      <w:marRight w:val="0"/>
      <w:marTop w:val="0"/>
      <w:marBottom w:val="0"/>
      <w:divBdr>
        <w:top w:val="none" w:sz="0" w:space="0" w:color="auto"/>
        <w:left w:val="none" w:sz="0" w:space="0" w:color="auto"/>
        <w:bottom w:val="none" w:sz="0" w:space="0" w:color="auto"/>
        <w:right w:val="none" w:sz="0" w:space="0" w:color="auto"/>
      </w:divBdr>
    </w:div>
    <w:div w:id="72432671">
      <w:bodyDiv w:val="1"/>
      <w:marLeft w:val="0"/>
      <w:marRight w:val="0"/>
      <w:marTop w:val="0"/>
      <w:marBottom w:val="0"/>
      <w:divBdr>
        <w:top w:val="none" w:sz="0" w:space="0" w:color="auto"/>
        <w:left w:val="none" w:sz="0" w:space="0" w:color="auto"/>
        <w:bottom w:val="none" w:sz="0" w:space="0" w:color="auto"/>
        <w:right w:val="none" w:sz="0" w:space="0" w:color="auto"/>
      </w:divBdr>
    </w:div>
    <w:div w:id="73011306">
      <w:bodyDiv w:val="1"/>
      <w:marLeft w:val="0"/>
      <w:marRight w:val="0"/>
      <w:marTop w:val="0"/>
      <w:marBottom w:val="0"/>
      <w:divBdr>
        <w:top w:val="none" w:sz="0" w:space="0" w:color="auto"/>
        <w:left w:val="none" w:sz="0" w:space="0" w:color="auto"/>
        <w:bottom w:val="none" w:sz="0" w:space="0" w:color="auto"/>
        <w:right w:val="none" w:sz="0" w:space="0" w:color="auto"/>
      </w:divBdr>
    </w:div>
    <w:div w:id="73551362">
      <w:bodyDiv w:val="1"/>
      <w:marLeft w:val="0"/>
      <w:marRight w:val="0"/>
      <w:marTop w:val="0"/>
      <w:marBottom w:val="0"/>
      <w:divBdr>
        <w:top w:val="none" w:sz="0" w:space="0" w:color="auto"/>
        <w:left w:val="none" w:sz="0" w:space="0" w:color="auto"/>
        <w:bottom w:val="none" w:sz="0" w:space="0" w:color="auto"/>
        <w:right w:val="none" w:sz="0" w:space="0" w:color="auto"/>
      </w:divBdr>
    </w:div>
    <w:div w:id="73823210">
      <w:bodyDiv w:val="1"/>
      <w:marLeft w:val="0"/>
      <w:marRight w:val="0"/>
      <w:marTop w:val="0"/>
      <w:marBottom w:val="0"/>
      <w:divBdr>
        <w:top w:val="none" w:sz="0" w:space="0" w:color="auto"/>
        <w:left w:val="none" w:sz="0" w:space="0" w:color="auto"/>
        <w:bottom w:val="none" w:sz="0" w:space="0" w:color="auto"/>
        <w:right w:val="none" w:sz="0" w:space="0" w:color="auto"/>
      </w:divBdr>
    </w:div>
    <w:div w:id="74666164">
      <w:bodyDiv w:val="1"/>
      <w:marLeft w:val="0"/>
      <w:marRight w:val="0"/>
      <w:marTop w:val="0"/>
      <w:marBottom w:val="0"/>
      <w:divBdr>
        <w:top w:val="none" w:sz="0" w:space="0" w:color="auto"/>
        <w:left w:val="none" w:sz="0" w:space="0" w:color="auto"/>
        <w:bottom w:val="none" w:sz="0" w:space="0" w:color="auto"/>
        <w:right w:val="none" w:sz="0" w:space="0" w:color="auto"/>
      </w:divBdr>
    </w:div>
    <w:div w:id="75589762">
      <w:bodyDiv w:val="1"/>
      <w:marLeft w:val="0"/>
      <w:marRight w:val="0"/>
      <w:marTop w:val="0"/>
      <w:marBottom w:val="0"/>
      <w:divBdr>
        <w:top w:val="none" w:sz="0" w:space="0" w:color="auto"/>
        <w:left w:val="none" w:sz="0" w:space="0" w:color="auto"/>
        <w:bottom w:val="none" w:sz="0" w:space="0" w:color="auto"/>
        <w:right w:val="none" w:sz="0" w:space="0" w:color="auto"/>
      </w:divBdr>
    </w:div>
    <w:div w:id="76022310">
      <w:bodyDiv w:val="1"/>
      <w:marLeft w:val="0"/>
      <w:marRight w:val="0"/>
      <w:marTop w:val="0"/>
      <w:marBottom w:val="0"/>
      <w:divBdr>
        <w:top w:val="none" w:sz="0" w:space="0" w:color="auto"/>
        <w:left w:val="none" w:sz="0" w:space="0" w:color="auto"/>
        <w:bottom w:val="none" w:sz="0" w:space="0" w:color="auto"/>
        <w:right w:val="none" w:sz="0" w:space="0" w:color="auto"/>
      </w:divBdr>
    </w:div>
    <w:div w:id="76371307">
      <w:bodyDiv w:val="1"/>
      <w:marLeft w:val="0"/>
      <w:marRight w:val="0"/>
      <w:marTop w:val="0"/>
      <w:marBottom w:val="0"/>
      <w:divBdr>
        <w:top w:val="none" w:sz="0" w:space="0" w:color="auto"/>
        <w:left w:val="none" w:sz="0" w:space="0" w:color="auto"/>
        <w:bottom w:val="none" w:sz="0" w:space="0" w:color="auto"/>
        <w:right w:val="none" w:sz="0" w:space="0" w:color="auto"/>
      </w:divBdr>
    </w:div>
    <w:div w:id="76706546">
      <w:bodyDiv w:val="1"/>
      <w:marLeft w:val="0"/>
      <w:marRight w:val="0"/>
      <w:marTop w:val="0"/>
      <w:marBottom w:val="0"/>
      <w:divBdr>
        <w:top w:val="none" w:sz="0" w:space="0" w:color="auto"/>
        <w:left w:val="none" w:sz="0" w:space="0" w:color="auto"/>
        <w:bottom w:val="none" w:sz="0" w:space="0" w:color="auto"/>
        <w:right w:val="none" w:sz="0" w:space="0" w:color="auto"/>
      </w:divBdr>
    </w:div>
    <w:div w:id="77673870">
      <w:bodyDiv w:val="1"/>
      <w:marLeft w:val="0"/>
      <w:marRight w:val="0"/>
      <w:marTop w:val="0"/>
      <w:marBottom w:val="0"/>
      <w:divBdr>
        <w:top w:val="none" w:sz="0" w:space="0" w:color="auto"/>
        <w:left w:val="none" w:sz="0" w:space="0" w:color="auto"/>
        <w:bottom w:val="none" w:sz="0" w:space="0" w:color="auto"/>
        <w:right w:val="none" w:sz="0" w:space="0" w:color="auto"/>
      </w:divBdr>
    </w:div>
    <w:div w:id="77875236">
      <w:bodyDiv w:val="1"/>
      <w:marLeft w:val="0"/>
      <w:marRight w:val="0"/>
      <w:marTop w:val="0"/>
      <w:marBottom w:val="0"/>
      <w:divBdr>
        <w:top w:val="none" w:sz="0" w:space="0" w:color="auto"/>
        <w:left w:val="none" w:sz="0" w:space="0" w:color="auto"/>
        <w:bottom w:val="none" w:sz="0" w:space="0" w:color="auto"/>
        <w:right w:val="none" w:sz="0" w:space="0" w:color="auto"/>
      </w:divBdr>
    </w:div>
    <w:div w:id="77944207">
      <w:bodyDiv w:val="1"/>
      <w:marLeft w:val="0"/>
      <w:marRight w:val="0"/>
      <w:marTop w:val="0"/>
      <w:marBottom w:val="0"/>
      <w:divBdr>
        <w:top w:val="none" w:sz="0" w:space="0" w:color="auto"/>
        <w:left w:val="none" w:sz="0" w:space="0" w:color="auto"/>
        <w:bottom w:val="none" w:sz="0" w:space="0" w:color="auto"/>
        <w:right w:val="none" w:sz="0" w:space="0" w:color="auto"/>
      </w:divBdr>
    </w:div>
    <w:div w:id="78256253">
      <w:bodyDiv w:val="1"/>
      <w:marLeft w:val="0"/>
      <w:marRight w:val="0"/>
      <w:marTop w:val="0"/>
      <w:marBottom w:val="0"/>
      <w:divBdr>
        <w:top w:val="none" w:sz="0" w:space="0" w:color="auto"/>
        <w:left w:val="none" w:sz="0" w:space="0" w:color="auto"/>
        <w:bottom w:val="none" w:sz="0" w:space="0" w:color="auto"/>
        <w:right w:val="none" w:sz="0" w:space="0" w:color="auto"/>
      </w:divBdr>
    </w:div>
    <w:div w:id="78672370">
      <w:bodyDiv w:val="1"/>
      <w:marLeft w:val="0"/>
      <w:marRight w:val="0"/>
      <w:marTop w:val="0"/>
      <w:marBottom w:val="0"/>
      <w:divBdr>
        <w:top w:val="none" w:sz="0" w:space="0" w:color="auto"/>
        <w:left w:val="none" w:sz="0" w:space="0" w:color="auto"/>
        <w:bottom w:val="none" w:sz="0" w:space="0" w:color="auto"/>
        <w:right w:val="none" w:sz="0" w:space="0" w:color="auto"/>
      </w:divBdr>
    </w:div>
    <w:div w:id="78793359">
      <w:bodyDiv w:val="1"/>
      <w:marLeft w:val="0"/>
      <w:marRight w:val="0"/>
      <w:marTop w:val="0"/>
      <w:marBottom w:val="0"/>
      <w:divBdr>
        <w:top w:val="none" w:sz="0" w:space="0" w:color="auto"/>
        <w:left w:val="none" w:sz="0" w:space="0" w:color="auto"/>
        <w:bottom w:val="none" w:sz="0" w:space="0" w:color="auto"/>
        <w:right w:val="none" w:sz="0" w:space="0" w:color="auto"/>
      </w:divBdr>
    </w:div>
    <w:div w:id="80027492">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377741">
      <w:bodyDiv w:val="1"/>
      <w:marLeft w:val="0"/>
      <w:marRight w:val="0"/>
      <w:marTop w:val="0"/>
      <w:marBottom w:val="0"/>
      <w:divBdr>
        <w:top w:val="none" w:sz="0" w:space="0" w:color="auto"/>
        <w:left w:val="none" w:sz="0" w:space="0" w:color="auto"/>
        <w:bottom w:val="none" w:sz="0" w:space="0" w:color="auto"/>
        <w:right w:val="none" w:sz="0" w:space="0" w:color="auto"/>
      </w:divBdr>
    </w:div>
    <w:div w:id="80953455">
      <w:bodyDiv w:val="1"/>
      <w:marLeft w:val="0"/>
      <w:marRight w:val="0"/>
      <w:marTop w:val="0"/>
      <w:marBottom w:val="0"/>
      <w:divBdr>
        <w:top w:val="none" w:sz="0" w:space="0" w:color="auto"/>
        <w:left w:val="none" w:sz="0" w:space="0" w:color="auto"/>
        <w:bottom w:val="none" w:sz="0" w:space="0" w:color="auto"/>
        <w:right w:val="none" w:sz="0" w:space="0" w:color="auto"/>
      </w:divBdr>
    </w:div>
    <w:div w:id="80956308">
      <w:bodyDiv w:val="1"/>
      <w:marLeft w:val="0"/>
      <w:marRight w:val="0"/>
      <w:marTop w:val="0"/>
      <w:marBottom w:val="0"/>
      <w:divBdr>
        <w:top w:val="none" w:sz="0" w:space="0" w:color="auto"/>
        <w:left w:val="none" w:sz="0" w:space="0" w:color="auto"/>
        <w:bottom w:val="none" w:sz="0" w:space="0" w:color="auto"/>
        <w:right w:val="none" w:sz="0" w:space="0" w:color="auto"/>
      </w:divBdr>
    </w:div>
    <w:div w:id="81219228">
      <w:bodyDiv w:val="1"/>
      <w:marLeft w:val="0"/>
      <w:marRight w:val="0"/>
      <w:marTop w:val="0"/>
      <w:marBottom w:val="0"/>
      <w:divBdr>
        <w:top w:val="none" w:sz="0" w:space="0" w:color="auto"/>
        <w:left w:val="none" w:sz="0" w:space="0" w:color="auto"/>
        <w:bottom w:val="none" w:sz="0" w:space="0" w:color="auto"/>
        <w:right w:val="none" w:sz="0" w:space="0" w:color="auto"/>
      </w:divBdr>
    </w:div>
    <w:div w:id="81533910">
      <w:bodyDiv w:val="1"/>
      <w:marLeft w:val="0"/>
      <w:marRight w:val="0"/>
      <w:marTop w:val="0"/>
      <w:marBottom w:val="0"/>
      <w:divBdr>
        <w:top w:val="none" w:sz="0" w:space="0" w:color="auto"/>
        <w:left w:val="none" w:sz="0" w:space="0" w:color="auto"/>
        <w:bottom w:val="none" w:sz="0" w:space="0" w:color="auto"/>
        <w:right w:val="none" w:sz="0" w:space="0" w:color="auto"/>
      </w:divBdr>
    </w:div>
    <w:div w:id="82188576">
      <w:bodyDiv w:val="1"/>
      <w:marLeft w:val="0"/>
      <w:marRight w:val="0"/>
      <w:marTop w:val="0"/>
      <w:marBottom w:val="0"/>
      <w:divBdr>
        <w:top w:val="none" w:sz="0" w:space="0" w:color="auto"/>
        <w:left w:val="none" w:sz="0" w:space="0" w:color="auto"/>
        <w:bottom w:val="none" w:sz="0" w:space="0" w:color="auto"/>
        <w:right w:val="none" w:sz="0" w:space="0" w:color="auto"/>
      </w:divBdr>
    </w:div>
    <w:div w:id="82773366">
      <w:bodyDiv w:val="1"/>
      <w:marLeft w:val="0"/>
      <w:marRight w:val="0"/>
      <w:marTop w:val="0"/>
      <w:marBottom w:val="0"/>
      <w:divBdr>
        <w:top w:val="none" w:sz="0" w:space="0" w:color="auto"/>
        <w:left w:val="none" w:sz="0" w:space="0" w:color="auto"/>
        <w:bottom w:val="none" w:sz="0" w:space="0" w:color="auto"/>
        <w:right w:val="none" w:sz="0" w:space="0" w:color="auto"/>
      </w:divBdr>
    </w:div>
    <w:div w:id="82847038">
      <w:bodyDiv w:val="1"/>
      <w:marLeft w:val="0"/>
      <w:marRight w:val="0"/>
      <w:marTop w:val="0"/>
      <w:marBottom w:val="0"/>
      <w:divBdr>
        <w:top w:val="none" w:sz="0" w:space="0" w:color="auto"/>
        <w:left w:val="none" w:sz="0" w:space="0" w:color="auto"/>
        <w:bottom w:val="none" w:sz="0" w:space="0" w:color="auto"/>
        <w:right w:val="none" w:sz="0" w:space="0" w:color="auto"/>
      </w:divBdr>
    </w:div>
    <w:div w:id="83453087">
      <w:bodyDiv w:val="1"/>
      <w:marLeft w:val="0"/>
      <w:marRight w:val="0"/>
      <w:marTop w:val="0"/>
      <w:marBottom w:val="0"/>
      <w:divBdr>
        <w:top w:val="none" w:sz="0" w:space="0" w:color="auto"/>
        <w:left w:val="none" w:sz="0" w:space="0" w:color="auto"/>
        <w:bottom w:val="none" w:sz="0" w:space="0" w:color="auto"/>
        <w:right w:val="none" w:sz="0" w:space="0" w:color="auto"/>
      </w:divBdr>
    </w:div>
    <w:div w:id="84113098">
      <w:bodyDiv w:val="1"/>
      <w:marLeft w:val="0"/>
      <w:marRight w:val="0"/>
      <w:marTop w:val="0"/>
      <w:marBottom w:val="0"/>
      <w:divBdr>
        <w:top w:val="none" w:sz="0" w:space="0" w:color="auto"/>
        <w:left w:val="none" w:sz="0" w:space="0" w:color="auto"/>
        <w:bottom w:val="none" w:sz="0" w:space="0" w:color="auto"/>
        <w:right w:val="none" w:sz="0" w:space="0" w:color="auto"/>
      </w:divBdr>
    </w:div>
    <w:div w:id="84428216">
      <w:bodyDiv w:val="1"/>
      <w:marLeft w:val="0"/>
      <w:marRight w:val="0"/>
      <w:marTop w:val="0"/>
      <w:marBottom w:val="0"/>
      <w:divBdr>
        <w:top w:val="none" w:sz="0" w:space="0" w:color="auto"/>
        <w:left w:val="none" w:sz="0" w:space="0" w:color="auto"/>
        <w:bottom w:val="none" w:sz="0" w:space="0" w:color="auto"/>
        <w:right w:val="none" w:sz="0" w:space="0" w:color="auto"/>
      </w:divBdr>
    </w:div>
    <w:div w:id="84962125">
      <w:bodyDiv w:val="1"/>
      <w:marLeft w:val="0"/>
      <w:marRight w:val="0"/>
      <w:marTop w:val="0"/>
      <w:marBottom w:val="0"/>
      <w:divBdr>
        <w:top w:val="none" w:sz="0" w:space="0" w:color="auto"/>
        <w:left w:val="none" w:sz="0" w:space="0" w:color="auto"/>
        <w:bottom w:val="none" w:sz="0" w:space="0" w:color="auto"/>
        <w:right w:val="none" w:sz="0" w:space="0" w:color="auto"/>
      </w:divBdr>
    </w:div>
    <w:div w:id="85226783">
      <w:bodyDiv w:val="1"/>
      <w:marLeft w:val="0"/>
      <w:marRight w:val="0"/>
      <w:marTop w:val="0"/>
      <w:marBottom w:val="0"/>
      <w:divBdr>
        <w:top w:val="none" w:sz="0" w:space="0" w:color="auto"/>
        <w:left w:val="none" w:sz="0" w:space="0" w:color="auto"/>
        <w:bottom w:val="none" w:sz="0" w:space="0" w:color="auto"/>
        <w:right w:val="none" w:sz="0" w:space="0" w:color="auto"/>
      </w:divBdr>
    </w:div>
    <w:div w:id="86275756">
      <w:bodyDiv w:val="1"/>
      <w:marLeft w:val="0"/>
      <w:marRight w:val="0"/>
      <w:marTop w:val="0"/>
      <w:marBottom w:val="0"/>
      <w:divBdr>
        <w:top w:val="none" w:sz="0" w:space="0" w:color="auto"/>
        <w:left w:val="none" w:sz="0" w:space="0" w:color="auto"/>
        <w:bottom w:val="none" w:sz="0" w:space="0" w:color="auto"/>
        <w:right w:val="none" w:sz="0" w:space="0" w:color="auto"/>
      </w:divBdr>
    </w:div>
    <w:div w:id="86469381">
      <w:bodyDiv w:val="1"/>
      <w:marLeft w:val="0"/>
      <w:marRight w:val="0"/>
      <w:marTop w:val="0"/>
      <w:marBottom w:val="0"/>
      <w:divBdr>
        <w:top w:val="none" w:sz="0" w:space="0" w:color="auto"/>
        <w:left w:val="none" w:sz="0" w:space="0" w:color="auto"/>
        <w:bottom w:val="none" w:sz="0" w:space="0" w:color="auto"/>
        <w:right w:val="none" w:sz="0" w:space="0" w:color="auto"/>
      </w:divBdr>
    </w:div>
    <w:div w:id="86771327">
      <w:bodyDiv w:val="1"/>
      <w:marLeft w:val="0"/>
      <w:marRight w:val="0"/>
      <w:marTop w:val="0"/>
      <w:marBottom w:val="0"/>
      <w:divBdr>
        <w:top w:val="none" w:sz="0" w:space="0" w:color="auto"/>
        <w:left w:val="none" w:sz="0" w:space="0" w:color="auto"/>
        <w:bottom w:val="none" w:sz="0" w:space="0" w:color="auto"/>
        <w:right w:val="none" w:sz="0" w:space="0" w:color="auto"/>
      </w:divBdr>
    </w:div>
    <w:div w:id="86774613">
      <w:bodyDiv w:val="1"/>
      <w:marLeft w:val="0"/>
      <w:marRight w:val="0"/>
      <w:marTop w:val="0"/>
      <w:marBottom w:val="0"/>
      <w:divBdr>
        <w:top w:val="none" w:sz="0" w:space="0" w:color="auto"/>
        <w:left w:val="none" w:sz="0" w:space="0" w:color="auto"/>
        <w:bottom w:val="none" w:sz="0" w:space="0" w:color="auto"/>
        <w:right w:val="none" w:sz="0" w:space="0" w:color="auto"/>
      </w:divBdr>
    </w:div>
    <w:div w:id="86929605">
      <w:bodyDiv w:val="1"/>
      <w:marLeft w:val="0"/>
      <w:marRight w:val="0"/>
      <w:marTop w:val="0"/>
      <w:marBottom w:val="0"/>
      <w:divBdr>
        <w:top w:val="none" w:sz="0" w:space="0" w:color="auto"/>
        <w:left w:val="none" w:sz="0" w:space="0" w:color="auto"/>
        <w:bottom w:val="none" w:sz="0" w:space="0" w:color="auto"/>
        <w:right w:val="none" w:sz="0" w:space="0" w:color="auto"/>
      </w:divBdr>
    </w:div>
    <w:div w:id="86998578">
      <w:bodyDiv w:val="1"/>
      <w:marLeft w:val="0"/>
      <w:marRight w:val="0"/>
      <w:marTop w:val="0"/>
      <w:marBottom w:val="0"/>
      <w:divBdr>
        <w:top w:val="none" w:sz="0" w:space="0" w:color="auto"/>
        <w:left w:val="none" w:sz="0" w:space="0" w:color="auto"/>
        <w:bottom w:val="none" w:sz="0" w:space="0" w:color="auto"/>
        <w:right w:val="none" w:sz="0" w:space="0" w:color="auto"/>
      </w:divBdr>
    </w:div>
    <w:div w:id="87311255">
      <w:bodyDiv w:val="1"/>
      <w:marLeft w:val="0"/>
      <w:marRight w:val="0"/>
      <w:marTop w:val="0"/>
      <w:marBottom w:val="0"/>
      <w:divBdr>
        <w:top w:val="none" w:sz="0" w:space="0" w:color="auto"/>
        <w:left w:val="none" w:sz="0" w:space="0" w:color="auto"/>
        <w:bottom w:val="none" w:sz="0" w:space="0" w:color="auto"/>
        <w:right w:val="none" w:sz="0" w:space="0" w:color="auto"/>
      </w:divBdr>
    </w:div>
    <w:div w:id="87622618">
      <w:bodyDiv w:val="1"/>
      <w:marLeft w:val="0"/>
      <w:marRight w:val="0"/>
      <w:marTop w:val="0"/>
      <w:marBottom w:val="0"/>
      <w:divBdr>
        <w:top w:val="none" w:sz="0" w:space="0" w:color="auto"/>
        <w:left w:val="none" w:sz="0" w:space="0" w:color="auto"/>
        <w:bottom w:val="none" w:sz="0" w:space="0" w:color="auto"/>
        <w:right w:val="none" w:sz="0" w:space="0" w:color="auto"/>
      </w:divBdr>
    </w:div>
    <w:div w:id="88161657">
      <w:bodyDiv w:val="1"/>
      <w:marLeft w:val="0"/>
      <w:marRight w:val="0"/>
      <w:marTop w:val="0"/>
      <w:marBottom w:val="0"/>
      <w:divBdr>
        <w:top w:val="none" w:sz="0" w:space="0" w:color="auto"/>
        <w:left w:val="none" w:sz="0" w:space="0" w:color="auto"/>
        <w:bottom w:val="none" w:sz="0" w:space="0" w:color="auto"/>
        <w:right w:val="none" w:sz="0" w:space="0" w:color="auto"/>
      </w:divBdr>
    </w:div>
    <w:div w:id="88964710">
      <w:bodyDiv w:val="1"/>
      <w:marLeft w:val="0"/>
      <w:marRight w:val="0"/>
      <w:marTop w:val="0"/>
      <w:marBottom w:val="0"/>
      <w:divBdr>
        <w:top w:val="none" w:sz="0" w:space="0" w:color="auto"/>
        <w:left w:val="none" w:sz="0" w:space="0" w:color="auto"/>
        <w:bottom w:val="none" w:sz="0" w:space="0" w:color="auto"/>
        <w:right w:val="none" w:sz="0" w:space="0" w:color="auto"/>
      </w:divBdr>
    </w:div>
    <w:div w:id="89008520">
      <w:bodyDiv w:val="1"/>
      <w:marLeft w:val="0"/>
      <w:marRight w:val="0"/>
      <w:marTop w:val="0"/>
      <w:marBottom w:val="0"/>
      <w:divBdr>
        <w:top w:val="none" w:sz="0" w:space="0" w:color="auto"/>
        <w:left w:val="none" w:sz="0" w:space="0" w:color="auto"/>
        <w:bottom w:val="none" w:sz="0" w:space="0" w:color="auto"/>
        <w:right w:val="none" w:sz="0" w:space="0" w:color="auto"/>
      </w:divBdr>
    </w:div>
    <w:div w:id="90708891">
      <w:bodyDiv w:val="1"/>
      <w:marLeft w:val="0"/>
      <w:marRight w:val="0"/>
      <w:marTop w:val="0"/>
      <w:marBottom w:val="0"/>
      <w:divBdr>
        <w:top w:val="none" w:sz="0" w:space="0" w:color="auto"/>
        <w:left w:val="none" w:sz="0" w:space="0" w:color="auto"/>
        <w:bottom w:val="none" w:sz="0" w:space="0" w:color="auto"/>
        <w:right w:val="none" w:sz="0" w:space="0" w:color="auto"/>
      </w:divBdr>
    </w:div>
    <w:div w:id="9090494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556781">
      <w:bodyDiv w:val="1"/>
      <w:marLeft w:val="0"/>
      <w:marRight w:val="0"/>
      <w:marTop w:val="0"/>
      <w:marBottom w:val="0"/>
      <w:divBdr>
        <w:top w:val="none" w:sz="0" w:space="0" w:color="auto"/>
        <w:left w:val="none" w:sz="0" w:space="0" w:color="auto"/>
        <w:bottom w:val="none" w:sz="0" w:space="0" w:color="auto"/>
        <w:right w:val="none" w:sz="0" w:space="0" w:color="auto"/>
      </w:divBdr>
    </w:div>
    <w:div w:id="91704190">
      <w:bodyDiv w:val="1"/>
      <w:marLeft w:val="0"/>
      <w:marRight w:val="0"/>
      <w:marTop w:val="0"/>
      <w:marBottom w:val="0"/>
      <w:divBdr>
        <w:top w:val="none" w:sz="0" w:space="0" w:color="auto"/>
        <w:left w:val="none" w:sz="0" w:space="0" w:color="auto"/>
        <w:bottom w:val="none" w:sz="0" w:space="0" w:color="auto"/>
        <w:right w:val="none" w:sz="0" w:space="0" w:color="auto"/>
      </w:divBdr>
    </w:div>
    <w:div w:id="92632348">
      <w:bodyDiv w:val="1"/>
      <w:marLeft w:val="0"/>
      <w:marRight w:val="0"/>
      <w:marTop w:val="0"/>
      <w:marBottom w:val="0"/>
      <w:divBdr>
        <w:top w:val="none" w:sz="0" w:space="0" w:color="auto"/>
        <w:left w:val="none" w:sz="0" w:space="0" w:color="auto"/>
        <w:bottom w:val="none" w:sz="0" w:space="0" w:color="auto"/>
        <w:right w:val="none" w:sz="0" w:space="0" w:color="auto"/>
      </w:divBdr>
    </w:div>
    <w:div w:id="92746104">
      <w:bodyDiv w:val="1"/>
      <w:marLeft w:val="0"/>
      <w:marRight w:val="0"/>
      <w:marTop w:val="0"/>
      <w:marBottom w:val="0"/>
      <w:divBdr>
        <w:top w:val="none" w:sz="0" w:space="0" w:color="auto"/>
        <w:left w:val="none" w:sz="0" w:space="0" w:color="auto"/>
        <w:bottom w:val="none" w:sz="0" w:space="0" w:color="auto"/>
        <w:right w:val="none" w:sz="0" w:space="0" w:color="auto"/>
      </w:divBdr>
    </w:div>
    <w:div w:id="93131066">
      <w:bodyDiv w:val="1"/>
      <w:marLeft w:val="0"/>
      <w:marRight w:val="0"/>
      <w:marTop w:val="0"/>
      <w:marBottom w:val="0"/>
      <w:divBdr>
        <w:top w:val="none" w:sz="0" w:space="0" w:color="auto"/>
        <w:left w:val="none" w:sz="0" w:space="0" w:color="auto"/>
        <w:bottom w:val="none" w:sz="0" w:space="0" w:color="auto"/>
        <w:right w:val="none" w:sz="0" w:space="0" w:color="auto"/>
      </w:divBdr>
    </w:div>
    <w:div w:id="94136756">
      <w:bodyDiv w:val="1"/>
      <w:marLeft w:val="0"/>
      <w:marRight w:val="0"/>
      <w:marTop w:val="0"/>
      <w:marBottom w:val="0"/>
      <w:divBdr>
        <w:top w:val="none" w:sz="0" w:space="0" w:color="auto"/>
        <w:left w:val="none" w:sz="0" w:space="0" w:color="auto"/>
        <w:bottom w:val="none" w:sz="0" w:space="0" w:color="auto"/>
        <w:right w:val="none" w:sz="0" w:space="0" w:color="auto"/>
      </w:divBdr>
    </w:div>
    <w:div w:id="94137451">
      <w:bodyDiv w:val="1"/>
      <w:marLeft w:val="0"/>
      <w:marRight w:val="0"/>
      <w:marTop w:val="0"/>
      <w:marBottom w:val="0"/>
      <w:divBdr>
        <w:top w:val="none" w:sz="0" w:space="0" w:color="auto"/>
        <w:left w:val="none" w:sz="0" w:space="0" w:color="auto"/>
        <w:bottom w:val="none" w:sz="0" w:space="0" w:color="auto"/>
        <w:right w:val="none" w:sz="0" w:space="0" w:color="auto"/>
      </w:divBdr>
    </w:div>
    <w:div w:id="95175594">
      <w:bodyDiv w:val="1"/>
      <w:marLeft w:val="0"/>
      <w:marRight w:val="0"/>
      <w:marTop w:val="0"/>
      <w:marBottom w:val="0"/>
      <w:divBdr>
        <w:top w:val="none" w:sz="0" w:space="0" w:color="auto"/>
        <w:left w:val="none" w:sz="0" w:space="0" w:color="auto"/>
        <w:bottom w:val="none" w:sz="0" w:space="0" w:color="auto"/>
        <w:right w:val="none" w:sz="0" w:space="0" w:color="auto"/>
      </w:divBdr>
    </w:div>
    <w:div w:id="96096770">
      <w:bodyDiv w:val="1"/>
      <w:marLeft w:val="0"/>
      <w:marRight w:val="0"/>
      <w:marTop w:val="0"/>
      <w:marBottom w:val="0"/>
      <w:divBdr>
        <w:top w:val="none" w:sz="0" w:space="0" w:color="auto"/>
        <w:left w:val="none" w:sz="0" w:space="0" w:color="auto"/>
        <w:bottom w:val="none" w:sz="0" w:space="0" w:color="auto"/>
        <w:right w:val="none" w:sz="0" w:space="0" w:color="auto"/>
      </w:divBdr>
    </w:div>
    <w:div w:id="96874602">
      <w:bodyDiv w:val="1"/>
      <w:marLeft w:val="0"/>
      <w:marRight w:val="0"/>
      <w:marTop w:val="0"/>
      <w:marBottom w:val="0"/>
      <w:divBdr>
        <w:top w:val="none" w:sz="0" w:space="0" w:color="auto"/>
        <w:left w:val="none" w:sz="0" w:space="0" w:color="auto"/>
        <w:bottom w:val="none" w:sz="0" w:space="0" w:color="auto"/>
        <w:right w:val="none" w:sz="0" w:space="0" w:color="auto"/>
      </w:divBdr>
    </w:div>
    <w:div w:id="97021142">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9376597">
      <w:bodyDiv w:val="1"/>
      <w:marLeft w:val="0"/>
      <w:marRight w:val="0"/>
      <w:marTop w:val="0"/>
      <w:marBottom w:val="0"/>
      <w:divBdr>
        <w:top w:val="none" w:sz="0" w:space="0" w:color="auto"/>
        <w:left w:val="none" w:sz="0" w:space="0" w:color="auto"/>
        <w:bottom w:val="none" w:sz="0" w:space="0" w:color="auto"/>
        <w:right w:val="none" w:sz="0" w:space="0" w:color="auto"/>
      </w:divBdr>
    </w:div>
    <w:div w:id="99419225">
      <w:bodyDiv w:val="1"/>
      <w:marLeft w:val="0"/>
      <w:marRight w:val="0"/>
      <w:marTop w:val="0"/>
      <w:marBottom w:val="0"/>
      <w:divBdr>
        <w:top w:val="none" w:sz="0" w:space="0" w:color="auto"/>
        <w:left w:val="none" w:sz="0" w:space="0" w:color="auto"/>
        <w:bottom w:val="none" w:sz="0" w:space="0" w:color="auto"/>
        <w:right w:val="none" w:sz="0" w:space="0" w:color="auto"/>
      </w:divBdr>
    </w:div>
    <w:div w:id="100296689">
      <w:bodyDiv w:val="1"/>
      <w:marLeft w:val="0"/>
      <w:marRight w:val="0"/>
      <w:marTop w:val="0"/>
      <w:marBottom w:val="0"/>
      <w:divBdr>
        <w:top w:val="none" w:sz="0" w:space="0" w:color="auto"/>
        <w:left w:val="none" w:sz="0" w:space="0" w:color="auto"/>
        <w:bottom w:val="none" w:sz="0" w:space="0" w:color="auto"/>
        <w:right w:val="none" w:sz="0" w:space="0" w:color="auto"/>
      </w:divBdr>
    </w:div>
    <w:div w:id="100344351">
      <w:bodyDiv w:val="1"/>
      <w:marLeft w:val="0"/>
      <w:marRight w:val="0"/>
      <w:marTop w:val="0"/>
      <w:marBottom w:val="0"/>
      <w:divBdr>
        <w:top w:val="none" w:sz="0" w:space="0" w:color="auto"/>
        <w:left w:val="none" w:sz="0" w:space="0" w:color="auto"/>
        <w:bottom w:val="none" w:sz="0" w:space="0" w:color="auto"/>
        <w:right w:val="none" w:sz="0" w:space="0" w:color="auto"/>
      </w:divBdr>
    </w:div>
    <w:div w:id="101001408">
      <w:bodyDiv w:val="1"/>
      <w:marLeft w:val="0"/>
      <w:marRight w:val="0"/>
      <w:marTop w:val="0"/>
      <w:marBottom w:val="0"/>
      <w:divBdr>
        <w:top w:val="none" w:sz="0" w:space="0" w:color="auto"/>
        <w:left w:val="none" w:sz="0" w:space="0" w:color="auto"/>
        <w:bottom w:val="none" w:sz="0" w:space="0" w:color="auto"/>
        <w:right w:val="none" w:sz="0" w:space="0" w:color="auto"/>
      </w:divBdr>
    </w:div>
    <w:div w:id="102268676">
      <w:bodyDiv w:val="1"/>
      <w:marLeft w:val="0"/>
      <w:marRight w:val="0"/>
      <w:marTop w:val="0"/>
      <w:marBottom w:val="0"/>
      <w:divBdr>
        <w:top w:val="none" w:sz="0" w:space="0" w:color="auto"/>
        <w:left w:val="none" w:sz="0" w:space="0" w:color="auto"/>
        <w:bottom w:val="none" w:sz="0" w:space="0" w:color="auto"/>
        <w:right w:val="none" w:sz="0" w:space="0" w:color="auto"/>
      </w:divBdr>
    </w:div>
    <w:div w:id="103425303">
      <w:bodyDiv w:val="1"/>
      <w:marLeft w:val="0"/>
      <w:marRight w:val="0"/>
      <w:marTop w:val="0"/>
      <w:marBottom w:val="0"/>
      <w:divBdr>
        <w:top w:val="none" w:sz="0" w:space="0" w:color="auto"/>
        <w:left w:val="none" w:sz="0" w:space="0" w:color="auto"/>
        <w:bottom w:val="none" w:sz="0" w:space="0" w:color="auto"/>
        <w:right w:val="none" w:sz="0" w:space="0" w:color="auto"/>
      </w:divBdr>
    </w:div>
    <w:div w:id="103578395">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274382">
      <w:bodyDiv w:val="1"/>
      <w:marLeft w:val="0"/>
      <w:marRight w:val="0"/>
      <w:marTop w:val="0"/>
      <w:marBottom w:val="0"/>
      <w:divBdr>
        <w:top w:val="none" w:sz="0" w:space="0" w:color="auto"/>
        <w:left w:val="none" w:sz="0" w:space="0" w:color="auto"/>
        <w:bottom w:val="none" w:sz="0" w:space="0" w:color="auto"/>
        <w:right w:val="none" w:sz="0" w:space="0" w:color="auto"/>
      </w:divBdr>
    </w:div>
    <w:div w:id="106584840">
      <w:bodyDiv w:val="1"/>
      <w:marLeft w:val="0"/>
      <w:marRight w:val="0"/>
      <w:marTop w:val="0"/>
      <w:marBottom w:val="0"/>
      <w:divBdr>
        <w:top w:val="none" w:sz="0" w:space="0" w:color="auto"/>
        <w:left w:val="none" w:sz="0" w:space="0" w:color="auto"/>
        <w:bottom w:val="none" w:sz="0" w:space="0" w:color="auto"/>
        <w:right w:val="none" w:sz="0" w:space="0" w:color="auto"/>
      </w:divBdr>
    </w:div>
    <w:div w:id="106705434">
      <w:bodyDiv w:val="1"/>
      <w:marLeft w:val="0"/>
      <w:marRight w:val="0"/>
      <w:marTop w:val="0"/>
      <w:marBottom w:val="0"/>
      <w:divBdr>
        <w:top w:val="none" w:sz="0" w:space="0" w:color="auto"/>
        <w:left w:val="none" w:sz="0" w:space="0" w:color="auto"/>
        <w:bottom w:val="none" w:sz="0" w:space="0" w:color="auto"/>
        <w:right w:val="none" w:sz="0" w:space="0" w:color="auto"/>
      </w:divBdr>
    </w:div>
    <w:div w:id="106854721">
      <w:bodyDiv w:val="1"/>
      <w:marLeft w:val="0"/>
      <w:marRight w:val="0"/>
      <w:marTop w:val="0"/>
      <w:marBottom w:val="0"/>
      <w:divBdr>
        <w:top w:val="none" w:sz="0" w:space="0" w:color="auto"/>
        <w:left w:val="none" w:sz="0" w:space="0" w:color="auto"/>
        <w:bottom w:val="none" w:sz="0" w:space="0" w:color="auto"/>
        <w:right w:val="none" w:sz="0" w:space="0" w:color="auto"/>
      </w:divBdr>
    </w:div>
    <w:div w:id="106971775">
      <w:bodyDiv w:val="1"/>
      <w:marLeft w:val="0"/>
      <w:marRight w:val="0"/>
      <w:marTop w:val="0"/>
      <w:marBottom w:val="0"/>
      <w:divBdr>
        <w:top w:val="none" w:sz="0" w:space="0" w:color="auto"/>
        <w:left w:val="none" w:sz="0" w:space="0" w:color="auto"/>
        <w:bottom w:val="none" w:sz="0" w:space="0" w:color="auto"/>
        <w:right w:val="none" w:sz="0" w:space="0" w:color="auto"/>
      </w:divBdr>
    </w:div>
    <w:div w:id="108092868">
      <w:bodyDiv w:val="1"/>
      <w:marLeft w:val="0"/>
      <w:marRight w:val="0"/>
      <w:marTop w:val="0"/>
      <w:marBottom w:val="0"/>
      <w:divBdr>
        <w:top w:val="none" w:sz="0" w:space="0" w:color="auto"/>
        <w:left w:val="none" w:sz="0" w:space="0" w:color="auto"/>
        <w:bottom w:val="none" w:sz="0" w:space="0" w:color="auto"/>
        <w:right w:val="none" w:sz="0" w:space="0" w:color="auto"/>
      </w:divBdr>
    </w:div>
    <w:div w:id="108860064">
      <w:bodyDiv w:val="1"/>
      <w:marLeft w:val="0"/>
      <w:marRight w:val="0"/>
      <w:marTop w:val="0"/>
      <w:marBottom w:val="0"/>
      <w:divBdr>
        <w:top w:val="none" w:sz="0" w:space="0" w:color="auto"/>
        <w:left w:val="none" w:sz="0" w:space="0" w:color="auto"/>
        <w:bottom w:val="none" w:sz="0" w:space="0" w:color="auto"/>
        <w:right w:val="none" w:sz="0" w:space="0" w:color="auto"/>
      </w:divBdr>
    </w:div>
    <w:div w:id="108936489">
      <w:bodyDiv w:val="1"/>
      <w:marLeft w:val="0"/>
      <w:marRight w:val="0"/>
      <w:marTop w:val="0"/>
      <w:marBottom w:val="0"/>
      <w:divBdr>
        <w:top w:val="none" w:sz="0" w:space="0" w:color="auto"/>
        <w:left w:val="none" w:sz="0" w:space="0" w:color="auto"/>
        <w:bottom w:val="none" w:sz="0" w:space="0" w:color="auto"/>
        <w:right w:val="none" w:sz="0" w:space="0" w:color="auto"/>
      </w:divBdr>
    </w:div>
    <w:div w:id="109131097">
      <w:bodyDiv w:val="1"/>
      <w:marLeft w:val="0"/>
      <w:marRight w:val="0"/>
      <w:marTop w:val="0"/>
      <w:marBottom w:val="0"/>
      <w:divBdr>
        <w:top w:val="none" w:sz="0" w:space="0" w:color="auto"/>
        <w:left w:val="none" w:sz="0" w:space="0" w:color="auto"/>
        <w:bottom w:val="none" w:sz="0" w:space="0" w:color="auto"/>
        <w:right w:val="none" w:sz="0" w:space="0" w:color="auto"/>
      </w:divBdr>
    </w:div>
    <w:div w:id="109326706">
      <w:bodyDiv w:val="1"/>
      <w:marLeft w:val="0"/>
      <w:marRight w:val="0"/>
      <w:marTop w:val="0"/>
      <w:marBottom w:val="0"/>
      <w:divBdr>
        <w:top w:val="none" w:sz="0" w:space="0" w:color="auto"/>
        <w:left w:val="none" w:sz="0" w:space="0" w:color="auto"/>
        <w:bottom w:val="none" w:sz="0" w:space="0" w:color="auto"/>
        <w:right w:val="none" w:sz="0" w:space="0" w:color="auto"/>
      </w:divBdr>
    </w:div>
    <w:div w:id="110056941">
      <w:bodyDiv w:val="1"/>
      <w:marLeft w:val="0"/>
      <w:marRight w:val="0"/>
      <w:marTop w:val="0"/>
      <w:marBottom w:val="0"/>
      <w:divBdr>
        <w:top w:val="none" w:sz="0" w:space="0" w:color="auto"/>
        <w:left w:val="none" w:sz="0" w:space="0" w:color="auto"/>
        <w:bottom w:val="none" w:sz="0" w:space="0" w:color="auto"/>
        <w:right w:val="none" w:sz="0" w:space="0" w:color="auto"/>
      </w:divBdr>
    </w:div>
    <w:div w:id="110368500">
      <w:bodyDiv w:val="1"/>
      <w:marLeft w:val="0"/>
      <w:marRight w:val="0"/>
      <w:marTop w:val="0"/>
      <w:marBottom w:val="0"/>
      <w:divBdr>
        <w:top w:val="none" w:sz="0" w:space="0" w:color="auto"/>
        <w:left w:val="none" w:sz="0" w:space="0" w:color="auto"/>
        <w:bottom w:val="none" w:sz="0" w:space="0" w:color="auto"/>
        <w:right w:val="none" w:sz="0" w:space="0" w:color="auto"/>
      </w:divBdr>
    </w:div>
    <w:div w:id="110825694">
      <w:bodyDiv w:val="1"/>
      <w:marLeft w:val="0"/>
      <w:marRight w:val="0"/>
      <w:marTop w:val="0"/>
      <w:marBottom w:val="0"/>
      <w:divBdr>
        <w:top w:val="none" w:sz="0" w:space="0" w:color="auto"/>
        <w:left w:val="none" w:sz="0" w:space="0" w:color="auto"/>
        <w:bottom w:val="none" w:sz="0" w:space="0" w:color="auto"/>
        <w:right w:val="none" w:sz="0" w:space="0" w:color="auto"/>
      </w:divBdr>
    </w:div>
    <w:div w:id="111412022">
      <w:bodyDiv w:val="1"/>
      <w:marLeft w:val="0"/>
      <w:marRight w:val="0"/>
      <w:marTop w:val="0"/>
      <w:marBottom w:val="0"/>
      <w:divBdr>
        <w:top w:val="none" w:sz="0" w:space="0" w:color="auto"/>
        <w:left w:val="none" w:sz="0" w:space="0" w:color="auto"/>
        <w:bottom w:val="none" w:sz="0" w:space="0" w:color="auto"/>
        <w:right w:val="none" w:sz="0" w:space="0" w:color="auto"/>
      </w:divBdr>
    </w:div>
    <w:div w:id="111481910">
      <w:bodyDiv w:val="1"/>
      <w:marLeft w:val="0"/>
      <w:marRight w:val="0"/>
      <w:marTop w:val="0"/>
      <w:marBottom w:val="0"/>
      <w:divBdr>
        <w:top w:val="none" w:sz="0" w:space="0" w:color="auto"/>
        <w:left w:val="none" w:sz="0" w:space="0" w:color="auto"/>
        <w:bottom w:val="none" w:sz="0" w:space="0" w:color="auto"/>
        <w:right w:val="none" w:sz="0" w:space="0" w:color="auto"/>
      </w:divBdr>
    </w:div>
    <w:div w:id="112335257">
      <w:bodyDiv w:val="1"/>
      <w:marLeft w:val="0"/>
      <w:marRight w:val="0"/>
      <w:marTop w:val="0"/>
      <w:marBottom w:val="0"/>
      <w:divBdr>
        <w:top w:val="none" w:sz="0" w:space="0" w:color="auto"/>
        <w:left w:val="none" w:sz="0" w:space="0" w:color="auto"/>
        <w:bottom w:val="none" w:sz="0" w:space="0" w:color="auto"/>
        <w:right w:val="none" w:sz="0" w:space="0" w:color="auto"/>
      </w:divBdr>
    </w:div>
    <w:div w:id="113331740">
      <w:bodyDiv w:val="1"/>
      <w:marLeft w:val="0"/>
      <w:marRight w:val="0"/>
      <w:marTop w:val="0"/>
      <w:marBottom w:val="0"/>
      <w:divBdr>
        <w:top w:val="none" w:sz="0" w:space="0" w:color="auto"/>
        <w:left w:val="none" w:sz="0" w:space="0" w:color="auto"/>
        <w:bottom w:val="none" w:sz="0" w:space="0" w:color="auto"/>
        <w:right w:val="none" w:sz="0" w:space="0" w:color="auto"/>
      </w:divBdr>
    </w:div>
    <w:div w:id="114252884">
      <w:bodyDiv w:val="1"/>
      <w:marLeft w:val="0"/>
      <w:marRight w:val="0"/>
      <w:marTop w:val="0"/>
      <w:marBottom w:val="0"/>
      <w:divBdr>
        <w:top w:val="none" w:sz="0" w:space="0" w:color="auto"/>
        <w:left w:val="none" w:sz="0" w:space="0" w:color="auto"/>
        <w:bottom w:val="none" w:sz="0" w:space="0" w:color="auto"/>
        <w:right w:val="none" w:sz="0" w:space="0" w:color="auto"/>
      </w:divBdr>
    </w:div>
    <w:div w:id="115103833">
      <w:bodyDiv w:val="1"/>
      <w:marLeft w:val="0"/>
      <w:marRight w:val="0"/>
      <w:marTop w:val="0"/>
      <w:marBottom w:val="0"/>
      <w:divBdr>
        <w:top w:val="none" w:sz="0" w:space="0" w:color="auto"/>
        <w:left w:val="none" w:sz="0" w:space="0" w:color="auto"/>
        <w:bottom w:val="none" w:sz="0" w:space="0" w:color="auto"/>
        <w:right w:val="none" w:sz="0" w:space="0" w:color="auto"/>
      </w:divBdr>
    </w:div>
    <w:div w:id="115224581">
      <w:bodyDiv w:val="1"/>
      <w:marLeft w:val="0"/>
      <w:marRight w:val="0"/>
      <w:marTop w:val="0"/>
      <w:marBottom w:val="0"/>
      <w:divBdr>
        <w:top w:val="none" w:sz="0" w:space="0" w:color="auto"/>
        <w:left w:val="none" w:sz="0" w:space="0" w:color="auto"/>
        <w:bottom w:val="none" w:sz="0" w:space="0" w:color="auto"/>
        <w:right w:val="none" w:sz="0" w:space="0" w:color="auto"/>
      </w:divBdr>
    </w:div>
    <w:div w:id="116609909">
      <w:bodyDiv w:val="1"/>
      <w:marLeft w:val="0"/>
      <w:marRight w:val="0"/>
      <w:marTop w:val="0"/>
      <w:marBottom w:val="0"/>
      <w:divBdr>
        <w:top w:val="none" w:sz="0" w:space="0" w:color="auto"/>
        <w:left w:val="none" w:sz="0" w:space="0" w:color="auto"/>
        <w:bottom w:val="none" w:sz="0" w:space="0" w:color="auto"/>
        <w:right w:val="none" w:sz="0" w:space="0" w:color="auto"/>
      </w:divBdr>
    </w:div>
    <w:div w:id="117915479">
      <w:bodyDiv w:val="1"/>
      <w:marLeft w:val="0"/>
      <w:marRight w:val="0"/>
      <w:marTop w:val="0"/>
      <w:marBottom w:val="0"/>
      <w:divBdr>
        <w:top w:val="none" w:sz="0" w:space="0" w:color="auto"/>
        <w:left w:val="none" w:sz="0" w:space="0" w:color="auto"/>
        <w:bottom w:val="none" w:sz="0" w:space="0" w:color="auto"/>
        <w:right w:val="none" w:sz="0" w:space="0" w:color="auto"/>
      </w:divBdr>
    </w:div>
    <w:div w:id="118501960">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961129">
      <w:bodyDiv w:val="1"/>
      <w:marLeft w:val="0"/>
      <w:marRight w:val="0"/>
      <w:marTop w:val="0"/>
      <w:marBottom w:val="0"/>
      <w:divBdr>
        <w:top w:val="none" w:sz="0" w:space="0" w:color="auto"/>
        <w:left w:val="none" w:sz="0" w:space="0" w:color="auto"/>
        <w:bottom w:val="none" w:sz="0" w:space="0" w:color="auto"/>
        <w:right w:val="none" w:sz="0" w:space="0" w:color="auto"/>
      </w:divBdr>
    </w:div>
    <w:div w:id="119034412">
      <w:bodyDiv w:val="1"/>
      <w:marLeft w:val="0"/>
      <w:marRight w:val="0"/>
      <w:marTop w:val="0"/>
      <w:marBottom w:val="0"/>
      <w:divBdr>
        <w:top w:val="none" w:sz="0" w:space="0" w:color="auto"/>
        <w:left w:val="none" w:sz="0" w:space="0" w:color="auto"/>
        <w:bottom w:val="none" w:sz="0" w:space="0" w:color="auto"/>
        <w:right w:val="none" w:sz="0" w:space="0" w:color="auto"/>
      </w:divBdr>
    </w:div>
    <w:div w:id="119152652">
      <w:bodyDiv w:val="1"/>
      <w:marLeft w:val="0"/>
      <w:marRight w:val="0"/>
      <w:marTop w:val="0"/>
      <w:marBottom w:val="0"/>
      <w:divBdr>
        <w:top w:val="none" w:sz="0" w:space="0" w:color="auto"/>
        <w:left w:val="none" w:sz="0" w:space="0" w:color="auto"/>
        <w:bottom w:val="none" w:sz="0" w:space="0" w:color="auto"/>
        <w:right w:val="none" w:sz="0" w:space="0" w:color="auto"/>
      </w:divBdr>
    </w:div>
    <w:div w:id="119298992">
      <w:bodyDiv w:val="1"/>
      <w:marLeft w:val="0"/>
      <w:marRight w:val="0"/>
      <w:marTop w:val="0"/>
      <w:marBottom w:val="0"/>
      <w:divBdr>
        <w:top w:val="none" w:sz="0" w:space="0" w:color="auto"/>
        <w:left w:val="none" w:sz="0" w:space="0" w:color="auto"/>
        <w:bottom w:val="none" w:sz="0" w:space="0" w:color="auto"/>
        <w:right w:val="none" w:sz="0" w:space="0" w:color="auto"/>
      </w:divBdr>
    </w:div>
    <w:div w:id="119299065">
      <w:bodyDiv w:val="1"/>
      <w:marLeft w:val="0"/>
      <w:marRight w:val="0"/>
      <w:marTop w:val="0"/>
      <w:marBottom w:val="0"/>
      <w:divBdr>
        <w:top w:val="none" w:sz="0" w:space="0" w:color="auto"/>
        <w:left w:val="none" w:sz="0" w:space="0" w:color="auto"/>
        <w:bottom w:val="none" w:sz="0" w:space="0" w:color="auto"/>
        <w:right w:val="none" w:sz="0" w:space="0" w:color="auto"/>
      </w:divBdr>
    </w:div>
    <w:div w:id="119304137">
      <w:bodyDiv w:val="1"/>
      <w:marLeft w:val="0"/>
      <w:marRight w:val="0"/>
      <w:marTop w:val="0"/>
      <w:marBottom w:val="0"/>
      <w:divBdr>
        <w:top w:val="none" w:sz="0" w:space="0" w:color="auto"/>
        <w:left w:val="none" w:sz="0" w:space="0" w:color="auto"/>
        <w:bottom w:val="none" w:sz="0" w:space="0" w:color="auto"/>
        <w:right w:val="none" w:sz="0" w:space="0" w:color="auto"/>
      </w:divBdr>
    </w:div>
    <w:div w:id="119495203">
      <w:bodyDiv w:val="1"/>
      <w:marLeft w:val="0"/>
      <w:marRight w:val="0"/>
      <w:marTop w:val="0"/>
      <w:marBottom w:val="0"/>
      <w:divBdr>
        <w:top w:val="none" w:sz="0" w:space="0" w:color="auto"/>
        <w:left w:val="none" w:sz="0" w:space="0" w:color="auto"/>
        <w:bottom w:val="none" w:sz="0" w:space="0" w:color="auto"/>
        <w:right w:val="none" w:sz="0" w:space="0" w:color="auto"/>
      </w:divBdr>
    </w:div>
    <w:div w:id="120193501">
      <w:bodyDiv w:val="1"/>
      <w:marLeft w:val="0"/>
      <w:marRight w:val="0"/>
      <w:marTop w:val="0"/>
      <w:marBottom w:val="0"/>
      <w:divBdr>
        <w:top w:val="none" w:sz="0" w:space="0" w:color="auto"/>
        <w:left w:val="none" w:sz="0" w:space="0" w:color="auto"/>
        <w:bottom w:val="none" w:sz="0" w:space="0" w:color="auto"/>
        <w:right w:val="none" w:sz="0" w:space="0" w:color="auto"/>
      </w:divBdr>
    </w:div>
    <w:div w:id="120392232">
      <w:bodyDiv w:val="1"/>
      <w:marLeft w:val="0"/>
      <w:marRight w:val="0"/>
      <w:marTop w:val="0"/>
      <w:marBottom w:val="0"/>
      <w:divBdr>
        <w:top w:val="none" w:sz="0" w:space="0" w:color="auto"/>
        <w:left w:val="none" w:sz="0" w:space="0" w:color="auto"/>
        <w:bottom w:val="none" w:sz="0" w:space="0" w:color="auto"/>
        <w:right w:val="none" w:sz="0" w:space="0" w:color="auto"/>
      </w:divBdr>
    </w:div>
    <w:div w:id="120536158">
      <w:bodyDiv w:val="1"/>
      <w:marLeft w:val="0"/>
      <w:marRight w:val="0"/>
      <w:marTop w:val="0"/>
      <w:marBottom w:val="0"/>
      <w:divBdr>
        <w:top w:val="none" w:sz="0" w:space="0" w:color="auto"/>
        <w:left w:val="none" w:sz="0" w:space="0" w:color="auto"/>
        <w:bottom w:val="none" w:sz="0" w:space="0" w:color="auto"/>
        <w:right w:val="none" w:sz="0" w:space="0" w:color="auto"/>
      </w:divBdr>
    </w:div>
    <w:div w:id="120660638">
      <w:bodyDiv w:val="1"/>
      <w:marLeft w:val="0"/>
      <w:marRight w:val="0"/>
      <w:marTop w:val="0"/>
      <w:marBottom w:val="0"/>
      <w:divBdr>
        <w:top w:val="none" w:sz="0" w:space="0" w:color="auto"/>
        <w:left w:val="none" w:sz="0" w:space="0" w:color="auto"/>
        <w:bottom w:val="none" w:sz="0" w:space="0" w:color="auto"/>
        <w:right w:val="none" w:sz="0" w:space="0" w:color="auto"/>
      </w:divBdr>
    </w:div>
    <w:div w:id="120849940">
      <w:bodyDiv w:val="1"/>
      <w:marLeft w:val="0"/>
      <w:marRight w:val="0"/>
      <w:marTop w:val="0"/>
      <w:marBottom w:val="0"/>
      <w:divBdr>
        <w:top w:val="none" w:sz="0" w:space="0" w:color="auto"/>
        <w:left w:val="none" w:sz="0" w:space="0" w:color="auto"/>
        <w:bottom w:val="none" w:sz="0" w:space="0" w:color="auto"/>
        <w:right w:val="none" w:sz="0" w:space="0" w:color="auto"/>
      </w:divBdr>
    </w:div>
    <w:div w:id="121117901">
      <w:bodyDiv w:val="1"/>
      <w:marLeft w:val="0"/>
      <w:marRight w:val="0"/>
      <w:marTop w:val="0"/>
      <w:marBottom w:val="0"/>
      <w:divBdr>
        <w:top w:val="none" w:sz="0" w:space="0" w:color="auto"/>
        <w:left w:val="none" w:sz="0" w:space="0" w:color="auto"/>
        <w:bottom w:val="none" w:sz="0" w:space="0" w:color="auto"/>
        <w:right w:val="none" w:sz="0" w:space="0" w:color="auto"/>
      </w:divBdr>
    </w:div>
    <w:div w:id="121309468">
      <w:bodyDiv w:val="1"/>
      <w:marLeft w:val="0"/>
      <w:marRight w:val="0"/>
      <w:marTop w:val="0"/>
      <w:marBottom w:val="0"/>
      <w:divBdr>
        <w:top w:val="none" w:sz="0" w:space="0" w:color="auto"/>
        <w:left w:val="none" w:sz="0" w:space="0" w:color="auto"/>
        <w:bottom w:val="none" w:sz="0" w:space="0" w:color="auto"/>
        <w:right w:val="none" w:sz="0" w:space="0" w:color="auto"/>
      </w:divBdr>
    </w:div>
    <w:div w:id="121535157">
      <w:bodyDiv w:val="1"/>
      <w:marLeft w:val="0"/>
      <w:marRight w:val="0"/>
      <w:marTop w:val="0"/>
      <w:marBottom w:val="0"/>
      <w:divBdr>
        <w:top w:val="none" w:sz="0" w:space="0" w:color="auto"/>
        <w:left w:val="none" w:sz="0" w:space="0" w:color="auto"/>
        <w:bottom w:val="none" w:sz="0" w:space="0" w:color="auto"/>
        <w:right w:val="none" w:sz="0" w:space="0" w:color="auto"/>
      </w:divBdr>
    </w:div>
    <w:div w:id="121536083">
      <w:bodyDiv w:val="1"/>
      <w:marLeft w:val="0"/>
      <w:marRight w:val="0"/>
      <w:marTop w:val="0"/>
      <w:marBottom w:val="0"/>
      <w:divBdr>
        <w:top w:val="none" w:sz="0" w:space="0" w:color="auto"/>
        <w:left w:val="none" w:sz="0" w:space="0" w:color="auto"/>
        <w:bottom w:val="none" w:sz="0" w:space="0" w:color="auto"/>
        <w:right w:val="none" w:sz="0" w:space="0" w:color="auto"/>
      </w:divBdr>
    </w:div>
    <w:div w:id="121778462">
      <w:bodyDiv w:val="1"/>
      <w:marLeft w:val="0"/>
      <w:marRight w:val="0"/>
      <w:marTop w:val="0"/>
      <w:marBottom w:val="0"/>
      <w:divBdr>
        <w:top w:val="none" w:sz="0" w:space="0" w:color="auto"/>
        <w:left w:val="none" w:sz="0" w:space="0" w:color="auto"/>
        <w:bottom w:val="none" w:sz="0" w:space="0" w:color="auto"/>
        <w:right w:val="none" w:sz="0" w:space="0" w:color="auto"/>
      </w:divBdr>
    </w:div>
    <w:div w:id="121849654">
      <w:bodyDiv w:val="1"/>
      <w:marLeft w:val="0"/>
      <w:marRight w:val="0"/>
      <w:marTop w:val="0"/>
      <w:marBottom w:val="0"/>
      <w:divBdr>
        <w:top w:val="none" w:sz="0" w:space="0" w:color="auto"/>
        <w:left w:val="none" w:sz="0" w:space="0" w:color="auto"/>
        <w:bottom w:val="none" w:sz="0" w:space="0" w:color="auto"/>
        <w:right w:val="none" w:sz="0" w:space="0" w:color="auto"/>
      </w:divBdr>
    </w:div>
    <w:div w:id="121852408">
      <w:bodyDiv w:val="1"/>
      <w:marLeft w:val="0"/>
      <w:marRight w:val="0"/>
      <w:marTop w:val="0"/>
      <w:marBottom w:val="0"/>
      <w:divBdr>
        <w:top w:val="none" w:sz="0" w:space="0" w:color="auto"/>
        <w:left w:val="none" w:sz="0" w:space="0" w:color="auto"/>
        <w:bottom w:val="none" w:sz="0" w:space="0" w:color="auto"/>
        <w:right w:val="none" w:sz="0" w:space="0" w:color="auto"/>
      </w:divBdr>
    </w:div>
    <w:div w:id="123158755">
      <w:bodyDiv w:val="1"/>
      <w:marLeft w:val="0"/>
      <w:marRight w:val="0"/>
      <w:marTop w:val="0"/>
      <w:marBottom w:val="0"/>
      <w:divBdr>
        <w:top w:val="none" w:sz="0" w:space="0" w:color="auto"/>
        <w:left w:val="none" w:sz="0" w:space="0" w:color="auto"/>
        <w:bottom w:val="none" w:sz="0" w:space="0" w:color="auto"/>
        <w:right w:val="none" w:sz="0" w:space="0" w:color="auto"/>
      </w:divBdr>
    </w:div>
    <w:div w:id="123432347">
      <w:bodyDiv w:val="1"/>
      <w:marLeft w:val="0"/>
      <w:marRight w:val="0"/>
      <w:marTop w:val="0"/>
      <w:marBottom w:val="0"/>
      <w:divBdr>
        <w:top w:val="none" w:sz="0" w:space="0" w:color="auto"/>
        <w:left w:val="none" w:sz="0" w:space="0" w:color="auto"/>
        <w:bottom w:val="none" w:sz="0" w:space="0" w:color="auto"/>
        <w:right w:val="none" w:sz="0" w:space="0" w:color="auto"/>
      </w:divBdr>
    </w:div>
    <w:div w:id="125438821">
      <w:bodyDiv w:val="1"/>
      <w:marLeft w:val="0"/>
      <w:marRight w:val="0"/>
      <w:marTop w:val="0"/>
      <w:marBottom w:val="0"/>
      <w:divBdr>
        <w:top w:val="none" w:sz="0" w:space="0" w:color="auto"/>
        <w:left w:val="none" w:sz="0" w:space="0" w:color="auto"/>
        <w:bottom w:val="none" w:sz="0" w:space="0" w:color="auto"/>
        <w:right w:val="none" w:sz="0" w:space="0" w:color="auto"/>
      </w:divBdr>
    </w:div>
    <w:div w:id="125467057">
      <w:bodyDiv w:val="1"/>
      <w:marLeft w:val="0"/>
      <w:marRight w:val="0"/>
      <w:marTop w:val="0"/>
      <w:marBottom w:val="0"/>
      <w:divBdr>
        <w:top w:val="none" w:sz="0" w:space="0" w:color="auto"/>
        <w:left w:val="none" w:sz="0" w:space="0" w:color="auto"/>
        <w:bottom w:val="none" w:sz="0" w:space="0" w:color="auto"/>
        <w:right w:val="none" w:sz="0" w:space="0" w:color="auto"/>
      </w:divBdr>
    </w:div>
    <w:div w:id="125785665">
      <w:bodyDiv w:val="1"/>
      <w:marLeft w:val="0"/>
      <w:marRight w:val="0"/>
      <w:marTop w:val="0"/>
      <w:marBottom w:val="0"/>
      <w:divBdr>
        <w:top w:val="none" w:sz="0" w:space="0" w:color="auto"/>
        <w:left w:val="none" w:sz="0" w:space="0" w:color="auto"/>
        <w:bottom w:val="none" w:sz="0" w:space="0" w:color="auto"/>
        <w:right w:val="none" w:sz="0" w:space="0" w:color="auto"/>
      </w:divBdr>
    </w:div>
    <w:div w:id="125900706">
      <w:bodyDiv w:val="1"/>
      <w:marLeft w:val="0"/>
      <w:marRight w:val="0"/>
      <w:marTop w:val="0"/>
      <w:marBottom w:val="0"/>
      <w:divBdr>
        <w:top w:val="none" w:sz="0" w:space="0" w:color="auto"/>
        <w:left w:val="none" w:sz="0" w:space="0" w:color="auto"/>
        <w:bottom w:val="none" w:sz="0" w:space="0" w:color="auto"/>
        <w:right w:val="none" w:sz="0" w:space="0" w:color="auto"/>
      </w:divBdr>
    </w:div>
    <w:div w:id="126247204">
      <w:bodyDiv w:val="1"/>
      <w:marLeft w:val="0"/>
      <w:marRight w:val="0"/>
      <w:marTop w:val="0"/>
      <w:marBottom w:val="0"/>
      <w:divBdr>
        <w:top w:val="none" w:sz="0" w:space="0" w:color="auto"/>
        <w:left w:val="none" w:sz="0" w:space="0" w:color="auto"/>
        <w:bottom w:val="none" w:sz="0" w:space="0" w:color="auto"/>
        <w:right w:val="none" w:sz="0" w:space="0" w:color="auto"/>
      </w:divBdr>
    </w:div>
    <w:div w:id="126364690">
      <w:bodyDiv w:val="1"/>
      <w:marLeft w:val="0"/>
      <w:marRight w:val="0"/>
      <w:marTop w:val="0"/>
      <w:marBottom w:val="0"/>
      <w:divBdr>
        <w:top w:val="none" w:sz="0" w:space="0" w:color="auto"/>
        <w:left w:val="none" w:sz="0" w:space="0" w:color="auto"/>
        <w:bottom w:val="none" w:sz="0" w:space="0" w:color="auto"/>
        <w:right w:val="none" w:sz="0" w:space="0" w:color="auto"/>
      </w:divBdr>
    </w:div>
    <w:div w:id="128015332">
      <w:bodyDiv w:val="1"/>
      <w:marLeft w:val="0"/>
      <w:marRight w:val="0"/>
      <w:marTop w:val="0"/>
      <w:marBottom w:val="0"/>
      <w:divBdr>
        <w:top w:val="none" w:sz="0" w:space="0" w:color="auto"/>
        <w:left w:val="none" w:sz="0" w:space="0" w:color="auto"/>
        <w:bottom w:val="none" w:sz="0" w:space="0" w:color="auto"/>
        <w:right w:val="none" w:sz="0" w:space="0" w:color="auto"/>
      </w:divBdr>
    </w:div>
    <w:div w:id="128478244">
      <w:bodyDiv w:val="1"/>
      <w:marLeft w:val="0"/>
      <w:marRight w:val="0"/>
      <w:marTop w:val="0"/>
      <w:marBottom w:val="0"/>
      <w:divBdr>
        <w:top w:val="none" w:sz="0" w:space="0" w:color="auto"/>
        <w:left w:val="none" w:sz="0" w:space="0" w:color="auto"/>
        <w:bottom w:val="none" w:sz="0" w:space="0" w:color="auto"/>
        <w:right w:val="none" w:sz="0" w:space="0" w:color="auto"/>
      </w:divBdr>
    </w:div>
    <w:div w:id="128743208">
      <w:bodyDiv w:val="1"/>
      <w:marLeft w:val="0"/>
      <w:marRight w:val="0"/>
      <w:marTop w:val="0"/>
      <w:marBottom w:val="0"/>
      <w:divBdr>
        <w:top w:val="none" w:sz="0" w:space="0" w:color="auto"/>
        <w:left w:val="none" w:sz="0" w:space="0" w:color="auto"/>
        <w:bottom w:val="none" w:sz="0" w:space="0" w:color="auto"/>
        <w:right w:val="none" w:sz="0" w:space="0" w:color="auto"/>
      </w:divBdr>
    </w:div>
    <w:div w:id="128862901">
      <w:bodyDiv w:val="1"/>
      <w:marLeft w:val="0"/>
      <w:marRight w:val="0"/>
      <w:marTop w:val="0"/>
      <w:marBottom w:val="0"/>
      <w:divBdr>
        <w:top w:val="none" w:sz="0" w:space="0" w:color="auto"/>
        <w:left w:val="none" w:sz="0" w:space="0" w:color="auto"/>
        <w:bottom w:val="none" w:sz="0" w:space="0" w:color="auto"/>
        <w:right w:val="none" w:sz="0" w:space="0" w:color="auto"/>
      </w:divBdr>
    </w:div>
    <w:div w:id="130749940">
      <w:bodyDiv w:val="1"/>
      <w:marLeft w:val="0"/>
      <w:marRight w:val="0"/>
      <w:marTop w:val="0"/>
      <w:marBottom w:val="0"/>
      <w:divBdr>
        <w:top w:val="none" w:sz="0" w:space="0" w:color="auto"/>
        <w:left w:val="none" w:sz="0" w:space="0" w:color="auto"/>
        <w:bottom w:val="none" w:sz="0" w:space="0" w:color="auto"/>
        <w:right w:val="none" w:sz="0" w:space="0" w:color="auto"/>
      </w:divBdr>
    </w:div>
    <w:div w:id="131096054">
      <w:bodyDiv w:val="1"/>
      <w:marLeft w:val="0"/>
      <w:marRight w:val="0"/>
      <w:marTop w:val="0"/>
      <w:marBottom w:val="0"/>
      <w:divBdr>
        <w:top w:val="none" w:sz="0" w:space="0" w:color="auto"/>
        <w:left w:val="none" w:sz="0" w:space="0" w:color="auto"/>
        <w:bottom w:val="none" w:sz="0" w:space="0" w:color="auto"/>
        <w:right w:val="none" w:sz="0" w:space="0" w:color="auto"/>
      </w:divBdr>
    </w:div>
    <w:div w:id="131218127">
      <w:bodyDiv w:val="1"/>
      <w:marLeft w:val="0"/>
      <w:marRight w:val="0"/>
      <w:marTop w:val="0"/>
      <w:marBottom w:val="0"/>
      <w:divBdr>
        <w:top w:val="none" w:sz="0" w:space="0" w:color="auto"/>
        <w:left w:val="none" w:sz="0" w:space="0" w:color="auto"/>
        <w:bottom w:val="none" w:sz="0" w:space="0" w:color="auto"/>
        <w:right w:val="none" w:sz="0" w:space="0" w:color="auto"/>
      </w:divBdr>
    </w:div>
    <w:div w:id="131556014">
      <w:bodyDiv w:val="1"/>
      <w:marLeft w:val="0"/>
      <w:marRight w:val="0"/>
      <w:marTop w:val="0"/>
      <w:marBottom w:val="0"/>
      <w:divBdr>
        <w:top w:val="none" w:sz="0" w:space="0" w:color="auto"/>
        <w:left w:val="none" w:sz="0" w:space="0" w:color="auto"/>
        <w:bottom w:val="none" w:sz="0" w:space="0" w:color="auto"/>
        <w:right w:val="none" w:sz="0" w:space="0" w:color="auto"/>
      </w:divBdr>
    </w:div>
    <w:div w:id="131749631">
      <w:bodyDiv w:val="1"/>
      <w:marLeft w:val="0"/>
      <w:marRight w:val="0"/>
      <w:marTop w:val="0"/>
      <w:marBottom w:val="0"/>
      <w:divBdr>
        <w:top w:val="none" w:sz="0" w:space="0" w:color="auto"/>
        <w:left w:val="none" w:sz="0" w:space="0" w:color="auto"/>
        <w:bottom w:val="none" w:sz="0" w:space="0" w:color="auto"/>
        <w:right w:val="none" w:sz="0" w:space="0" w:color="auto"/>
      </w:divBdr>
    </w:div>
    <w:div w:id="132529250">
      <w:bodyDiv w:val="1"/>
      <w:marLeft w:val="0"/>
      <w:marRight w:val="0"/>
      <w:marTop w:val="0"/>
      <w:marBottom w:val="0"/>
      <w:divBdr>
        <w:top w:val="none" w:sz="0" w:space="0" w:color="auto"/>
        <w:left w:val="none" w:sz="0" w:space="0" w:color="auto"/>
        <w:bottom w:val="none" w:sz="0" w:space="0" w:color="auto"/>
        <w:right w:val="none" w:sz="0" w:space="0" w:color="auto"/>
      </w:divBdr>
    </w:div>
    <w:div w:id="132606074">
      <w:bodyDiv w:val="1"/>
      <w:marLeft w:val="0"/>
      <w:marRight w:val="0"/>
      <w:marTop w:val="0"/>
      <w:marBottom w:val="0"/>
      <w:divBdr>
        <w:top w:val="none" w:sz="0" w:space="0" w:color="auto"/>
        <w:left w:val="none" w:sz="0" w:space="0" w:color="auto"/>
        <w:bottom w:val="none" w:sz="0" w:space="0" w:color="auto"/>
        <w:right w:val="none" w:sz="0" w:space="0" w:color="auto"/>
      </w:divBdr>
    </w:div>
    <w:div w:id="133648814">
      <w:bodyDiv w:val="1"/>
      <w:marLeft w:val="0"/>
      <w:marRight w:val="0"/>
      <w:marTop w:val="0"/>
      <w:marBottom w:val="0"/>
      <w:divBdr>
        <w:top w:val="none" w:sz="0" w:space="0" w:color="auto"/>
        <w:left w:val="none" w:sz="0" w:space="0" w:color="auto"/>
        <w:bottom w:val="none" w:sz="0" w:space="0" w:color="auto"/>
        <w:right w:val="none" w:sz="0" w:space="0" w:color="auto"/>
      </w:divBdr>
    </w:div>
    <w:div w:id="133834152">
      <w:bodyDiv w:val="1"/>
      <w:marLeft w:val="0"/>
      <w:marRight w:val="0"/>
      <w:marTop w:val="0"/>
      <w:marBottom w:val="0"/>
      <w:divBdr>
        <w:top w:val="none" w:sz="0" w:space="0" w:color="auto"/>
        <w:left w:val="none" w:sz="0" w:space="0" w:color="auto"/>
        <w:bottom w:val="none" w:sz="0" w:space="0" w:color="auto"/>
        <w:right w:val="none" w:sz="0" w:space="0" w:color="auto"/>
      </w:divBdr>
    </w:div>
    <w:div w:id="133908721">
      <w:bodyDiv w:val="1"/>
      <w:marLeft w:val="0"/>
      <w:marRight w:val="0"/>
      <w:marTop w:val="0"/>
      <w:marBottom w:val="0"/>
      <w:divBdr>
        <w:top w:val="none" w:sz="0" w:space="0" w:color="auto"/>
        <w:left w:val="none" w:sz="0" w:space="0" w:color="auto"/>
        <w:bottom w:val="none" w:sz="0" w:space="0" w:color="auto"/>
        <w:right w:val="none" w:sz="0" w:space="0" w:color="auto"/>
      </w:divBdr>
    </w:div>
    <w:div w:id="134564129">
      <w:bodyDiv w:val="1"/>
      <w:marLeft w:val="0"/>
      <w:marRight w:val="0"/>
      <w:marTop w:val="0"/>
      <w:marBottom w:val="0"/>
      <w:divBdr>
        <w:top w:val="none" w:sz="0" w:space="0" w:color="auto"/>
        <w:left w:val="none" w:sz="0" w:space="0" w:color="auto"/>
        <w:bottom w:val="none" w:sz="0" w:space="0" w:color="auto"/>
        <w:right w:val="none" w:sz="0" w:space="0" w:color="auto"/>
      </w:divBdr>
    </w:div>
    <w:div w:id="135101225">
      <w:bodyDiv w:val="1"/>
      <w:marLeft w:val="0"/>
      <w:marRight w:val="0"/>
      <w:marTop w:val="0"/>
      <w:marBottom w:val="0"/>
      <w:divBdr>
        <w:top w:val="none" w:sz="0" w:space="0" w:color="auto"/>
        <w:left w:val="none" w:sz="0" w:space="0" w:color="auto"/>
        <w:bottom w:val="none" w:sz="0" w:space="0" w:color="auto"/>
        <w:right w:val="none" w:sz="0" w:space="0" w:color="auto"/>
      </w:divBdr>
    </w:div>
    <w:div w:id="135681815">
      <w:bodyDiv w:val="1"/>
      <w:marLeft w:val="0"/>
      <w:marRight w:val="0"/>
      <w:marTop w:val="0"/>
      <w:marBottom w:val="0"/>
      <w:divBdr>
        <w:top w:val="none" w:sz="0" w:space="0" w:color="auto"/>
        <w:left w:val="none" w:sz="0" w:space="0" w:color="auto"/>
        <w:bottom w:val="none" w:sz="0" w:space="0" w:color="auto"/>
        <w:right w:val="none" w:sz="0" w:space="0" w:color="auto"/>
      </w:divBdr>
    </w:div>
    <w:div w:id="136075499">
      <w:bodyDiv w:val="1"/>
      <w:marLeft w:val="0"/>
      <w:marRight w:val="0"/>
      <w:marTop w:val="0"/>
      <w:marBottom w:val="0"/>
      <w:divBdr>
        <w:top w:val="none" w:sz="0" w:space="0" w:color="auto"/>
        <w:left w:val="none" w:sz="0" w:space="0" w:color="auto"/>
        <w:bottom w:val="none" w:sz="0" w:space="0" w:color="auto"/>
        <w:right w:val="none" w:sz="0" w:space="0" w:color="auto"/>
      </w:divBdr>
    </w:div>
    <w:div w:id="137116460">
      <w:bodyDiv w:val="1"/>
      <w:marLeft w:val="0"/>
      <w:marRight w:val="0"/>
      <w:marTop w:val="0"/>
      <w:marBottom w:val="0"/>
      <w:divBdr>
        <w:top w:val="none" w:sz="0" w:space="0" w:color="auto"/>
        <w:left w:val="none" w:sz="0" w:space="0" w:color="auto"/>
        <w:bottom w:val="none" w:sz="0" w:space="0" w:color="auto"/>
        <w:right w:val="none" w:sz="0" w:space="0" w:color="auto"/>
      </w:divBdr>
    </w:div>
    <w:div w:id="137310079">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9271751">
      <w:bodyDiv w:val="1"/>
      <w:marLeft w:val="0"/>
      <w:marRight w:val="0"/>
      <w:marTop w:val="0"/>
      <w:marBottom w:val="0"/>
      <w:divBdr>
        <w:top w:val="none" w:sz="0" w:space="0" w:color="auto"/>
        <w:left w:val="none" w:sz="0" w:space="0" w:color="auto"/>
        <w:bottom w:val="none" w:sz="0" w:space="0" w:color="auto"/>
        <w:right w:val="none" w:sz="0" w:space="0" w:color="auto"/>
      </w:divBdr>
    </w:div>
    <w:div w:id="139274315">
      <w:bodyDiv w:val="1"/>
      <w:marLeft w:val="0"/>
      <w:marRight w:val="0"/>
      <w:marTop w:val="0"/>
      <w:marBottom w:val="0"/>
      <w:divBdr>
        <w:top w:val="none" w:sz="0" w:space="0" w:color="auto"/>
        <w:left w:val="none" w:sz="0" w:space="0" w:color="auto"/>
        <w:bottom w:val="none" w:sz="0" w:space="0" w:color="auto"/>
        <w:right w:val="none" w:sz="0" w:space="0" w:color="auto"/>
      </w:divBdr>
    </w:div>
    <w:div w:id="140973145">
      <w:bodyDiv w:val="1"/>
      <w:marLeft w:val="0"/>
      <w:marRight w:val="0"/>
      <w:marTop w:val="0"/>
      <w:marBottom w:val="0"/>
      <w:divBdr>
        <w:top w:val="none" w:sz="0" w:space="0" w:color="auto"/>
        <w:left w:val="none" w:sz="0" w:space="0" w:color="auto"/>
        <w:bottom w:val="none" w:sz="0" w:space="0" w:color="auto"/>
        <w:right w:val="none" w:sz="0" w:space="0" w:color="auto"/>
      </w:divBdr>
    </w:div>
    <w:div w:id="141193577">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967591">
      <w:bodyDiv w:val="1"/>
      <w:marLeft w:val="0"/>
      <w:marRight w:val="0"/>
      <w:marTop w:val="0"/>
      <w:marBottom w:val="0"/>
      <w:divBdr>
        <w:top w:val="none" w:sz="0" w:space="0" w:color="auto"/>
        <w:left w:val="none" w:sz="0" w:space="0" w:color="auto"/>
        <w:bottom w:val="none" w:sz="0" w:space="0" w:color="auto"/>
        <w:right w:val="none" w:sz="0" w:space="0" w:color="auto"/>
      </w:divBdr>
    </w:div>
    <w:div w:id="142167291">
      <w:bodyDiv w:val="1"/>
      <w:marLeft w:val="0"/>
      <w:marRight w:val="0"/>
      <w:marTop w:val="0"/>
      <w:marBottom w:val="0"/>
      <w:divBdr>
        <w:top w:val="none" w:sz="0" w:space="0" w:color="auto"/>
        <w:left w:val="none" w:sz="0" w:space="0" w:color="auto"/>
        <w:bottom w:val="none" w:sz="0" w:space="0" w:color="auto"/>
        <w:right w:val="none" w:sz="0" w:space="0" w:color="auto"/>
      </w:divBdr>
    </w:div>
    <w:div w:id="143351899">
      <w:bodyDiv w:val="1"/>
      <w:marLeft w:val="0"/>
      <w:marRight w:val="0"/>
      <w:marTop w:val="0"/>
      <w:marBottom w:val="0"/>
      <w:divBdr>
        <w:top w:val="none" w:sz="0" w:space="0" w:color="auto"/>
        <w:left w:val="none" w:sz="0" w:space="0" w:color="auto"/>
        <w:bottom w:val="none" w:sz="0" w:space="0" w:color="auto"/>
        <w:right w:val="none" w:sz="0" w:space="0" w:color="auto"/>
      </w:divBdr>
    </w:div>
    <w:div w:id="144133277">
      <w:bodyDiv w:val="1"/>
      <w:marLeft w:val="0"/>
      <w:marRight w:val="0"/>
      <w:marTop w:val="0"/>
      <w:marBottom w:val="0"/>
      <w:divBdr>
        <w:top w:val="none" w:sz="0" w:space="0" w:color="auto"/>
        <w:left w:val="none" w:sz="0" w:space="0" w:color="auto"/>
        <w:bottom w:val="none" w:sz="0" w:space="0" w:color="auto"/>
        <w:right w:val="none" w:sz="0" w:space="0" w:color="auto"/>
      </w:divBdr>
    </w:div>
    <w:div w:id="144860965">
      <w:bodyDiv w:val="1"/>
      <w:marLeft w:val="0"/>
      <w:marRight w:val="0"/>
      <w:marTop w:val="0"/>
      <w:marBottom w:val="0"/>
      <w:divBdr>
        <w:top w:val="none" w:sz="0" w:space="0" w:color="auto"/>
        <w:left w:val="none" w:sz="0" w:space="0" w:color="auto"/>
        <w:bottom w:val="none" w:sz="0" w:space="0" w:color="auto"/>
        <w:right w:val="none" w:sz="0" w:space="0" w:color="auto"/>
      </w:divBdr>
    </w:div>
    <w:div w:id="144905990">
      <w:bodyDiv w:val="1"/>
      <w:marLeft w:val="0"/>
      <w:marRight w:val="0"/>
      <w:marTop w:val="0"/>
      <w:marBottom w:val="0"/>
      <w:divBdr>
        <w:top w:val="none" w:sz="0" w:space="0" w:color="auto"/>
        <w:left w:val="none" w:sz="0" w:space="0" w:color="auto"/>
        <w:bottom w:val="none" w:sz="0" w:space="0" w:color="auto"/>
        <w:right w:val="none" w:sz="0" w:space="0" w:color="auto"/>
      </w:divBdr>
    </w:div>
    <w:div w:id="145557603">
      <w:bodyDiv w:val="1"/>
      <w:marLeft w:val="0"/>
      <w:marRight w:val="0"/>
      <w:marTop w:val="0"/>
      <w:marBottom w:val="0"/>
      <w:divBdr>
        <w:top w:val="none" w:sz="0" w:space="0" w:color="auto"/>
        <w:left w:val="none" w:sz="0" w:space="0" w:color="auto"/>
        <w:bottom w:val="none" w:sz="0" w:space="0" w:color="auto"/>
        <w:right w:val="none" w:sz="0" w:space="0" w:color="auto"/>
      </w:divBdr>
    </w:div>
    <w:div w:id="146674369">
      <w:bodyDiv w:val="1"/>
      <w:marLeft w:val="0"/>
      <w:marRight w:val="0"/>
      <w:marTop w:val="0"/>
      <w:marBottom w:val="0"/>
      <w:divBdr>
        <w:top w:val="none" w:sz="0" w:space="0" w:color="auto"/>
        <w:left w:val="none" w:sz="0" w:space="0" w:color="auto"/>
        <w:bottom w:val="none" w:sz="0" w:space="0" w:color="auto"/>
        <w:right w:val="none" w:sz="0" w:space="0" w:color="auto"/>
      </w:divBdr>
    </w:div>
    <w:div w:id="147478174">
      <w:bodyDiv w:val="1"/>
      <w:marLeft w:val="0"/>
      <w:marRight w:val="0"/>
      <w:marTop w:val="0"/>
      <w:marBottom w:val="0"/>
      <w:divBdr>
        <w:top w:val="none" w:sz="0" w:space="0" w:color="auto"/>
        <w:left w:val="none" w:sz="0" w:space="0" w:color="auto"/>
        <w:bottom w:val="none" w:sz="0" w:space="0" w:color="auto"/>
        <w:right w:val="none" w:sz="0" w:space="0" w:color="auto"/>
      </w:divBdr>
    </w:div>
    <w:div w:id="147675790">
      <w:bodyDiv w:val="1"/>
      <w:marLeft w:val="0"/>
      <w:marRight w:val="0"/>
      <w:marTop w:val="0"/>
      <w:marBottom w:val="0"/>
      <w:divBdr>
        <w:top w:val="none" w:sz="0" w:space="0" w:color="auto"/>
        <w:left w:val="none" w:sz="0" w:space="0" w:color="auto"/>
        <w:bottom w:val="none" w:sz="0" w:space="0" w:color="auto"/>
        <w:right w:val="none" w:sz="0" w:space="0" w:color="auto"/>
      </w:divBdr>
    </w:div>
    <w:div w:id="147870565">
      <w:bodyDiv w:val="1"/>
      <w:marLeft w:val="0"/>
      <w:marRight w:val="0"/>
      <w:marTop w:val="0"/>
      <w:marBottom w:val="0"/>
      <w:divBdr>
        <w:top w:val="none" w:sz="0" w:space="0" w:color="auto"/>
        <w:left w:val="none" w:sz="0" w:space="0" w:color="auto"/>
        <w:bottom w:val="none" w:sz="0" w:space="0" w:color="auto"/>
        <w:right w:val="none" w:sz="0" w:space="0" w:color="auto"/>
      </w:divBdr>
    </w:div>
    <w:div w:id="148834204">
      <w:bodyDiv w:val="1"/>
      <w:marLeft w:val="0"/>
      <w:marRight w:val="0"/>
      <w:marTop w:val="0"/>
      <w:marBottom w:val="0"/>
      <w:divBdr>
        <w:top w:val="none" w:sz="0" w:space="0" w:color="auto"/>
        <w:left w:val="none" w:sz="0" w:space="0" w:color="auto"/>
        <w:bottom w:val="none" w:sz="0" w:space="0" w:color="auto"/>
        <w:right w:val="none" w:sz="0" w:space="0" w:color="auto"/>
      </w:divBdr>
    </w:div>
    <w:div w:id="148986214">
      <w:bodyDiv w:val="1"/>
      <w:marLeft w:val="0"/>
      <w:marRight w:val="0"/>
      <w:marTop w:val="0"/>
      <w:marBottom w:val="0"/>
      <w:divBdr>
        <w:top w:val="none" w:sz="0" w:space="0" w:color="auto"/>
        <w:left w:val="none" w:sz="0" w:space="0" w:color="auto"/>
        <w:bottom w:val="none" w:sz="0" w:space="0" w:color="auto"/>
        <w:right w:val="none" w:sz="0" w:space="0" w:color="auto"/>
      </w:divBdr>
    </w:div>
    <w:div w:id="149449210">
      <w:bodyDiv w:val="1"/>
      <w:marLeft w:val="0"/>
      <w:marRight w:val="0"/>
      <w:marTop w:val="0"/>
      <w:marBottom w:val="0"/>
      <w:divBdr>
        <w:top w:val="none" w:sz="0" w:space="0" w:color="auto"/>
        <w:left w:val="none" w:sz="0" w:space="0" w:color="auto"/>
        <w:bottom w:val="none" w:sz="0" w:space="0" w:color="auto"/>
        <w:right w:val="none" w:sz="0" w:space="0" w:color="auto"/>
      </w:divBdr>
    </w:div>
    <w:div w:id="149685221">
      <w:bodyDiv w:val="1"/>
      <w:marLeft w:val="0"/>
      <w:marRight w:val="0"/>
      <w:marTop w:val="0"/>
      <w:marBottom w:val="0"/>
      <w:divBdr>
        <w:top w:val="none" w:sz="0" w:space="0" w:color="auto"/>
        <w:left w:val="none" w:sz="0" w:space="0" w:color="auto"/>
        <w:bottom w:val="none" w:sz="0" w:space="0" w:color="auto"/>
        <w:right w:val="none" w:sz="0" w:space="0" w:color="auto"/>
      </w:divBdr>
    </w:div>
    <w:div w:id="149829145">
      <w:bodyDiv w:val="1"/>
      <w:marLeft w:val="0"/>
      <w:marRight w:val="0"/>
      <w:marTop w:val="0"/>
      <w:marBottom w:val="0"/>
      <w:divBdr>
        <w:top w:val="none" w:sz="0" w:space="0" w:color="auto"/>
        <w:left w:val="none" w:sz="0" w:space="0" w:color="auto"/>
        <w:bottom w:val="none" w:sz="0" w:space="0" w:color="auto"/>
        <w:right w:val="none" w:sz="0" w:space="0" w:color="auto"/>
      </w:divBdr>
    </w:div>
    <w:div w:id="149831169">
      <w:bodyDiv w:val="1"/>
      <w:marLeft w:val="0"/>
      <w:marRight w:val="0"/>
      <w:marTop w:val="0"/>
      <w:marBottom w:val="0"/>
      <w:divBdr>
        <w:top w:val="none" w:sz="0" w:space="0" w:color="auto"/>
        <w:left w:val="none" w:sz="0" w:space="0" w:color="auto"/>
        <w:bottom w:val="none" w:sz="0" w:space="0" w:color="auto"/>
        <w:right w:val="none" w:sz="0" w:space="0" w:color="auto"/>
      </w:divBdr>
    </w:div>
    <w:div w:id="149835736">
      <w:bodyDiv w:val="1"/>
      <w:marLeft w:val="0"/>
      <w:marRight w:val="0"/>
      <w:marTop w:val="0"/>
      <w:marBottom w:val="0"/>
      <w:divBdr>
        <w:top w:val="none" w:sz="0" w:space="0" w:color="auto"/>
        <w:left w:val="none" w:sz="0" w:space="0" w:color="auto"/>
        <w:bottom w:val="none" w:sz="0" w:space="0" w:color="auto"/>
        <w:right w:val="none" w:sz="0" w:space="0" w:color="auto"/>
      </w:divBdr>
    </w:div>
    <w:div w:id="150759206">
      <w:bodyDiv w:val="1"/>
      <w:marLeft w:val="0"/>
      <w:marRight w:val="0"/>
      <w:marTop w:val="0"/>
      <w:marBottom w:val="0"/>
      <w:divBdr>
        <w:top w:val="none" w:sz="0" w:space="0" w:color="auto"/>
        <w:left w:val="none" w:sz="0" w:space="0" w:color="auto"/>
        <w:bottom w:val="none" w:sz="0" w:space="0" w:color="auto"/>
        <w:right w:val="none" w:sz="0" w:space="0" w:color="auto"/>
      </w:divBdr>
    </w:div>
    <w:div w:id="151143496">
      <w:bodyDiv w:val="1"/>
      <w:marLeft w:val="0"/>
      <w:marRight w:val="0"/>
      <w:marTop w:val="0"/>
      <w:marBottom w:val="0"/>
      <w:divBdr>
        <w:top w:val="none" w:sz="0" w:space="0" w:color="auto"/>
        <w:left w:val="none" w:sz="0" w:space="0" w:color="auto"/>
        <w:bottom w:val="none" w:sz="0" w:space="0" w:color="auto"/>
        <w:right w:val="none" w:sz="0" w:space="0" w:color="auto"/>
      </w:divBdr>
    </w:div>
    <w:div w:id="151407360">
      <w:bodyDiv w:val="1"/>
      <w:marLeft w:val="0"/>
      <w:marRight w:val="0"/>
      <w:marTop w:val="0"/>
      <w:marBottom w:val="0"/>
      <w:divBdr>
        <w:top w:val="none" w:sz="0" w:space="0" w:color="auto"/>
        <w:left w:val="none" w:sz="0" w:space="0" w:color="auto"/>
        <w:bottom w:val="none" w:sz="0" w:space="0" w:color="auto"/>
        <w:right w:val="none" w:sz="0" w:space="0" w:color="auto"/>
      </w:divBdr>
    </w:div>
    <w:div w:id="152380835">
      <w:bodyDiv w:val="1"/>
      <w:marLeft w:val="0"/>
      <w:marRight w:val="0"/>
      <w:marTop w:val="0"/>
      <w:marBottom w:val="0"/>
      <w:divBdr>
        <w:top w:val="none" w:sz="0" w:space="0" w:color="auto"/>
        <w:left w:val="none" w:sz="0" w:space="0" w:color="auto"/>
        <w:bottom w:val="none" w:sz="0" w:space="0" w:color="auto"/>
        <w:right w:val="none" w:sz="0" w:space="0" w:color="auto"/>
      </w:divBdr>
    </w:div>
    <w:div w:id="152724167">
      <w:bodyDiv w:val="1"/>
      <w:marLeft w:val="0"/>
      <w:marRight w:val="0"/>
      <w:marTop w:val="0"/>
      <w:marBottom w:val="0"/>
      <w:divBdr>
        <w:top w:val="none" w:sz="0" w:space="0" w:color="auto"/>
        <w:left w:val="none" w:sz="0" w:space="0" w:color="auto"/>
        <w:bottom w:val="none" w:sz="0" w:space="0" w:color="auto"/>
        <w:right w:val="none" w:sz="0" w:space="0" w:color="auto"/>
      </w:divBdr>
    </w:div>
    <w:div w:id="152796806">
      <w:bodyDiv w:val="1"/>
      <w:marLeft w:val="0"/>
      <w:marRight w:val="0"/>
      <w:marTop w:val="0"/>
      <w:marBottom w:val="0"/>
      <w:divBdr>
        <w:top w:val="none" w:sz="0" w:space="0" w:color="auto"/>
        <w:left w:val="none" w:sz="0" w:space="0" w:color="auto"/>
        <w:bottom w:val="none" w:sz="0" w:space="0" w:color="auto"/>
        <w:right w:val="none" w:sz="0" w:space="0" w:color="auto"/>
      </w:divBdr>
    </w:div>
    <w:div w:id="154884289">
      <w:bodyDiv w:val="1"/>
      <w:marLeft w:val="0"/>
      <w:marRight w:val="0"/>
      <w:marTop w:val="0"/>
      <w:marBottom w:val="0"/>
      <w:divBdr>
        <w:top w:val="none" w:sz="0" w:space="0" w:color="auto"/>
        <w:left w:val="none" w:sz="0" w:space="0" w:color="auto"/>
        <w:bottom w:val="none" w:sz="0" w:space="0" w:color="auto"/>
        <w:right w:val="none" w:sz="0" w:space="0" w:color="auto"/>
      </w:divBdr>
    </w:div>
    <w:div w:id="155001245">
      <w:bodyDiv w:val="1"/>
      <w:marLeft w:val="0"/>
      <w:marRight w:val="0"/>
      <w:marTop w:val="0"/>
      <w:marBottom w:val="0"/>
      <w:divBdr>
        <w:top w:val="none" w:sz="0" w:space="0" w:color="auto"/>
        <w:left w:val="none" w:sz="0" w:space="0" w:color="auto"/>
        <w:bottom w:val="none" w:sz="0" w:space="0" w:color="auto"/>
        <w:right w:val="none" w:sz="0" w:space="0" w:color="auto"/>
      </w:divBdr>
    </w:div>
    <w:div w:id="155389752">
      <w:bodyDiv w:val="1"/>
      <w:marLeft w:val="0"/>
      <w:marRight w:val="0"/>
      <w:marTop w:val="0"/>
      <w:marBottom w:val="0"/>
      <w:divBdr>
        <w:top w:val="none" w:sz="0" w:space="0" w:color="auto"/>
        <w:left w:val="none" w:sz="0" w:space="0" w:color="auto"/>
        <w:bottom w:val="none" w:sz="0" w:space="0" w:color="auto"/>
        <w:right w:val="none" w:sz="0" w:space="0" w:color="auto"/>
      </w:divBdr>
    </w:div>
    <w:div w:id="155803473">
      <w:bodyDiv w:val="1"/>
      <w:marLeft w:val="0"/>
      <w:marRight w:val="0"/>
      <w:marTop w:val="0"/>
      <w:marBottom w:val="0"/>
      <w:divBdr>
        <w:top w:val="none" w:sz="0" w:space="0" w:color="auto"/>
        <w:left w:val="none" w:sz="0" w:space="0" w:color="auto"/>
        <w:bottom w:val="none" w:sz="0" w:space="0" w:color="auto"/>
        <w:right w:val="none" w:sz="0" w:space="0" w:color="auto"/>
      </w:divBdr>
    </w:div>
    <w:div w:id="156045571">
      <w:bodyDiv w:val="1"/>
      <w:marLeft w:val="0"/>
      <w:marRight w:val="0"/>
      <w:marTop w:val="0"/>
      <w:marBottom w:val="0"/>
      <w:divBdr>
        <w:top w:val="none" w:sz="0" w:space="0" w:color="auto"/>
        <w:left w:val="none" w:sz="0" w:space="0" w:color="auto"/>
        <w:bottom w:val="none" w:sz="0" w:space="0" w:color="auto"/>
        <w:right w:val="none" w:sz="0" w:space="0" w:color="auto"/>
      </w:divBdr>
    </w:div>
    <w:div w:id="156070290">
      <w:bodyDiv w:val="1"/>
      <w:marLeft w:val="0"/>
      <w:marRight w:val="0"/>
      <w:marTop w:val="0"/>
      <w:marBottom w:val="0"/>
      <w:divBdr>
        <w:top w:val="none" w:sz="0" w:space="0" w:color="auto"/>
        <w:left w:val="none" w:sz="0" w:space="0" w:color="auto"/>
        <w:bottom w:val="none" w:sz="0" w:space="0" w:color="auto"/>
        <w:right w:val="none" w:sz="0" w:space="0" w:color="auto"/>
      </w:divBdr>
    </w:div>
    <w:div w:id="156239312">
      <w:bodyDiv w:val="1"/>
      <w:marLeft w:val="0"/>
      <w:marRight w:val="0"/>
      <w:marTop w:val="0"/>
      <w:marBottom w:val="0"/>
      <w:divBdr>
        <w:top w:val="none" w:sz="0" w:space="0" w:color="auto"/>
        <w:left w:val="none" w:sz="0" w:space="0" w:color="auto"/>
        <w:bottom w:val="none" w:sz="0" w:space="0" w:color="auto"/>
        <w:right w:val="none" w:sz="0" w:space="0" w:color="auto"/>
      </w:divBdr>
    </w:div>
    <w:div w:id="156847096">
      <w:bodyDiv w:val="1"/>
      <w:marLeft w:val="0"/>
      <w:marRight w:val="0"/>
      <w:marTop w:val="0"/>
      <w:marBottom w:val="0"/>
      <w:divBdr>
        <w:top w:val="none" w:sz="0" w:space="0" w:color="auto"/>
        <w:left w:val="none" w:sz="0" w:space="0" w:color="auto"/>
        <w:bottom w:val="none" w:sz="0" w:space="0" w:color="auto"/>
        <w:right w:val="none" w:sz="0" w:space="0" w:color="auto"/>
      </w:divBdr>
    </w:div>
    <w:div w:id="156922390">
      <w:bodyDiv w:val="1"/>
      <w:marLeft w:val="0"/>
      <w:marRight w:val="0"/>
      <w:marTop w:val="0"/>
      <w:marBottom w:val="0"/>
      <w:divBdr>
        <w:top w:val="none" w:sz="0" w:space="0" w:color="auto"/>
        <w:left w:val="none" w:sz="0" w:space="0" w:color="auto"/>
        <w:bottom w:val="none" w:sz="0" w:space="0" w:color="auto"/>
        <w:right w:val="none" w:sz="0" w:space="0" w:color="auto"/>
      </w:divBdr>
    </w:div>
    <w:div w:id="156966318">
      <w:bodyDiv w:val="1"/>
      <w:marLeft w:val="0"/>
      <w:marRight w:val="0"/>
      <w:marTop w:val="0"/>
      <w:marBottom w:val="0"/>
      <w:divBdr>
        <w:top w:val="none" w:sz="0" w:space="0" w:color="auto"/>
        <w:left w:val="none" w:sz="0" w:space="0" w:color="auto"/>
        <w:bottom w:val="none" w:sz="0" w:space="0" w:color="auto"/>
        <w:right w:val="none" w:sz="0" w:space="0" w:color="auto"/>
      </w:divBdr>
    </w:div>
    <w:div w:id="156967437">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383419">
      <w:bodyDiv w:val="1"/>
      <w:marLeft w:val="0"/>
      <w:marRight w:val="0"/>
      <w:marTop w:val="0"/>
      <w:marBottom w:val="0"/>
      <w:divBdr>
        <w:top w:val="none" w:sz="0" w:space="0" w:color="auto"/>
        <w:left w:val="none" w:sz="0" w:space="0" w:color="auto"/>
        <w:bottom w:val="none" w:sz="0" w:space="0" w:color="auto"/>
        <w:right w:val="none" w:sz="0" w:space="0" w:color="auto"/>
      </w:divBdr>
    </w:div>
    <w:div w:id="158278298">
      <w:bodyDiv w:val="1"/>
      <w:marLeft w:val="0"/>
      <w:marRight w:val="0"/>
      <w:marTop w:val="0"/>
      <w:marBottom w:val="0"/>
      <w:divBdr>
        <w:top w:val="none" w:sz="0" w:space="0" w:color="auto"/>
        <w:left w:val="none" w:sz="0" w:space="0" w:color="auto"/>
        <w:bottom w:val="none" w:sz="0" w:space="0" w:color="auto"/>
        <w:right w:val="none" w:sz="0" w:space="0" w:color="auto"/>
      </w:divBdr>
    </w:div>
    <w:div w:id="158472600">
      <w:bodyDiv w:val="1"/>
      <w:marLeft w:val="0"/>
      <w:marRight w:val="0"/>
      <w:marTop w:val="0"/>
      <w:marBottom w:val="0"/>
      <w:divBdr>
        <w:top w:val="none" w:sz="0" w:space="0" w:color="auto"/>
        <w:left w:val="none" w:sz="0" w:space="0" w:color="auto"/>
        <w:bottom w:val="none" w:sz="0" w:space="0" w:color="auto"/>
        <w:right w:val="none" w:sz="0" w:space="0" w:color="auto"/>
      </w:divBdr>
    </w:div>
    <w:div w:id="159121503">
      <w:bodyDiv w:val="1"/>
      <w:marLeft w:val="0"/>
      <w:marRight w:val="0"/>
      <w:marTop w:val="0"/>
      <w:marBottom w:val="0"/>
      <w:divBdr>
        <w:top w:val="none" w:sz="0" w:space="0" w:color="auto"/>
        <w:left w:val="none" w:sz="0" w:space="0" w:color="auto"/>
        <w:bottom w:val="none" w:sz="0" w:space="0" w:color="auto"/>
        <w:right w:val="none" w:sz="0" w:space="0" w:color="auto"/>
      </w:divBdr>
    </w:div>
    <w:div w:id="159926320">
      <w:bodyDiv w:val="1"/>
      <w:marLeft w:val="0"/>
      <w:marRight w:val="0"/>
      <w:marTop w:val="0"/>
      <w:marBottom w:val="0"/>
      <w:divBdr>
        <w:top w:val="none" w:sz="0" w:space="0" w:color="auto"/>
        <w:left w:val="none" w:sz="0" w:space="0" w:color="auto"/>
        <w:bottom w:val="none" w:sz="0" w:space="0" w:color="auto"/>
        <w:right w:val="none" w:sz="0" w:space="0" w:color="auto"/>
      </w:divBdr>
    </w:div>
    <w:div w:id="159926496">
      <w:bodyDiv w:val="1"/>
      <w:marLeft w:val="0"/>
      <w:marRight w:val="0"/>
      <w:marTop w:val="0"/>
      <w:marBottom w:val="0"/>
      <w:divBdr>
        <w:top w:val="none" w:sz="0" w:space="0" w:color="auto"/>
        <w:left w:val="none" w:sz="0" w:space="0" w:color="auto"/>
        <w:bottom w:val="none" w:sz="0" w:space="0" w:color="auto"/>
        <w:right w:val="none" w:sz="0" w:space="0" w:color="auto"/>
      </w:divBdr>
    </w:div>
    <w:div w:id="160970793">
      <w:bodyDiv w:val="1"/>
      <w:marLeft w:val="0"/>
      <w:marRight w:val="0"/>
      <w:marTop w:val="0"/>
      <w:marBottom w:val="0"/>
      <w:divBdr>
        <w:top w:val="none" w:sz="0" w:space="0" w:color="auto"/>
        <w:left w:val="none" w:sz="0" w:space="0" w:color="auto"/>
        <w:bottom w:val="none" w:sz="0" w:space="0" w:color="auto"/>
        <w:right w:val="none" w:sz="0" w:space="0" w:color="auto"/>
      </w:divBdr>
    </w:div>
    <w:div w:id="160975862">
      <w:bodyDiv w:val="1"/>
      <w:marLeft w:val="0"/>
      <w:marRight w:val="0"/>
      <w:marTop w:val="0"/>
      <w:marBottom w:val="0"/>
      <w:divBdr>
        <w:top w:val="none" w:sz="0" w:space="0" w:color="auto"/>
        <w:left w:val="none" w:sz="0" w:space="0" w:color="auto"/>
        <w:bottom w:val="none" w:sz="0" w:space="0" w:color="auto"/>
        <w:right w:val="none" w:sz="0" w:space="0" w:color="auto"/>
      </w:divBdr>
    </w:div>
    <w:div w:id="161044400">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628709">
      <w:bodyDiv w:val="1"/>
      <w:marLeft w:val="0"/>
      <w:marRight w:val="0"/>
      <w:marTop w:val="0"/>
      <w:marBottom w:val="0"/>
      <w:divBdr>
        <w:top w:val="none" w:sz="0" w:space="0" w:color="auto"/>
        <w:left w:val="none" w:sz="0" w:space="0" w:color="auto"/>
        <w:bottom w:val="none" w:sz="0" w:space="0" w:color="auto"/>
        <w:right w:val="none" w:sz="0" w:space="0" w:color="auto"/>
      </w:divBdr>
    </w:div>
    <w:div w:id="161705252">
      <w:bodyDiv w:val="1"/>
      <w:marLeft w:val="0"/>
      <w:marRight w:val="0"/>
      <w:marTop w:val="0"/>
      <w:marBottom w:val="0"/>
      <w:divBdr>
        <w:top w:val="none" w:sz="0" w:space="0" w:color="auto"/>
        <w:left w:val="none" w:sz="0" w:space="0" w:color="auto"/>
        <w:bottom w:val="none" w:sz="0" w:space="0" w:color="auto"/>
        <w:right w:val="none" w:sz="0" w:space="0" w:color="auto"/>
      </w:divBdr>
    </w:div>
    <w:div w:id="161743622">
      <w:bodyDiv w:val="1"/>
      <w:marLeft w:val="0"/>
      <w:marRight w:val="0"/>
      <w:marTop w:val="0"/>
      <w:marBottom w:val="0"/>
      <w:divBdr>
        <w:top w:val="none" w:sz="0" w:space="0" w:color="auto"/>
        <w:left w:val="none" w:sz="0" w:space="0" w:color="auto"/>
        <w:bottom w:val="none" w:sz="0" w:space="0" w:color="auto"/>
        <w:right w:val="none" w:sz="0" w:space="0" w:color="auto"/>
      </w:divBdr>
    </w:div>
    <w:div w:id="163589338">
      <w:bodyDiv w:val="1"/>
      <w:marLeft w:val="0"/>
      <w:marRight w:val="0"/>
      <w:marTop w:val="0"/>
      <w:marBottom w:val="0"/>
      <w:divBdr>
        <w:top w:val="none" w:sz="0" w:space="0" w:color="auto"/>
        <w:left w:val="none" w:sz="0" w:space="0" w:color="auto"/>
        <w:bottom w:val="none" w:sz="0" w:space="0" w:color="auto"/>
        <w:right w:val="none" w:sz="0" w:space="0" w:color="auto"/>
      </w:divBdr>
    </w:div>
    <w:div w:id="163933908">
      <w:bodyDiv w:val="1"/>
      <w:marLeft w:val="0"/>
      <w:marRight w:val="0"/>
      <w:marTop w:val="0"/>
      <w:marBottom w:val="0"/>
      <w:divBdr>
        <w:top w:val="none" w:sz="0" w:space="0" w:color="auto"/>
        <w:left w:val="none" w:sz="0" w:space="0" w:color="auto"/>
        <w:bottom w:val="none" w:sz="0" w:space="0" w:color="auto"/>
        <w:right w:val="none" w:sz="0" w:space="0" w:color="auto"/>
      </w:divBdr>
    </w:div>
    <w:div w:id="163975690">
      <w:bodyDiv w:val="1"/>
      <w:marLeft w:val="0"/>
      <w:marRight w:val="0"/>
      <w:marTop w:val="0"/>
      <w:marBottom w:val="0"/>
      <w:divBdr>
        <w:top w:val="none" w:sz="0" w:space="0" w:color="auto"/>
        <w:left w:val="none" w:sz="0" w:space="0" w:color="auto"/>
        <w:bottom w:val="none" w:sz="0" w:space="0" w:color="auto"/>
        <w:right w:val="none" w:sz="0" w:space="0" w:color="auto"/>
      </w:divBdr>
    </w:div>
    <w:div w:id="164788952">
      <w:bodyDiv w:val="1"/>
      <w:marLeft w:val="0"/>
      <w:marRight w:val="0"/>
      <w:marTop w:val="0"/>
      <w:marBottom w:val="0"/>
      <w:divBdr>
        <w:top w:val="none" w:sz="0" w:space="0" w:color="auto"/>
        <w:left w:val="none" w:sz="0" w:space="0" w:color="auto"/>
        <w:bottom w:val="none" w:sz="0" w:space="0" w:color="auto"/>
        <w:right w:val="none" w:sz="0" w:space="0" w:color="auto"/>
      </w:divBdr>
    </w:div>
    <w:div w:id="165365623">
      <w:bodyDiv w:val="1"/>
      <w:marLeft w:val="0"/>
      <w:marRight w:val="0"/>
      <w:marTop w:val="0"/>
      <w:marBottom w:val="0"/>
      <w:divBdr>
        <w:top w:val="none" w:sz="0" w:space="0" w:color="auto"/>
        <w:left w:val="none" w:sz="0" w:space="0" w:color="auto"/>
        <w:bottom w:val="none" w:sz="0" w:space="0" w:color="auto"/>
        <w:right w:val="none" w:sz="0" w:space="0" w:color="auto"/>
      </w:divBdr>
    </w:div>
    <w:div w:id="167445041">
      <w:bodyDiv w:val="1"/>
      <w:marLeft w:val="0"/>
      <w:marRight w:val="0"/>
      <w:marTop w:val="0"/>
      <w:marBottom w:val="0"/>
      <w:divBdr>
        <w:top w:val="none" w:sz="0" w:space="0" w:color="auto"/>
        <w:left w:val="none" w:sz="0" w:space="0" w:color="auto"/>
        <w:bottom w:val="none" w:sz="0" w:space="0" w:color="auto"/>
        <w:right w:val="none" w:sz="0" w:space="0" w:color="auto"/>
      </w:divBdr>
    </w:div>
    <w:div w:id="167451833">
      <w:bodyDiv w:val="1"/>
      <w:marLeft w:val="0"/>
      <w:marRight w:val="0"/>
      <w:marTop w:val="0"/>
      <w:marBottom w:val="0"/>
      <w:divBdr>
        <w:top w:val="none" w:sz="0" w:space="0" w:color="auto"/>
        <w:left w:val="none" w:sz="0" w:space="0" w:color="auto"/>
        <w:bottom w:val="none" w:sz="0" w:space="0" w:color="auto"/>
        <w:right w:val="none" w:sz="0" w:space="0" w:color="auto"/>
      </w:divBdr>
    </w:div>
    <w:div w:id="168179701">
      <w:bodyDiv w:val="1"/>
      <w:marLeft w:val="0"/>
      <w:marRight w:val="0"/>
      <w:marTop w:val="0"/>
      <w:marBottom w:val="0"/>
      <w:divBdr>
        <w:top w:val="none" w:sz="0" w:space="0" w:color="auto"/>
        <w:left w:val="none" w:sz="0" w:space="0" w:color="auto"/>
        <w:bottom w:val="none" w:sz="0" w:space="0" w:color="auto"/>
        <w:right w:val="none" w:sz="0" w:space="0" w:color="auto"/>
      </w:divBdr>
    </w:div>
    <w:div w:id="168377602">
      <w:bodyDiv w:val="1"/>
      <w:marLeft w:val="0"/>
      <w:marRight w:val="0"/>
      <w:marTop w:val="0"/>
      <w:marBottom w:val="0"/>
      <w:divBdr>
        <w:top w:val="none" w:sz="0" w:space="0" w:color="auto"/>
        <w:left w:val="none" w:sz="0" w:space="0" w:color="auto"/>
        <w:bottom w:val="none" w:sz="0" w:space="0" w:color="auto"/>
        <w:right w:val="none" w:sz="0" w:space="0" w:color="auto"/>
      </w:divBdr>
    </w:div>
    <w:div w:id="169369831">
      <w:bodyDiv w:val="1"/>
      <w:marLeft w:val="0"/>
      <w:marRight w:val="0"/>
      <w:marTop w:val="0"/>
      <w:marBottom w:val="0"/>
      <w:divBdr>
        <w:top w:val="none" w:sz="0" w:space="0" w:color="auto"/>
        <w:left w:val="none" w:sz="0" w:space="0" w:color="auto"/>
        <w:bottom w:val="none" w:sz="0" w:space="0" w:color="auto"/>
        <w:right w:val="none" w:sz="0" w:space="0" w:color="auto"/>
      </w:divBdr>
    </w:div>
    <w:div w:id="169610233">
      <w:bodyDiv w:val="1"/>
      <w:marLeft w:val="0"/>
      <w:marRight w:val="0"/>
      <w:marTop w:val="0"/>
      <w:marBottom w:val="0"/>
      <w:divBdr>
        <w:top w:val="none" w:sz="0" w:space="0" w:color="auto"/>
        <w:left w:val="none" w:sz="0" w:space="0" w:color="auto"/>
        <w:bottom w:val="none" w:sz="0" w:space="0" w:color="auto"/>
        <w:right w:val="none" w:sz="0" w:space="0" w:color="auto"/>
      </w:divBdr>
    </w:div>
    <w:div w:id="170343952">
      <w:bodyDiv w:val="1"/>
      <w:marLeft w:val="0"/>
      <w:marRight w:val="0"/>
      <w:marTop w:val="0"/>
      <w:marBottom w:val="0"/>
      <w:divBdr>
        <w:top w:val="none" w:sz="0" w:space="0" w:color="auto"/>
        <w:left w:val="none" w:sz="0" w:space="0" w:color="auto"/>
        <w:bottom w:val="none" w:sz="0" w:space="0" w:color="auto"/>
        <w:right w:val="none" w:sz="0" w:space="0" w:color="auto"/>
      </w:divBdr>
    </w:div>
    <w:div w:id="170414321">
      <w:bodyDiv w:val="1"/>
      <w:marLeft w:val="0"/>
      <w:marRight w:val="0"/>
      <w:marTop w:val="0"/>
      <w:marBottom w:val="0"/>
      <w:divBdr>
        <w:top w:val="none" w:sz="0" w:space="0" w:color="auto"/>
        <w:left w:val="none" w:sz="0" w:space="0" w:color="auto"/>
        <w:bottom w:val="none" w:sz="0" w:space="0" w:color="auto"/>
        <w:right w:val="none" w:sz="0" w:space="0" w:color="auto"/>
      </w:divBdr>
    </w:div>
    <w:div w:id="170726649">
      <w:bodyDiv w:val="1"/>
      <w:marLeft w:val="0"/>
      <w:marRight w:val="0"/>
      <w:marTop w:val="0"/>
      <w:marBottom w:val="0"/>
      <w:divBdr>
        <w:top w:val="none" w:sz="0" w:space="0" w:color="auto"/>
        <w:left w:val="none" w:sz="0" w:space="0" w:color="auto"/>
        <w:bottom w:val="none" w:sz="0" w:space="0" w:color="auto"/>
        <w:right w:val="none" w:sz="0" w:space="0" w:color="auto"/>
      </w:divBdr>
    </w:div>
    <w:div w:id="171143579">
      <w:bodyDiv w:val="1"/>
      <w:marLeft w:val="0"/>
      <w:marRight w:val="0"/>
      <w:marTop w:val="0"/>
      <w:marBottom w:val="0"/>
      <w:divBdr>
        <w:top w:val="none" w:sz="0" w:space="0" w:color="auto"/>
        <w:left w:val="none" w:sz="0" w:space="0" w:color="auto"/>
        <w:bottom w:val="none" w:sz="0" w:space="0" w:color="auto"/>
        <w:right w:val="none" w:sz="0" w:space="0" w:color="auto"/>
      </w:divBdr>
    </w:div>
    <w:div w:id="171190792">
      <w:bodyDiv w:val="1"/>
      <w:marLeft w:val="0"/>
      <w:marRight w:val="0"/>
      <w:marTop w:val="0"/>
      <w:marBottom w:val="0"/>
      <w:divBdr>
        <w:top w:val="none" w:sz="0" w:space="0" w:color="auto"/>
        <w:left w:val="none" w:sz="0" w:space="0" w:color="auto"/>
        <w:bottom w:val="none" w:sz="0" w:space="0" w:color="auto"/>
        <w:right w:val="none" w:sz="0" w:space="0" w:color="auto"/>
      </w:divBdr>
    </w:div>
    <w:div w:id="171771095">
      <w:bodyDiv w:val="1"/>
      <w:marLeft w:val="0"/>
      <w:marRight w:val="0"/>
      <w:marTop w:val="0"/>
      <w:marBottom w:val="0"/>
      <w:divBdr>
        <w:top w:val="none" w:sz="0" w:space="0" w:color="auto"/>
        <w:left w:val="none" w:sz="0" w:space="0" w:color="auto"/>
        <w:bottom w:val="none" w:sz="0" w:space="0" w:color="auto"/>
        <w:right w:val="none" w:sz="0" w:space="0" w:color="auto"/>
      </w:divBdr>
    </w:div>
    <w:div w:id="171913607">
      <w:bodyDiv w:val="1"/>
      <w:marLeft w:val="0"/>
      <w:marRight w:val="0"/>
      <w:marTop w:val="0"/>
      <w:marBottom w:val="0"/>
      <w:divBdr>
        <w:top w:val="none" w:sz="0" w:space="0" w:color="auto"/>
        <w:left w:val="none" w:sz="0" w:space="0" w:color="auto"/>
        <w:bottom w:val="none" w:sz="0" w:space="0" w:color="auto"/>
        <w:right w:val="none" w:sz="0" w:space="0" w:color="auto"/>
      </w:divBdr>
    </w:div>
    <w:div w:id="172191045">
      <w:bodyDiv w:val="1"/>
      <w:marLeft w:val="0"/>
      <w:marRight w:val="0"/>
      <w:marTop w:val="0"/>
      <w:marBottom w:val="0"/>
      <w:divBdr>
        <w:top w:val="none" w:sz="0" w:space="0" w:color="auto"/>
        <w:left w:val="none" w:sz="0" w:space="0" w:color="auto"/>
        <w:bottom w:val="none" w:sz="0" w:space="0" w:color="auto"/>
        <w:right w:val="none" w:sz="0" w:space="0" w:color="auto"/>
      </w:divBdr>
    </w:div>
    <w:div w:id="172653483">
      <w:bodyDiv w:val="1"/>
      <w:marLeft w:val="0"/>
      <w:marRight w:val="0"/>
      <w:marTop w:val="0"/>
      <w:marBottom w:val="0"/>
      <w:divBdr>
        <w:top w:val="none" w:sz="0" w:space="0" w:color="auto"/>
        <w:left w:val="none" w:sz="0" w:space="0" w:color="auto"/>
        <w:bottom w:val="none" w:sz="0" w:space="0" w:color="auto"/>
        <w:right w:val="none" w:sz="0" w:space="0" w:color="auto"/>
      </w:divBdr>
    </w:div>
    <w:div w:id="172690026">
      <w:bodyDiv w:val="1"/>
      <w:marLeft w:val="0"/>
      <w:marRight w:val="0"/>
      <w:marTop w:val="0"/>
      <w:marBottom w:val="0"/>
      <w:divBdr>
        <w:top w:val="none" w:sz="0" w:space="0" w:color="auto"/>
        <w:left w:val="none" w:sz="0" w:space="0" w:color="auto"/>
        <w:bottom w:val="none" w:sz="0" w:space="0" w:color="auto"/>
        <w:right w:val="none" w:sz="0" w:space="0" w:color="auto"/>
      </w:divBdr>
    </w:div>
    <w:div w:id="173303834">
      <w:bodyDiv w:val="1"/>
      <w:marLeft w:val="0"/>
      <w:marRight w:val="0"/>
      <w:marTop w:val="0"/>
      <w:marBottom w:val="0"/>
      <w:divBdr>
        <w:top w:val="none" w:sz="0" w:space="0" w:color="auto"/>
        <w:left w:val="none" w:sz="0" w:space="0" w:color="auto"/>
        <w:bottom w:val="none" w:sz="0" w:space="0" w:color="auto"/>
        <w:right w:val="none" w:sz="0" w:space="0" w:color="auto"/>
      </w:divBdr>
    </w:div>
    <w:div w:id="173343002">
      <w:bodyDiv w:val="1"/>
      <w:marLeft w:val="0"/>
      <w:marRight w:val="0"/>
      <w:marTop w:val="0"/>
      <w:marBottom w:val="0"/>
      <w:divBdr>
        <w:top w:val="none" w:sz="0" w:space="0" w:color="auto"/>
        <w:left w:val="none" w:sz="0" w:space="0" w:color="auto"/>
        <w:bottom w:val="none" w:sz="0" w:space="0" w:color="auto"/>
        <w:right w:val="none" w:sz="0" w:space="0" w:color="auto"/>
      </w:divBdr>
    </w:div>
    <w:div w:id="174392037">
      <w:bodyDiv w:val="1"/>
      <w:marLeft w:val="0"/>
      <w:marRight w:val="0"/>
      <w:marTop w:val="0"/>
      <w:marBottom w:val="0"/>
      <w:divBdr>
        <w:top w:val="none" w:sz="0" w:space="0" w:color="auto"/>
        <w:left w:val="none" w:sz="0" w:space="0" w:color="auto"/>
        <w:bottom w:val="none" w:sz="0" w:space="0" w:color="auto"/>
        <w:right w:val="none" w:sz="0" w:space="0" w:color="auto"/>
      </w:divBdr>
    </w:div>
    <w:div w:id="175076293">
      <w:bodyDiv w:val="1"/>
      <w:marLeft w:val="0"/>
      <w:marRight w:val="0"/>
      <w:marTop w:val="0"/>
      <w:marBottom w:val="0"/>
      <w:divBdr>
        <w:top w:val="none" w:sz="0" w:space="0" w:color="auto"/>
        <w:left w:val="none" w:sz="0" w:space="0" w:color="auto"/>
        <w:bottom w:val="none" w:sz="0" w:space="0" w:color="auto"/>
        <w:right w:val="none" w:sz="0" w:space="0" w:color="auto"/>
      </w:divBdr>
    </w:div>
    <w:div w:id="175078075">
      <w:bodyDiv w:val="1"/>
      <w:marLeft w:val="0"/>
      <w:marRight w:val="0"/>
      <w:marTop w:val="0"/>
      <w:marBottom w:val="0"/>
      <w:divBdr>
        <w:top w:val="none" w:sz="0" w:space="0" w:color="auto"/>
        <w:left w:val="none" w:sz="0" w:space="0" w:color="auto"/>
        <w:bottom w:val="none" w:sz="0" w:space="0" w:color="auto"/>
        <w:right w:val="none" w:sz="0" w:space="0" w:color="auto"/>
      </w:divBdr>
    </w:div>
    <w:div w:id="175658274">
      <w:bodyDiv w:val="1"/>
      <w:marLeft w:val="0"/>
      <w:marRight w:val="0"/>
      <w:marTop w:val="0"/>
      <w:marBottom w:val="0"/>
      <w:divBdr>
        <w:top w:val="none" w:sz="0" w:space="0" w:color="auto"/>
        <w:left w:val="none" w:sz="0" w:space="0" w:color="auto"/>
        <w:bottom w:val="none" w:sz="0" w:space="0" w:color="auto"/>
        <w:right w:val="none" w:sz="0" w:space="0" w:color="auto"/>
      </w:divBdr>
    </w:div>
    <w:div w:id="175853570">
      <w:bodyDiv w:val="1"/>
      <w:marLeft w:val="0"/>
      <w:marRight w:val="0"/>
      <w:marTop w:val="0"/>
      <w:marBottom w:val="0"/>
      <w:divBdr>
        <w:top w:val="none" w:sz="0" w:space="0" w:color="auto"/>
        <w:left w:val="none" w:sz="0" w:space="0" w:color="auto"/>
        <w:bottom w:val="none" w:sz="0" w:space="0" w:color="auto"/>
        <w:right w:val="none" w:sz="0" w:space="0" w:color="auto"/>
      </w:divBdr>
    </w:div>
    <w:div w:id="175971107">
      <w:bodyDiv w:val="1"/>
      <w:marLeft w:val="0"/>
      <w:marRight w:val="0"/>
      <w:marTop w:val="0"/>
      <w:marBottom w:val="0"/>
      <w:divBdr>
        <w:top w:val="none" w:sz="0" w:space="0" w:color="auto"/>
        <w:left w:val="none" w:sz="0" w:space="0" w:color="auto"/>
        <w:bottom w:val="none" w:sz="0" w:space="0" w:color="auto"/>
        <w:right w:val="none" w:sz="0" w:space="0" w:color="auto"/>
      </w:divBdr>
    </w:div>
    <w:div w:id="176120083">
      <w:bodyDiv w:val="1"/>
      <w:marLeft w:val="0"/>
      <w:marRight w:val="0"/>
      <w:marTop w:val="0"/>
      <w:marBottom w:val="0"/>
      <w:divBdr>
        <w:top w:val="none" w:sz="0" w:space="0" w:color="auto"/>
        <w:left w:val="none" w:sz="0" w:space="0" w:color="auto"/>
        <w:bottom w:val="none" w:sz="0" w:space="0" w:color="auto"/>
        <w:right w:val="none" w:sz="0" w:space="0" w:color="auto"/>
      </w:divBdr>
    </w:div>
    <w:div w:id="176817307">
      <w:bodyDiv w:val="1"/>
      <w:marLeft w:val="0"/>
      <w:marRight w:val="0"/>
      <w:marTop w:val="0"/>
      <w:marBottom w:val="0"/>
      <w:divBdr>
        <w:top w:val="none" w:sz="0" w:space="0" w:color="auto"/>
        <w:left w:val="none" w:sz="0" w:space="0" w:color="auto"/>
        <w:bottom w:val="none" w:sz="0" w:space="0" w:color="auto"/>
        <w:right w:val="none" w:sz="0" w:space="0" w:color="auto"/>
      </w:divBdr>
    </w:div>
    <w:div w:id="177085711">
      <w:bodyDiv w:val="1"/>
      <w:marLeft w:val="0"/>
      <w:marRight w:val="0"/>
      <w:marTop w:val="0"/>
      <w:marBottom w:val="0"/>
      <w:divBdr>
        <w:top w:val="none" w:sz="0" w:space="0" w:color="auto"/>
        <w:left w:val="none" w:sz="0" w:space="0" w:color="auto"/>
        <w:bottom w:val="none" w:sz="0" w:space="0" w:color="auto"/>
        <w:right w:val="none" w:sz="0" w:space="0" w:color="auto"/>
      </w:divBdr>
    </w:div>
    <w:div w:id="177280294">
      <w:bodyDiv w:val="1"/>
      <w:marLeft w:val="0"/>
      <w:marRight w:val="0"/>
      <w:marTop w:val="0"/>
      <w:marBottom w:val="0"/>
      <w:divBdr>
        <w:top w:val="none" w:sz="0" w:space="0" w:color="auto"/>
        <w:left w:val="none" w:sz="0" w:space="0" w:color="auto"/>
        <w:bottom w:val="none" w:sz="0" w:space="0" w:color="auto"/>
        <w:right w:val="none" w:sz="0" w:space="0" w:color="auto"/>
      </w:divBdr>
    </w:div>
    <w:div w:id="177355344">
      <w:bodyDiv w:val="1"/>
      <w:marLeft w:val="0"/>
      <w:marRight w:val="0"/>
      <w:marTop w:val="0"/>
      <w:marBottom w:val="0"/>
      <w:divBdr>
        <w:top w:val="none" w:sz="0" w:space="0" w:color="auto"/>
        <w:left w:val="none" w:sz="0" w:space="0" w:color="auto"/>
        <w:bottom w:val="none" w:sz="0" w:space="0" w:color="auto"/>
        <w:right w:val="none" w:sz="0" w:space="0" w:color="auto"/>
      </w:divBdr>
    </w:div>
    <w:div w:id="177699748">
      <w:bodyDiv w:val="1"/>
      <w:marLeft w:val="0"/>
      <w:marRight w:val="0"/>
      <w:marTop w:val="0"/>
      <w:marBottom w:val="0"/>
      <w:divBdr>
        <w:top w:val="none" w:sz="0" w:space="0" w:color="auto"/>
        <w:left w:val="none" w:sz="0" w:space="0" w:color="auto"/>
        <w:bottom w:val="none" w:sz="0" w:space="0" w:color="auto"/>
        <w:right w:val="none" w:sz="0" w:space="0" w:color="auto"/>
      </w:divBdr>
    </w:div>
    <w:div w:id="178857992">
      <w:bodyDiv w:val="1"/>
      <w:marLeft w:val="0"/>
      <w:marRight w:val="0"/>
      <w:marTop w:val="0"/>
      <w:marBottom w:val="0"/>
      <w:divBdr>
        <w:top w:val="none" w:sz="0" w:space="0" w:color="auto"/>
        <w:left w:val="none" w:sz="0" w:space="0" w:color="auto"/>
        <w:bottom w:val="none" w:sz="0" w:space="0" w:color="auto"/>
        <w:right w:val="none" w:sz="0" w:space="0" w:color="auto"/>
      </w:divBdr>
    </w:div>
    <w:div w:id="179244976">
      <w:bodyDiv w:val="1"/>
      <w:marLeft w:val="0"/>
      <w:marRight w:val="0"/>
      <w:marTop w:val="0"/>
      <w:marBottom w:val="0"/>
      <w:divBdr>
        <w:top w:val="none" w:sz="0" w:space="0" w:color="auto"/>
        <w:left w:val="none" w:sz="0" w:space="0" w:color="auto"/>
        <w:bottom w:val="none" w:sz="0" w:space="0" w:color="auto"/>
        <w:right w:val="none" w:sz="0" w:space="0" w:color="auto"/>
      </w:divBdr>
    </w:div>
    <w:div w:id="179247308">
      <w:bodyDiv w:val="1"/>
      <w:marLeft w:val="0"/>
      <w:marRight w:val="0"/>
      <w:marTop w:val="0"/>
      <w:marBottom w:val="0"/>
      <w:divBdr>
        <w:top w:val="none" w:sz="0" w:space="0" w:color="auto"/>
        <w:left w:val="none" w:sz="0" w:space="0" w:color="auto"/>
        <w:bottom w:val="none" w:sz="0" w:space="0" w:color="auto"/>
        <w:right w:val="none" w:sz="0" w:space="0" w:color="auto"/>
      </w:divBdr>
    </w:div>
    <w:div w:id="180049891">
      <w:bodyDiv w:val="1"/>
      <w:marLeft w:val="0"/>
      <w:marRight w:val="0"/>
      <w:marTop w:val="0"/>
      <w:marBottom w:val="0"/>
      <w:divBdr>
        <w:top w:val="none" w:sz="0" w:space="0" w:color="auto"/>
        <w:left w:val="none" w:sz="0" w:space="0" w:color="auto"/>
        <w:bottom w:val="none" w:sz="0" w:space="0" w:color="auto"/>
        <w:right w:val="none" w:sz="0" w:space="0" w:color="auto"/>
      </w:divBdr>
    </w:div>
    <w:div w:id="180247758">
      <w:bodyDiv w:val="1"/>
      <w:marLeft w:val="0"/>
      <w:marRight w:val="0"/>
      <w:marTop w:val="0"/>
      <w:marBottom w:val="0"/>
      <w:divBdr>
        <w:top w:val="none" w:sz="0" w:space="0" w:color="auto"/>
        <w:left w:val="none" w:sz="0" w:space="0" w:color="auto"/>
        <w:bottom w:val="none" w:sz="0" w:space="0" w:color="auto"/>
        <w:right w:val="none" w:sz="0" w:space="0" w:color="auto"/>
      </w:divBdr>
    </w:div>
    <w:div w:id="181436144">
      <w:bodyDiv w:val="1"/>
      <w:marLeft w:val="0"/>
      <w:marRight w:val="0"/>
      <w:marTop w:val="0"/>
      <w:marBottom w:val="0"/>
      <w:divBdr>
        <w:top w:val="none" w:sz="0" w:space="0" w:color="auto"/>
        <w:left w:val="none" w:sz="0" w:space="0" w:color="auto"/>
        <w:bottom w:val="none" w:sz="0" w:space="0" w:color="auto"/>
        <w:right w:val="none" w:sz="0" w:space="0" w:color="auto"/>
      </w:divBdr>
    </w:div>
    <w:div w:id="181823641">
      <w:bodyDiv w:val="1"/>
      <w:marLeft w:val="0"/>
      <w:marRight w:val="0"/>
      <w:marTop w:val="0"/>
      <w:marBottom w:val="0"/>
      <w:divBdr>
        <w:top w:val="none" w:sz="0" w:space="0" w:color="auto"/>
        <w:left w:val="none" w:sz="0" w:space="0" w:color="auto"/>
        <w:bottom w:val="none" w:sz="0" w:space="0" w:color="auto"/>
        <w:right w:val="none" w:sz="0" w:space="0" w:color="auto"/>
      </w:divBdr>
    </w:div>
    <w:div w:id="182086949">
      <w:bodyDiv w:val="1"/>
      <w:marLeft w:val="0"/>
      <w:marRight w:val="0"/>
      <w:marTop w:val="0"/>
      <w:marBottom w:val="0"/>
      <w:divBdr>
        <w:top w:val="none" w:sz="0" w:space="0" w:color="auto"/>
        <w:left w:val="none" w:sz="0" w:space="0" w:color="auto"/>
        <w:bottom w:val="none" w:sz="0" w:space="0" w:color="auto"/>
        <w:right w:val="none" w:sz="0" w:space="0" w:color="auto"/>
      </w:divBdr>
    </w:div>
    <w:div w:id="183400881">
      <w:bodyDiv w:val="1"/>
      <w:marLeft w:val="0"/>
      <w:marRight w:val="0"/>
      <w:marTop w:val="0"/>
      <w:marBottom w:val="0"/>
      <w:divBdr>
        <w:top w:val="none" w:sz="0" w:space="0" w:color="auto"/>
        <w:left w:val="none" w:sz="0" w:space="0" w:color="auto"/>
        <w:bottom w:val="none" w:sz="0" w:space="0" w:color="auto"/>
        <w:right w:val="none" w:sz="0" w:space="0" w:color="auto"/>
      </w:divBdr>
    </w:div>
    <w:div w:id="183444955">
      <w:bodyDiv w:val="1"/>
      <w:marLeft w:val="0"/>
      <w:marRight w:val="0"/>
      <w:marTop w:val="0"/>
      <w:marBottom w:val="0"/>
      <w:divBdr>
        <w:top w:val="none" w:sz="0" w:space="0" w:color="auto"/>
        <w:left w:val="none" w:sz="0" w:space="0" w:color="auto"/>
        <w:bottom w:val="none" w:sz="0" w:space="0" w:color="auto"/>
        <w:right w:val="none" w:sz="0" w:space="0" w:color="auto"/>
      </w:divBdr>
    </w:div>
    <w:div w:id="184172237">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877535">
      <w:bodyDiv w:val="1"/>
      <w:marLeft w:val="0"/>
      <w:marRight w:val="0"/>
      <w:marTop w:val="0"/>
      <w:marBottom w:val="0"/>
      <w:divBdr>
        <w:top w:val="none" w:sz="0" w:space="0" w:color="auto"/>
        <w:left w:val="none" w:sz="0" w:space="0" w:color="auto"/>
        <w:bottom w:val="none" w:sz="0" w:space="0" w:color="auto"/>
        <w:right w:val="none" w:sz="0" w:space="0" w:color="auto"/>
      </w:divBdr>
    </w:div>
    <w:div w:id="185023547">
      <w:bodyDiv w:val="1"/>
      <w:marLeft w:val="0"/>
      <w:marRight w:val="0"/>
      <w:marTop w:val="0"/>
      <w:marBottom w:val="0"/>
      <w:divBdr>
        <w:top w:val="none" w:sz="0" w:space="0" w:color="auto"/>
        <w:left w:val="none" w:sz="0" w:space="0" w:color="auto"/>
        <w:bottom w:val="none" w:sz="0" w:space="0" w:color="auto"/>
        <w:right w:val="none" w:sz="0" w:space="0" w:color="auto"/>
      </w:divBdr>
    </w:div>
    <w:div w:id="185098946">
      <w:bodyDiv w:val="1"/>
      <w:marLeft w:val="0"/>
      <w:marRight w:val="0"/>
      <w:marTop w:val="0"/>
      <w:marBottom w:val="0"/>
      <w:divBdr>
        <w:top w:val="none" w:sz="0" w:space="0" w:color="auto"/>
        <w:left w:val="none" w:sz="0" w:space="0" w:color="auto"/>
        <w:bottom w:val="none" w:sz="0" w:space="0" w:color="auto"/>
        <w:right w:val="none" w:sz="0" w:space="0" w:color="auto"/>
      </w:divBdr>
    </w:div>
    <w:div w:id="185145748">
      <w:bodyDiv w:val="1"/>
      <w:marLeft w:val="0"/>
      <w:marRight w:val="0"/>
      <w:marTop w:val="0"/>
      <w:marBottom w:val="0"/>
      <w:divBdr>
        <w:top w:val="none" w:sz="0" w:space="0" w:color="auto"/>
        <w:left w:val="none" w:sz="0" w:space="0" w:color="auto"/>
        <w:bottom w:val="none" w:sz="0" w:space="0" w:color="auto"/>
        <w:right w:val="none" w:sz="0" w:space="0" w:color="auto"/>
      </w:divBdr>
    </w:div>
    <w:div w:id="185824942">
      <w:bodyDiv w:val="1"/>
      <w:marLeft w:val="0"/>
      <w:marRight w:val="0"/>
      <w:marTop w:val="0"/>
      <w:marBottom w:val="0"/>
      <w:divBdr>
        <w:top w:val="none" w:sz="0" w:space="0" w:color="auto"/>
        <w:left w:val="none" w:sz="0" w:space="0" w:color="auto"/>
        <w:bottom w:val="none" w:sz="0" w:space="0" w:color="auto"/>
        <w:right w:val="none" w:sz="0" w:space="0" w:color="auto"/>
      </w:divBdr>
    </w:div>
    <w:div w:id="185871241">
      <w:bodyDiv w:val="1"/>
      <w:marLeft w:val="0"/>
      <w:marRight w:val="0"/>
      <w:marTop w:val="0"/>
      <w:marBottom w:val="0"/>
      <w:divBdr>
        <w:top w:val="none" w:sz="0" w:space="0" w:color="auto"/>
        <w:left w:val="none" w:sz="0" w:space="0" w:color="auto"/>
        <w:bottom w:val="none" w:sz="0" w:space="0" w:color="auto"/>
        <w:right w:val="none" w:sz="0" w:space="0" w:color="auto"/>
      </w:divBdr>
    </w:div>
    <w:div w:id="187066094">
      <w:bodyDiv w:val="1"/>
      <w:marLeft w:val="0"/>
      <w:marRight w:val="0"/>
      <w:marTop w:val="0"/>
      <w:marBottom w:val="0"/>
      <w:divBdr>
        <w:top w:val="none" w:sz="0" w:space="0" w:color="auto"/>
        <w:left w:val="none" w:sz="0" w:space="0" w:color="auto"/>
        <w:bottom w:val="none" w:sz="0" w:space="0" w:color="auto"/>
        <w:right w:val="none" w:sz="0" w:space="0" w:color="auto"/>
      </w:divBdr>
    </w:div>
    <w:div w:id="187378334">
      <w:bodyDiv w:val="1"/>
      <w:marLeft w:val="0"/>
      <w:marRight w:val="0"/>
      <w:marTop w:val="0"/>
      <w:marBottom w:val="0"/>
      <w:divBdr>
        <w:top w:val="none" w:sz="0" w:space="0" w:color="auto"/>
        <w:left w:val="none" w:sz="0" w:space="0" w:color="auto"/>
        <w:bottom w:val="none" w:sz="0" w:space="0" w:color="auto"/>
        <w:right w:val="none" w:sz="0" w:space="0" w:color="auto"/>
      </w:divBdr>
    </w:div>
    <w:div w:id="188179563">
      <w:bodyDiv w:val="1"/>
      <w:marLeft w:val="0"/>
      <w:marRight w:val="0"/>
      <w:marTop w:val="0"/>
      <w:marBottom w:val="0"/>
      <w:divBdr>
        <w:top w:val="none" w:sz="0" w:space="0" w:color="auto"/>
        <w:left w:val="none" w:sz="0" w:space="0" w:color="auto"/>
        <w:bottom w:val="none" w:sz="0" w:space="0" w:color="auto"/>
        <w:right w:val="none" w:sz="0" w:space="0" w:color="auto"/>
      </w:divBdr>
    </w:div>
    <w:div w:id="188880276">
      <w:bodyDiv w:val="1"/>
      <w:marLeft w:val="0"/>
      <w:marRight w:val="0"/>
      <w:marTop w:val="0"/>
      <w:marBottom w:val="0"/>
      <w:divBdr>
        <w:top w:val="none" w:sz="0" w:space="0" w:color="auto"/>
        <w:left w:val="none" w:sz="0" w:space="0" w:color="auto"/>
        <w:bottom w:val="none" w:sz="0" w:space="0" w:color="auto"/>
        <w:right w:val="none" w:sz="0" w:space="0" w:color="auto"/>
      </w:divBdr>
    </w:div>
    <w:div w:id="189536204">
      <w:bodyDiv w:val="1"/>
      <w:marLeft w:val="0"/>
      <w:marRight w:val="0"/>
      <w:marTop w:val="0"/>
      <w:marBottom w:val="0"/>
      <w:divBdr>
        <w:top w:val="none" w:sz="0" w:space="0" w:color="auto"/>
        <w:left w:val="none" w:sz="0" w:space="0" w:color="auto"/>
        <w:bottom w:val="none" w:sz="0" w:space="0" w:color="auto"/>
        <w:right w:val="none" w:sz="0" w:space="0" w:color="auto"/>
      </w:divBdr>
    </w:div>
    <w:div w:id="190531892">
      <w:bodyDiv w:val="1"/>
      <w:marLeft w:val="0"/>
      <w:marRight w:val="0"/>
      <w:marTop w:val="0"/>
      <w:marBottom w:val="0"/>
      <w:divBdr>
        <w:top w:val="none" w:sz="0" w:space="0" w:color="auto"/>
        <w:left w:val="none" w:sz="0" w:space="0" w:color="auto"/>
        <w:bottom w:val="none" w:sz="0" w:space="0" w:color="auto"/>
        <w:right w:val="none" w:sz="0" w:space="0" w:color="auto"/>
      </w:divBdr>
    </w:div>
    <w:div w:id="190730406">
      <w:bodyDiv w:val="1"/>
      <w:marLeft w:val="0"/>
      <w:marRight w:val="0"/>
      <w:marTop w:val="0"/>
      <w:marBottom w:val="0"/>
      <w:divBdr>
        <w:top w:val="none" w:sz="0" w:space="0" w:color="auto"/>
        <w:left w:val="none" w:sz="0" w:space="0" w:color="auto"/>
        <w:bottom w:val="none" w:sz="0" w:space="0" w:color="auto"/>
        <w:right w:val="none" w:sz="0" w:space="0" w:color="auto"/>
      </w:divBdr>
    </w:div>
    <w:div w:id="191192408">
      <w:bodyDiv w:val="1"/>
      <w:marLeft w:val="0"/>
      <w:marRight w:val="0"/>
      <w:marTop w:val="0"/>
      <w:marBottom w:val="0"/>
      <w:divBdr>
        <w:top w:val="none" w:sz="0" w:space="0" w:color="auto"/>
        <w:left w:val="none" w:sz="0" w:space="0" w:color="auto"/>
        <w:bottom w:val="none" w:sz="0" w:space="0" w:color="auto"/>
        <w:right w:val="none" w:sz="0" w:space="0" w:color="auto"/>
      </w:divBdr>
    </w:div>
    <w:div w:id="191772445">
      <w:bodyDiv w:val="1"/>
      <w:marLeft w:val="0"/>
      <w:marRight w:val="0"/>
      <w:marTop w:val="0"/>
      <w:marBottom w:val="0"/>
      <w:divBdr>
        <w:top w:val="none" w:sz="0" w:space="0" w:color="auto"/>
        <w:left w:val="none" w:sz="0" w:space="0" w:color="auto"/>
        <w:bottom w:val="none" w:sz="0" w:space="0" w:color="auto"/>
        <w:right w:val="none" w:sz="0" w:space="0" w:color="auto"/>
      </w:divBdr>
    </w:div>
    <w:div w:id="192351942">
      <w:bodyDiv w:val="1"/>
      <w:marLeft w:val="0"/>
      <w:marRight w:val="0"/>
      <w:marTop w:val="0"/>
      <w:marBottom w:val="0"/>
      <w:divBdr>
        <w:top w:val="none" w:sz="0" w:space="0" w:color="auto"/>
        <w:left w:val="none" w:sz="0" w:space="0" w:color="auto"/>
        <w:bottom w:val="none" w:sz="0" w:space="0" w:color="auto"/>
        <w:right w:val="none" w:sz="0" w:space="0" w:color="auto"/>
      </w:divBdr>
    </w:div>
    <w:div w:id="192422256">
      <w:bodyDiv w:val="1"/>
      <w:marLeft w:val="0"/>
      <w:marRight w:val="0"/>
      <w:marTop w:val="0"/>
      <w:marBottom w:val="0"/>
      <w:divBdr>
        <w:top w:val="none" w:sz="0" w:space="0" w:color="auto"/>
        <w:left w:val="none" w:sz="0" w:space="0" w:color="auto"/>
        <w:bottom w:val="none" w:sz="0" w:space="0" w:color="auto"/>
        <w:right w:val="none" w:sz="0" w:space="0" w:color="auto"/>
      </w:divBdr>
    </w:div>
    <w:div w:id="192545684">
      <w:bodyDiv w:val="1"/>
      <w:marLeft w:val="0"/>
      <w:marRight w:val="0"/>
      <w:marTop w:val="0"/>
      <w:marBottom w:val="0"/>
      <w:divBdr>
        <w:top w:val="none" w:sz="0" w:space="0" w:color="auto"/>
        <w:left w:val="none" w:sz="0" w:space="0" w:color="auto"/>
        <w:bottom w:val="none" w:sz="0" w:space="0" w:color="auto"/>
        <w:right w:val="none" w:sz="0" w:space="0" w:color="auto"/>
      </w:divBdr>
    </w:div>
    <w:div w:id="192697286">
      <w:bodyDiv w:val="1"/>
      <w:marLeft w:val="0"/>
      <w:marRight w:val="0"/>
      <w:marTop w:val="0"/>
      <w:marBottom w:val="0"/>
      <w:divBdr>
        <w:top w:val="none" w:sz="0" w:space="0" w:color="auto"/>
        <w:left w:val="none" w:sz="0" w:space="0" w:color="auto"/>
        <w:bottom w:val="none" w:sz="0" w:space="0" w:color="auto"/>
        <w:right w:val="none" w:sz="0" w:space="0" w:color="auto"/>
      </w:divBdr>
    </w:div>
    <w:div w:id="193159589">
      <w:bodyDiv w:val="1"/>
      <w:marLeft w:val="0"/>
      <w:marRight w:val="0"/>
      <w:marTop w:val="0"/>
      <w:marBottom w:val="0"/>
      <w:divBdr>
        <w:top w:val="none" w:sz="0" w:space="0" w:color="auto"/>
        <w:left w:val="none" w:sz="0" w:space="0" w:color="auto"/>
        <w:bottom w:val="none" w:sz="0" w:space="0" w:color="auto"/>
        <w:right w:val="none" w:sz="0" w:space="0" w:color="auto"/>
      </w:divBdr>
    </w:div>
    <w:div w:id="193740213">
      <w:bodyDiv w:val="1"/>
      <w:marLeft w:val="0"/>
      <w:marRight w:val="0"/>
      <w:marTop w:val="0"/>
      <w:marBottom w:val="0"/>
      <w:divBdr>
        <w:top w:val="none" w:sz="0" w:space="0" w:color="auto"/>
        <w:left w:val="none" w:sz="0" w:space="0" w:color="auto"/>
        <w:bottom w:val="none" w:sz="0" w:space="0" w:color="auto"/>
        <w:right w:val="none" w:sz="0" w:space="0" w:color="auto"/>
      </w:divBdr>
    </w:div>
    <w:div w:id="194735097">
      <w:bodyDiv w:val="1"/>
      <w:marLeft w:val="0"/>
      <w:marRight w:val="0"/>
      <w:marTop w:val="0"/>
      <w:marBottom w:val="0"/>
      <w:divBdr>
        <w:top w:val="none" w:sz="0" w:space="0" w:color="auto"/>
        <w:left w:val="none" w:sz="0" w:space="0" w:color="auto"/>
        <w:bottom w:val="none" w:sz="0" w:space="0" w:color="auto"/>
        <w:right w:val="none" w:sz="0" w:space="0" w:color="auto"/>
      </w:divBdr>
    </w:div>
    <w:div w:id="195394204">
      <w:bodyDiv w:val="1"/>
      <w:marLeft w:val="0"/>
      <w:marRight w:val="0"/>
      <w:marTop w:val="0"/>
      <w:marBottom w:val="0"/>
      <w:divBdr>
        <w:top w:val="none" w:sz="0" w:space="0" w:color="auto"/>
        <w:left w:val="none" w:sz="0" w:space="0" w:color="auto"/>
        <w:bottom w:val="none" w:sz="0" w:space="0" w:color="auto"/>
        <w:right w:val="none" w:sz="0" w:space="0" w:color="auto"/>
      </w:divBdr>
    </w:div>
    <w:div w:id="195894493">
      <w:bodyDiv w:val="1"/>
      <w:marLeft w:val="0"/>
      <w:marRight w:val="0"/>
      <w:marTop w:val="0"/>
      <w:marBottom w:val="0"/>
      <w:divBdr>
        <w:top w:val="none" w:sz="0" w:space="0" w:color="auto"/>
        <w:left w:val="none" w:sz="0" w:space="0" w:color="auto"/>
        <w:bottom w:val="none" w:sz="0" w:space="0" w:color="auto"/>
        <w:right w:val="none" w:sz="0" w:space="0" w:color="auto"/>
      </w:divBdr>
    </w:div>
    <w:div w:id="196084239">
      <w:bodyDiv w:val="1"/>
      <w:marLeft w:val="0"/>
      <w:marRight w:val="0"/>
      <w:marTop w:val="0"/>
      <w:marBottom w:val="0"/>
      <w:divBdr>
        <w:top w:val="none" w:sz="0" w:space="0" w:color="auto"/>
        <w:left w:val="none" w:sz="0" w:space="0" w:color="auto"/>
        <w:bottom w:val="none" w:sz="0" w:space="0" w:color="auto"/>
        <w:right w:val="none" w:sz="0" w:space="0" w:color="auto"/>
      </w:divBdr>
    </w:div>
    <w:div w:id="196628466">
      <w:bodyDiv w:val="1"/>
      <w:marLeft w:val="0"/>
      <w:marRight w:val="0"/>
      <w:marTop w:val="0"/>
      <w:marBottom w:val="0"/>
      <w:divBdr>
        <w:top w:val="none" w:sz="0" w:space="0" w:color="auto"/>
        <w:left w:val="none" w:sz="0" w:space="0" w:color="auto"/>
        <w:bottom w:val="none" w:sz="0" w:space="0" w:color="auto"/>
        <w:right w:val="none" w:sz="0" w:space="0" w:color="auto"/>
      </w:divBdr>
    </w:div>
    <w:div w:id="196816730">
      <w:bodyDiv w:val="1"/>
      <w:marLeft w:val="0"/>
      <w:marRight w:val="0"/>
      <w:marTop w:val="0"/>
      <w:marBottom w:val="0"/>
      <w:divBdr>
        <w:top w:val="none" w:sz="0" w:space="0" w:color="auto"/>
        <w:left w:val="none" w:sz="0" w:space="0" w:color="auto"/>
        <w:bottom w:val="none" w:sz="0" w:space="0" w:color="auto"/>
        <w:right w:val="none" w:sz="0" w:space="0" w:color="auto"/>
      </w:divBdr>
    </w:div>
    <w:div w:id="196819179">
      <w:bodyDiv w:val="1"/>
      <w:marLeft w:val="0"/>
      <w:marRight w:val="0"/>
      <w:marTop w:val="0"/>
      <w:marBottom w:val="0"/>
      <w:divBdr>
        <w:top w:val="none" w:sz="0" w:space="0" w:color="auto"/>
        <w:left w:val="none" w:sz="0" w:space="0" w:color="auto"/>
        <w:bottom w:val="none" w:sz="0" w:space="0" w:color="auto"/>
        <w:right w:val="none" w:sz="0" w:space="0" w:color="auto"/>
      </w:divBdr>
    </w:div>
    <w:div w:id="196897081">
      <w:bodyDiv w:val="1"/>
      <w:marLeft w:val="0"/>
      <w:marRight w:val="0"/>
      <w:marTop w:val="0"/>
      <w:marBottom w:val="0"/>
      <w:divBdr>
        <w:top w:val="none" w:sz="0" w:space="0" w:color="auto"/>
        <w:left w:val="none" w:sz="0" w:space="0" w:color="auto"/>
        <w:bottom w:val="none" w:sz="0" w:space="0" w:color="auto"/>
        <w:right w:val="none" w:sz="0" w:space="0" w:color="auto"/>
      </w:divBdr>
    </w:div>
    <w:div w:id="197935023">
      <w:bodyDiv w:val="1"/>
      <w:marLeft w:val="0"/>
      <w:marRight w:val="0"/>
      <w:marTop w:val="0"/>
      <w:marBottom w:val="0"/>
      <w:divBdr>
        <w:top w:val="none" w:sz="0" w:space="0" w:color="auto"/>
        <w:left w:val="none" w:sz="0" w:space="0" w:color="auto"/>
        <w:bottom w:val="none" w:sz="0" w:space="0" w:color="auto"/>
        <w:right w:val="none" w:sz="0" w:space="0" w:color="auto"/>
      </w:divBdr>
    </w:div>
    <w:div w:id="198397040">
      <w:bodyDiv w:val="1"/>
      <w:marLeft w:val="0"/>
      <w:marRight w:val="0"/>
      <w:marTop w:val="0"/>
      <w:marBottom w:val="0"/>
      <w:divBdr>
        <w:top w:val="none" w:sz="0" w:space="0" w:color="auto"/>
        <w:left w:val="none" w:sz="0" w:space="0" w:color="auto"/>
        <w:bottom w:val="none" w:sz="0" w:space="0" w:color="auto"/>
        <w:right w:val="none" w:sz="0" w:space="0" w:color="auto"/>
      </w:divBdr>
    </w:div>
    <w:div w:id="198513017">
      <w:bodyDiv w:val="1"/>
      <w:marLeft w:val="0"/>
      <w:marRight w:val="0"/>
      <w:marTop w:val="0"/>
      <w:marBottom w:val="0"/>
      <w:divBdr>
        <w:top w:val="none" w:sz="0" w:space="0" w:color="auto"/>
        <w:left w:val="none" w:sz="0" w:space="0" w:color="auto"/>
        <w:bottom w:val="none" w:sz="0" w:space="0" w:color="auto"/>
        <w:right w:val="none" w:sz="0" w:space="0" w:color="auto"/>
      </w:divBdr>
    </w:div>
    <w:div w:id="201134993">
      <w:bodyDiv w:val="1"/>
      <w:marLeft w:val="0"/>
      <w:marRight w:val="0"/>
      <w:marTop w:val="0"/>
      <w:marBottom w:val="0"/>
      <w:divBdr>
        <w:top w:val="none" w:sz="0" w:space="0" w:color="auto"/>
        <w:left w:val="none" w:sz="0" w:space="0" w:color="auto"/>
        <w:bottom w:val="none" w:sz="0" w:space="0" w:color="auto"/>
        <w:right w:val="none" w:sz="0" w:space="0" w:color="auto"/>
      </w:divBdr>
    </w:div>
    <w:div w:id="201675804">
      <w:bodyDiv w:val="1"/>
      <w:marLeft w:val="0"/>
      <w:marRight w:val="0"/>
      <w:marTop w:val="0"/>
      <w:marBottom w:val="0"/>
      <w:divBdr>
        <w:top w:val="none" w:sz="0" w:space="0" w:color="auto"/>
        <w:left w:val="none" w:sz="0" w:space="0" w:color="auto"/>
        <w:bottom w:val="none" w:sz="0" w:space="0" w:color="auto"/>
        <w:right w:val="none" w:sz="0" w:space="0" w:color="auto"/>
      </w:divBdr>
    </w:div>
    <w:div w:id="20217940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294754">
      <w:bodyDiv w:val="1"/>
      <w:marLeft w:val="0"/>
      <w:marRight w:val="0"/>
      <w:marTop w:val="0"/>
      <w:marBottom w:val="0"/>
      <w:divBdr>
        <w:top w:val="none" w:sz="0" w:space="0" w:color="auto"/>
        <w:left w:val="none" w:sz="0" w:space="0" w:color="auto"/>
        <w:bottom w:val="none" w:sz="0" w:space="0" w:color="auto"/>
        <w:right w:val="none" w:sz="0" w:space="0" w:color="auto"/>
      </w:divBdr>
    </w:div>
    <w:div w:id="203324345">
      <w:bodyDiv w:val="1"/>
      <w:marLeft w:val="0"/>
      <w:marRight w:val="0"/>
      <w:marTop w:val="0"/>
      <w:marBottom w:val="0"/>
      <w:divBdr>
        <w:top w:val="none" w:sz="0" w:space="0" w:color="auto"/>
        <w:left w:val="none" w:sz="0" w:space="0" w:color="auto"/>
        <w:bottom w:val="none" w:sz="0" w:space="0" w:color="auto"/>
        <w:right w:val="none" w:sz="0" w:space="0" w:color="auto"/>
      </w:divBdr>
    </w:div>
    <w:div w:id="203563815">
      <w:bodyDiv w:val="1"/>
      <w:marLeft w:val="0"/>
      <w:marRight w:val="0"/>
      <w:marTop w:val="0"/>
      <w:marBottom w:val="0"/>
      <w:divBdr>
        <w:top w:val="none" w:sz="0" w:space="0" w:color="auto"/>
        <w:left w:val="none" w:sz="0" w:space="0" w:color="auto"/>
        <w:bottom w:val="none" w:sz="0" w:space="0" w:color="auto"/>
        <w:right w:val="none" w:sz="0" w:space="0" w:color="auto"/>
      </w:divBdr>
    </w:div>
    <w:div w:id="203564697">
      <w:bodyDiv w:val="1"/>
      <w:marLeft w:val="0"/>
      <w:marRight w:val="0"/>
      <w:marTop w:val="0"/>
      <w:marBottom w:val="0"/>
      <w:divBdr>
        <w:top w:val="none" w:sz="0" w:space="0" w:color="auto"/>
        <w:left w:val="none" w:sz="0" w:space="0" w:color="auto"/>
        <w:bottom w:val="none" w:sz="0" w:space="0" w:color="auto"/>
        <w:right w:val="none" w:sz="0" w:space="0" w:color="auto"/>
      </w:divBdr>
    </w:div>
    <w:div w:id="203832710">
      <w:bodyDiv w:val="1"/>
      <w:marLeft w:val="0"/>
      <w:marRight w:val="0"/>
      <w:marTop w:val="0"/>
      <w:marBottom w:val="0"/>
      <w:divBdr>
        <w:top w:val="none" w:sz="0" w:space="0" w:color="auto"/>
        <w:left w:val="none" w:sz="0" w:space="0" w:color="auto"/>
        <w:bottom w:val="none" w:sz="0" w:space="0" w:color="auto"/>
        <w:right w:val="none" w:sz="0" w:space="0" w:color="auto"/>
      </w:divBdr>
    </w:div>
    <w:div w:id="204757806">
      <w:bodyDiv w:val="1"/>
      <w:marLeft w:val="0"/>
      <w:marRight w:val="0"/>
      <w:marTop w:val="0"/>
      <w:marBottom w:val="0"/>
      <w:divBdr>
        <w:top w:val="none" w:sz="0" w:space="0" w:color="auto"/>
        <w:left w:val="none" w:sz="0" w:space="0" w:color="auto"/>
        <w:bottom w:val="none" w:sz="0" w:space="0" w:color="auto"/>
        <w:right w:val="none" w:sz="0" w:space="0" w:color="auto"/>
      </w:divBdr>
    </w:div>
    <w:div w:id="205483512">
      <w:bodyDiv w:val="1"/>
      <w:marLeft w:val="0"/>
      <w:marRight w:val="0"/>
      <w:marTop w:val="0"/>
      <w:marBottom w:val="0"/>
      <w:divBdr>
        <w:top w:val="none" w:sz="0" w:space="0" w:color="auto"/>
        <w:left w:val="none" w:sz="0" w:space="0" w:color="auto"/>
        <w:bottom w:val="none" w:sz="0" w:space="0" w:color="auto"/>
        <w:right w:val="none" w:sz="0" w:space="0" w:color="auto"/>
      </w:divBdr>
    </w:div>
    <w:div w:id="205915858">
      <w:bodyDiv w:val="1"/>
      <w:marLeft w:val="0"/>
      <w:marRight w:val="0"/>
      <w:marTop w:val="0"/>
      <w:marBottom w:val="0"/>
      <w:divBdr>
        <w:top w:val="none" w:sz="0" w:space="0" w:color="auto"/>
        <w:left w:val="none" w:sz="0" w:space="0" w:color="auto"/>
        <w:bottom w:val="none" w:sz="0" w:space="0" w:color="auto"/>
        <w:right w:val="none" w:sz="0" w:space="0" w:color="auto"/>
      </w:divBdr>
    </w:div>
    <w:div w:id="206063011">
      <w:bodyDiv w:val="1"/>
      <w:marLeft w:val="0"/>
      <w:marRight w:val="0"/>
      <w:marTop w:val="0"/>
      <w:marBottom w:val="0"/>
      <w:divBdr>
        <w:top w:val="none" w:sz="0" w:space="0" w:color="auto"/>
        <w:left w:val="none" w:sz="0" w:space="0" w:color="auto"/>
        <w:bottom w:val="none" w:sz="0" w:space="0" w:color="auto"/>
        <w:right w:val="none" w:sz="0" w:space="0" w:color="auto"/>
      </w:divBdr>
    </w:div>
    <w:div w:id="206571471">
      <w:bodyDiv w:val="1"/>
      <w:marLeft w:val="0"/>
      <w:marRight w:val="0"/>
      <w:marTop w:val="0"/>
      <w:marBottom w:val="0"/>
      <w:divBdr>
        <w:top w:val="none" w:sz="0" w:space="0" w:color="auto"/>
        <w:left w:val="none" w:sz="0" w:space="0" w:color="auto"/>
        <w:bottom w:val="none" w:sz="0" w:space="0" w:color="auto"/>
        <w:right w:val="none" w:sz="0" w:space="0" w:color="auto"/>
      </w:divBdr>
    </w:div>
    <w:div w:id="206794822">
      <w:bodyDiv w:val="1"/>
      <w:marLeft w:val="0"/>
      <w:marRight w:val="0"/>
      <w:marTop w:val="0"/>
      <w:marBottom w:val="0"/>
      <w:divBdr>
        <w:top w:val="none" w:sz="0" w:space="0" w:color="auto"/>
        <w:left w:val="none" w:sz="0" w:space="0" w:color="auto"/>
        <w:bottom w:val="none" w:sz="0" w:space="0" w:color="auto"/>
        <w:right w:val="none" w:sz="0" w:space="0" w:color="auto"/>
      </w:divBdr>
    </w:div>
    <w:div w:id="207107168">
      <w:bodyDiv w:val="1"/>
      <w:marLeft w:val="0"/>
      <w:marRight w:val="0"/>
      <w:marTop w:val="0"/>
      <w:marBottom w:val="0"/>
      <w:divBdr>
        <w:top w:val="none" w:sz="0" w:space="0" w:color="auto"/>
        <w:left w:val="none" w:sz="0" w:space="0" w:color="auto"/>
        <w:bottom w:val="none" w:sz="0" w:space="0" w:color="auto"/>
        <w:right w:val="none" w:sz="0" w:space="0" w:color="auto"/>
      </w:divBdr>
    </w:div>
    <w:div w:id="207377233">
      <w:bodyDiv w:val="1"/>
      <w:marLeft w:val="0"/>
      <w:marRight w:val="0"/>
      <w:marTop w:val="0"/>
      <w:marBottom w:val="0"/>
      <w:divBdr>
        <w:top w:val="none" w:sz="0" w:space="0" w:color="auto"/>
        <w:left w:val="none" w:sz="0" w:space="0" w:color="auto"/>
        <w:bottom w:val="none" w:sz="0" w:space="0" w:color="auto"/>
        <w:right w:val="none" w:sz="0" w:space="0" w:color="auto"/>
      </w:divBdr>
    </w:div>
    <w:div w:id="207377603">
      <w:bodyDiv w:val="1"/>
      <w:marLeft w:val="0"/>
      <w:marRight w:val="0"/>
      <w:marTop w:val="0"/>
      <w:marBottom w:val="0"/>
      <w:divBdr>
        <w:top w:val="none" w:sz="0" w:space="0" w:color="auto"/>
        <w:left w:val="none" w:sz="0" w:space="0" w:color="auto"/>
        <w:bottom w:val="none" w:sz="0" w:space="0" w:color="auto"/>
        <w:right w:val="none" w:sz="0" w:space="0" w:color="auto"/>
      </w:divBdr>
    </w:div>
    <w:div w:id="207452168">
      <w:bodyDiv w:val="1"/>
      <w:marLeft w:val="0"/>
      <w:marRight w:val="0"/>
      <w:marTop w:val="0"/>
      <w:marBottom w:val="0"/>
      <w:divBdr>
        <w:top w:val="none" w:sz="0" w:space="0" w:color="auto"/>
        <w:left w:val="none" w:sz="0" w:space="0" w:color="auto"/>
        <w:bottom w:val="none" w:sz="0" w:space="0" w:color="auto"/>
        <w:right w:val="none" w:sz="0" w:space="0" w:color="auto"/>
      </w:divBdr>
    </w:div>
    <w:div w:id="208297513">
      <w:bodyDiv w:val="1"/>
      <w:marLeft w:val="0"/>
      <w:marRight w:val="0"/>
      <w:marTop w:val="0"/>
      <w:marBottom w:val="0"/>
      <w:divBdr>
        <w:top w:val="none" w:sz="0" w:space="0" w:color="auto"/>
        <w:left w:val="none" w:sz="0" w:space="0" w:color="auto"/>
        <w:bottom w:val="none" w:sz="0" w:space="0" w:color="auto"/>
        <w:right w:val="none" w:sz="0" w:space="0" w:color="auto"/>
      </w:divBdr>
    </w:div>
    <w:div w:id="209339999">
      <w:bodyDiv w:val="1"/>
      <w:marLeft w:val="0"/>
      <w:marRight w:val="0"/>
      <w:marTop w:val="0"/>
      <w:marBottom w:val="0"/>
      <w:divBdr>
        <w:top w:val="none" w:sz="0" w:space="0" w:color="auto"/>
        <w:left w:val="none" w:sz="0" w:space="0" w:color="auto"/>
        <w:bottom w:val="none" w:sz="0" w:space="0" w:color="auto"/>
        <w:right w:val="none" w:sz="0" w:space="0" w:color="auto"/>
      </w:divBdr>
    </w:div>
    <w:div w:id="209925155">
      <w:bodyDiv w:val="1"/>
      <w:marLeft w:val="0"/>
      <w:marRight w:val="0"/>
      <w:marTop w:val="0"/>
      <w:marBottom w:val="0"/>
      <w:divBdr>
        <w:top w:val="none" w:sz="0" w:space="0" w:color="auto"/>
        <w:left w:val="none" w:sz="0" w:space="0" w:color="auto"/>
        <w:bottom w:val="none" w:sz="0" w:space="0" w:color="auto"/>
        <w:right w:val="none" w:sz="0" w:space="0" w:color="auto"/>
      </w:divBdr>
    </w:div>
    <w:div w:id="211693381">
      <w:bodyDiv w:val="1"/>
      <w:marLeft w:val="0"/>
      <w:marRight w:val="0"/>
      <w:marTop w:val="0"/>
      <w:marBottom w:val="0"/>
      <w:divBdr>
        <w:top w:val="none" w:sz="0" w:space="0" w:color="auto"/>
        <w:left w:val="none" w:sz="0" w:space="0" w:color="auto"/>
        <w:bottom w:val="none" w:sz="0" w:space="0" w:color="auto"/>
        <w:right w:val="none" w:sz="0" w:space="0" w:color="auto"/>
      </w:divBdr>
    </w:div>
    <w:div w:id="212541426">
      <w:bodyDiv w:val="1"/>
      <w:marLeft w:val="0"/>
      <w:marRight w:val="0"/>
      <w:marTop w:val="0"/>
      <w:marBottom w:val="0"/>
      <w:divBdr>
        <w:top w:val="none" w:sz="0" w:space="0" w:color="auto"/>
        <w:left w:val="none" w:sz="0" w:space="0" w:color="auto"/>
        <w:bottom w:val="none" w:sz="0" w:space="0" w:color="auto"/>
        <w:right w:val="none" w:sz="0" w:space="0" w:color="auto"/>
      </w:divBdr>
    </w:div>
    <w:div w:id="212734969">
      <w:bodyDiv w:val="1"/>
      <w:marLeft w:val="0"/>
      <w:marRight w:val="0"/>
      <w:marTop w:val="0"/>
      <w:marBottom w:val="0"/>
      <w:divBdr>
        <w:top w:val="none" w:sz="0" w:space="0" w:color="auto"/>
        <w:left w:val="none" w:sz="0" w:space="0" w:color="auto"/>
        <w:bottom w:val="none" w:sz="0" w:space="0" w:color="auto"/>
        <w:right w:val="none" w:sz="0" w:space="0" w:color="auto"/>
      </w:divBdr>
    </w:div>
    <w:div w:id="212738199">
      <w:bodyDiv w:val="1"/>
      <w:marLeft w:val="0"/>
      <w:marRight w:val="0"/>
      <w:marTop w:val="0"/>
      <w:marBottom w:val="0"/>
      <w:divBdr>
        <w:top w:val="none" w:sz="0" w:space="0" w:color="auto"/>
        <w:left w:val="none" w:sz="0" w:space="0" w:color="auto"/>
        <w:bottom w:val="none" w:sz="0" w:space="0" w:color="auto"/>
        <w:right w:val="none" w:sz="0" w:space="0" w:color="auto"/>
      </w:divBdr>
    </w:div>
    <w:div w:id="214509414">
      <w:bodyDiv w:val="1"/>
      <w:marLeft w:val="0"/>
      <w:marRight w:val="0"/>
      <w:marTop w:val="0"/>
      <w:marBottom w:val="0"/>
      <w:divBdr>
        <w:top w:val="none" w:sz="0" w:space="0" w:color="auto"/>
        <w:left w:val="none" w:sz="0" w:space="0" w:color="auto"/>
        <w:bottom w:val="none" w:sz="0" w:space="0" w:color="auto"/>
        <w:right w:val="none" w:sz="0" w:space="0" w:color="auto"/>
      </w:divBdr>
    </w:div>
    <w:div w:id="214706814">
      <w:bodyDiv w:val="1"/>
      <w:marLeft w:val="0"/>
      <w:marRight w:val="0"/>
      <w:marTop w:val="0"/>
      <w:marBottom w:val="0"/>
      <w:divBdr>
        <w:top w:val="none" w:sz="0" w:space="0" w:color="auto"/>
        <w:left w:val="none" w:sz="0" w:space="0" w:color="auto"/>
        <w:bottom w:val="none" w:sz="0" w:space="0" w:color="auto"/>
        <w:right w:val="none" w:sz="0" w:space="0" w:color="auto"/>
      </w:divBdr>
    </w:div>
    <w:div w:id="215430034">
      <w:bodyDiv w:val="1"/>
      <w:marLeft w:val="0"/>
      <w:marRight w:val="0"/>
      <w:marTop w:val="0"/>
      <w:marBottom w:val="0"/>
      <w:divBdr>
        <w:top w:val="none" w:sz="0" w:space="0" w:color="auto"/>
        <w:left w:val="none" w:sz="0" w:space="0" w:color="auto"/>
        <w:bottom w:val="none" w:sz="0" w:space="0" w:color="auto"/>
        <w:right w:val="none" w:sz="0" w:space="0" w:color="auto"/>
      </w:divBdr>
    </w:div>
    <w:div w:id="216279510">
      <w:bodyDiv w:val="1"/>
      <w:marLeft w:val="0"/>
      <w:marRight w:val="0"/>
      <w:marTop w:val="0"/>
      <w:marBottom w:val="0"/>
      <w:divBdr>
        <w:top w:val="none" w:sz="0" w:space="0" w:color="auto"/>
        <w:left w:val="none" w:sz="0" w:space="0" w:color="auto"/>
        <w:bottom w:val="none" w:sz="0" w:space="0" w:color="auto"/>
        <w:right w:val="none" w:sz="0" w:space="0" w:color="auto"/>
      </w:divBdr>
    </w:div>
    <w:div w:id="217713879">
      <w:bodyDiv w:val="1"/>
      <w:marLeft w:val="0"/>
      <w:marRight w:val="0"/>
      <w:marTop w:val="0"/>
      <w:marBottom w:val="0"/>
      <w:divBdr>
        <w:top w:val="none" w:sz="0" w:space="0" w:color="auto"/>
        <w:left w:val="none" w:sz="0" w:space="0" w:color="auto"/>
        <w:bottom w:val="none" w:sz="0" w:space="0" w:color="auto"/>
        <w:right w:val="none" w:sz="0" w:space="0" w:color="auto"/>
      </w:divBdr>
    </w:div>
    <w:div w:id="218517481">
      <w:bodyDiv w:val="1"/>
      <w:marLeft w:val="0"/>
      <w:marRight w:val="0"/>
      <w:marTop w:val="0"/>
      <w:marBottom w:val="0"/>
      <w:divBdr>
        <w:top w:val="none" w:sz="0" w:space="0" w:color="auto"/>
        <w:left w:val="none" w:sz="0" w:space="0" w:color="auto"/>
        <w:bottom w:val="none" w:sz="0" w:space="0" w:color="auto"/>
        <w:right w:val="none" w:sz="0" w:space="0" w:color="auto"/>
      </w:divBdr>
    </w:div>
    <w:div w:id="218631407">
      <w:bodyDiv w:val="1"/>
      <w:marLeft w:val="0"/>
      <w:marRight w:val="0"/>
      <w:marTop w:val="0"/>
      <w:marBottom w:val="0"/>
      <w:divBdr>
        <w:top w:val="none" w:sz="0" w:space="0" w:color="auto"/>
        <w:left w:val="none" w:sz="0" w:space="0" w:color="auto"/>
        <w:bottom w:val="none" w:sz="0" w:space="0" w:color="auto"/>
        <w:right w:val="none" w:sz="0" w:space="0" w:color="auto"/>
      </w:divBdr>
    </w:div>
    <w:div w:id="218977087">
      <w:bodyDiv w:val="1"/>
      <w:marLeft w:val="0"/>
      <w:marRight w:val="0"/>
      <w:marTop w:val="0"/>
      <w:marBottom w:val="0"/>
      <w:divBdr>
        <w:top w:val="none" w:sz="0" w:space="0" w:color="auto"/>
        <w:left w:val="none" w:sz="0" w:space="0" w:color="auto"/>
        <w:bottom w:val="none" w:sz="0" w:space="0" w:color="auto"/>
        <w:right w:val="none" w:sz="0" w:space="0" w:color="auto"/>
      </w:divBdr>
    </w:div>
    <w:div w:id="218980539">
      <w:bodyDiv w:val="1"/>
      <w:marLeft w:val="0"/>
      <w:marRight w:val="0"/>
      <w:marTop w:val="0"/>
      <w:marBottom w:val="0"/>
      <w:divBdr>
        <w:top w:val="none" w:sz="0" w:space="0" w:color="auto"/>
        <w:left w:val="none" w:sz="0" w:space="0" w:color="auto"/>
        <w:bottom w:val="none" w:sz="0" w:space="0" w:color="auto"/>
        <w:right w:val="none" w:sz="0" w:space="0" w:color="auto"/>
      </w:divBdr>
    </w:div>
    <w:div w:id="220290142">
      <w:bodyDiv w:val="1"/>
      <w:marLeft w:val="0"/>
      <w:marRight w:val="0"/>
      <w:marTop w:val="0"/>
      <w:marBottom w:val="0"/>
      <w:divBdr>
        <w:top w:val="none" w:sz="0" w:space="0" w:color="auto"/>
        <w:left w:val="none" w:sz="0" w:space="0" w:color="auto"/>
        <w:bottom w:val="none" w:sz="0" w:space="0" w:color="auto"/>
        <w:right w:val="none" w:sz="0" w:space="0" w:color="auto"/>
      </w:divBdr>
    </w:div>
    <w:div w:id="220294249">
      <w:bodyDiv w:val="1"/>
      <w:marLeft w:val="0"/>
      <w:marRight w:val="0"/>
      <w:marTop w:val="0"/>
      <w:marBottom w:val="0"/>
      <w:divBdr>
        <w:top w:val="none" w:sz="0" w:space="0" w:color="auto"/>
        <w:left w:val="none" w:sz="0" w:space="0" w:color="auto"/>
        <w:bottom w:val="none" w:sz="0" w:space="0" w:color="auto"/>
        <w:right w:val="none" w:sz="0" w:space="0" w:color="auto"/>
      </w:divBdr>
    </w:div>
    <w:div w:id="220409625">
      <w:bodyDiv w:val="1"/>
      <w:marLeft w:val="0"/>
      <w:marRight w:val="0"/>
      <w:marTop w:val="0"/>
      <w:marBottom w:val="0"/>
      <w:divBdr>
        <w:top w:val="none" w:sz="0" w:space="0" w:color="auto"/>
        <w:left w:val="none" w:sz="0" w:space="0" w:color="auto"/>
        <w:bottom w:val="none" w:sz="0" w:space="0" w:color="auto"/>
        <w:right w:val="none" w:sz="0" w:space="0" w:color="auto"/>
      </w:divBdr>
    </w:div>
    <w:div w:id="220755942">
      <w:bodyDiv w:val="1"/>
      <w:marLeft w:val="0"/>
      <w:marRight w:val="0"/>
      <w:marTop w:val="0"/>
      <w:marBottom w:val="0"/>
      <w:divBdr>
        <w:top w:val="none" w:sz="0" w:space="0" w:color="auto"/>
        <w:left w:val="none" w:sz="0" w:space="0" w:color="auto"/>
        <w:bottom w:val="none" w:sz="0" w:space="0" w:color="auto"/>
        <w:right w:val="none" w:sz="0" w:space="0" w:color="auto"/>
      </w:divBdr>
    </w:div>
    <w:div w:id="221454644">
      <w:bodyDiv w:val="1"/>
      <w:marLeft w:val="0"/>
      <w:marRight w:val="0"/>
      <w:marTop w:val="0"/>
      <w:marBottom w:val="0"/>
      <w:divBdr>
        <w:top w:val="none" w:sz="0" w:space="0" w:color="auto"/>
        <w:left w:val="none" w:sz="0" w:space="0" w:color="auto"/>
        <w:bottom w:val="none" w:sz="0" w:space="0" w:color="auto"/>
        <w:right w:val="none" w:sz="0" w:space="0" w:color="auto"/>
      </w:divBdr>
    </w:div>
    <w:div w:id="222061576">
      <w:bodyDiv w:val="1"/>
      <w:marLeft w:val="0"/>
      <w:marRight w:val="0"/>
      <w:marTop w:val="0"/>
      <w:marBottom w:val="0"/>
      <w:divBdr>
        <w:top w:val="none" w:sz="0" w:space="0" w:color="auto"/>
        <w:left w:val="none" w:sz="0" w:space="0" w:color="auto"/>
        <w:bottom w:val="none" w:sz="0" w:space="0" w:color="auto"/>
        <w:right w:val="none" w:sz="0" w:space="0" w:color="auto"/>
      </w:divBdr>
    </w:div>
    <w:div w:id="222184005">
      <w:bodyDiv w:val="1"/>
      <w:marLeft w:val="0"/>
      <w:marRight w:val="0"/>
      <w:marTop w:val="0"/>
      <w:marBottom w:val="0"/>
      <w:divBdr>
        <w:top w:val="none" w:sz="0" w:space="0" w:color="auto"/>
        <w:left w:val="none" w:sz="0" w:space="0" w:color="auto"/>
        <w:bottom w:val="none" w:sz="0" w:space="0" w:color="auto"/>
        <w:right w:val="none" w:sz="0" w:space="0" w:color="auto"/>
      </w:divBdr>
    </w:div>
    <w:div w:id="222254332">
      <w:bodyDiv w:val="1"/>
      <w:marLeft w:val="0"/>
      <w:marRight w:val="0"/>
      <w:marTop w:val="0"/>
      <w:marBottom w:val="0"/>
      <w:divBdr>
        <w:top w:val="none" w:sz="0" w:space="0" w:color="auto"/>
        <w:left w:val="none" w:sz="0" w:space="0" w:color="auto"/>
        <w:bottom w:val="none" w:sz="0" w:space="0" w:color="auto"/>
        <w:right w:val="none" w:sz="0" w:space="0" w:color="auto"/>
      </w:divBdr>
    </w:div>
    <w:div w:id="222524600">
      <w:bodyDiv w:val="1"/>
      <w:marLeft w:val="0"/>
      <w:marRight w:val="0"/>
      <w:marTop w:val="0"/>
      <w:marBottom w:val="0"/>
      <w:divBdr>
        <w:top w:val="none" w:sz="0" w:space="0" w:color="auto"/>
        <w:left w:val="none" w:sz="0" w:space="0" w:color="auto"/>
        <w:bottom w:val="none" w:sz="0" w:space="0" w:color="auto"/>
        <w:right w:val="none" w:sz="0" w:space="0" w:color="auto"/>
      </w:divBdr>
    </w:div>
    <w:div w:id="222638707">
      <w:bodyDiv w:val="1"/>
      <w:marLeft w:val="0"/>
      <w:marRight w:val="0"/>
      <w:marTop w:val="0"/>
      <w:marBottom w:val="0"/>
      <w:divBdr>
        <w:top w:val="none" w:sz="0" w:space="0" w:color="auto"/>
        <w:left w:val="none" w:sz="0" w:space="0" w:color="auto"/>
        <w:bottom w:val="none" w:sz="0" w:space="0" w:color="auto"/>
        <w:right w:val="none" w:sz="0" w:space="0" w:color="auto"/>
      </w:divBdr>
    </w:div>
    <w:div w:id="222638772">
      <w:bodyDiv w:val="1"/>
      <w:marLeft w:val="0"/>
      <w:marRight w:val="0"/>
      <w:marTop w:val="0"/>
      <w:marBottom w:val="0"/>
      <w:divBdr>
        <w:top w:val="none" w:sz="0" w:space="0" w:color="auto"/>
        <w:left w:val="none" w:sz="0" w:space="0" w:color="auto"/>
        <w:bottom w:val="none" w:sz="0" w:space="0" w:color="auto"/>
        <w:right w:val="none" w:sz="0" w:space="0" w:color="auto"/>
      </w:divBdr>
    </w:div>
    <w:div w:id="222912232">
      <w:bodyDiv w:val="1"/>
      <w:marLeft w:val="0"/>
      <w:marRight w:val="0"/>
      <w:marTop w:val="0"/>
      <w:marBottom w:val="0"/>
      <w:divBdr>
        <w:top w:val="none" w:sz="0" w:space="0" w:color="auto"/>
        <w:left w:val="none" w:sz="0" w:space="0" w:color="auto"/>
        <w:bottom w:val="none" w:sz="0" w:space="0" w:color="auto"/>
        <w:right w:val="none" w:sz="0" w:space="0" w:color="auto"/>
      </w:divBdr>
    </w:div>
    <w:div w:id="223493597">
      <w:bodyDiv w:val="1"/>
      <w:marLeft w:val="0"/>
      <w:marRight w:val="0"/>
      <w:marTop w:val="0"/>
      <w:marBottom w:val="0"/>
      <w:divBdr>
        <w:top w:val="none" w:sz="0" w:space="0" w:color="auto"/>
        <w:left w:val="none" w:sz="0" w:space="0" w:color="auto"/>
        <w:bottom w:val="none" w:sz="0" w:space="0" w:color="auto"/>
        <w:right w:val="none" w:sz="0" w:space="0" w:color="auto"/>
      </w:divBdr>
    </w:div>
    <w:div w:id="223760291">
      <w:bodyDiv w:val="1"/>
      <w:marLeft w:val="0"/>
      <w:marRight w:val="0"/>
      <w:marTop w:val="0"/>
      <w:marBottom w:val="0"/>
      <w:divBdr>
        <w:top w:val="none" w:sz="0" w:space="0" w:color="auto"/>
        <w:left w:val="none" w:sz="0" w:space="0" w:color="auto"/>
        <w:bottom w:val="none" w:sz="0" w:space="0" w:color="auto"/>
        <w:right w:val="none" w:sz="0" w:space="0" w:color="auto"/>
      </w:divBdr>
    </w:div>
    <w:div w:id="224800313">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5605868">
      <w:bodyDiv w:val="1"/>
      <w:marLeft w:val="0"/>
      <w:marRight w:val="0"/>
      <w:marTop w:val="0"/>
      <w:marBottom w:val="0"/>
      <w:divBdr>
        <w:top w:val="none" w:sz="0" w:space="0" w:color="auto"/>
        <w:left w:val="none" w:sz="0" w:space="0" w:color="auto"/>
        <w:bottom w:val="none" w:sz="0" w:space="0" w:color="auto"/>
        <w:right w:val="none" w:sz="0" w:space="0" w:color="auto"/>
      </w:divBdr>
    </w:div>
    <w:div w:id="225797487">
      <w:bodyDiv w:val="1"/>
      <w:marLeft w:val="0"/>
      <w:marRight w:val="0"/>
      <w:marTop w:val="0"/>
      <w:marBottom w:val="0"/>
      <w:divBdr>
        <w:top w:val="none" w:sz="0" w:space="0" w:color="auto"/>
        <w:left w:val="none" w:sz="0" w:space="0" w:color="auto"/>
        <w:bottom w:val="none" w:sz="0" w:space="0" w:color="auto"/>
        <w:right w:val="none" w:sz="0" w:space="0" w:color="auto"/>
      </w:divBdr>
    </w:div>
    <w:div w:id="226455395">
      <w:bodyDiv w:val="1"/>
      <w:marLeft w:val="0"/>
      <w:marRight w:val="0"/>
      <w:marTop w:val="0"/>
      <w:marBottom w:val="0"/>
      <w:divBdr>
        <w:top w:val="none" w:sz="0" w:space="0" w:color="auto"/>
        <w:left w:val="none" w:sz="0" w:space="0" w:color="auto"/>
        <w:bottom w:val="none" w:sz="0" w:space="0" w:color="auto"/>
        <w:right w:val="none" w:sz="0" w:space="0" w:color="auto"/>
      </w:divBdr>
    </w:div>
    <w:div w:id="226694323">
      <w:bodyDiv w:val="1"/>
      <w:marLeft w:val="0"/>
      <w:marRight w:val="0"/>
      <w:marTop w:val="0"/>
      <w:marBottom w:val="0"/>
      <w:divBdr>
        <w:top w:val="none" w:sz="0" w:space="0" w:color="auto"/>
        <w:left w:val="none" w:sz="0" w:space="0" w:color="auto"/>
        <w:bottom w:val="none" w:sz="0" w:space="0" w:color="auto"/>
        <w:right w:val="none" w:sz="0" w:space="0" w:color="auto"/>
      </w:divBdr>
    </w:div>
    <w:div w:id="227114227">
      <w:bodyDiv w:val="1"/>
      <w:marLeft w:val="0"/>
      <w:marRight w:val="0"/>
      <w:marTop w:val="0"/>
      <w:marBottom w:val="0"/>
      <w:divBdr>
        <w:top w:val="none" w:sz="0" w:space="0" w:color="auto"/>
        <w:left w:val="none" w:sz="0" w:space="0" w:color="auto"/>
        <w:bottom w:val="none" w:sz="0" w:space="0" w:color="auto"/>
        <w:right w:val="none" w:sz="0" w:space="0" w:color="auto"/>
      </w:divBdr>
    </w:div>
    <w:div w:id="228227228">
      <w:bodyDiv w:val="1"/>
      <w:marLeft w:val="0"/>
      <w:marRight w:val="0"/>
      <w:marTop w:val="0"/>
      <w:marBottom w:val="0"/>
      <w:divBdr>
        <w:top w:val="none" w:sz="0" w:space="0" w:color="auto"/>
        <w:left w:val="none" w:sz="0" w:space="0" w:color="auto"/>
        <w:bottom w:val="none" w:sz="0" w:space="0" w:color="auto"/>
        <w:right w:val="none" w:sz="0" w:space="0" w:color="auto"/>
      </w:divBdr>
    </w:div>
    <w:div w:id="228925672">
      <w:bodyDiv w:val="1"/>
      <w:marLeft w:val="0"/>
      <w:marRight w:val="0"/>
      <w:marTop w:val="0"/>
      <w:marBottom w:val="0"/>
      <w:divBdr>
        <w:top w:val="none" w:sz="0" w:space="0" w:color="auto"/>
        <w:left w:val="none" w:sz="0" w:space="0" w:color="auto"/>
        <w:bottom w:val="none" w:sz="0" w:space="0" w:color="auto"/>
        <w:right w:val="none" w:sz="0" w:space="0" w:color="auto"/>
      </w:divBdr>
    </w:div>
    <w:div w:id="229536983">
      <w:bodyDiv w:val="1"/>
      <w:marLeft w:val="0"/>
      <w:marRight w:val="0"/>
      <w:marTop w:val="0"/>
      <w:marBottom w:val="0"/>
      <w:divBdr>
        <w:top w:val="none" w:sz="0" w:space="0" w:color="auto"/>
        <w:left w:val="none" w:sz="0" w:space="0" w:color="auto"/>
        <w:bottom w:val="none" w:sz="0" w:space="0" w:color="auto"/>
        <w:right w:val="none" w:sz="0" w:space="0" w:color="auto"/>
      </w:divBdr>
    </w:div>
    <w:div w:id="230578573">
      <w:bodyDiv w:val="1"/>
      <w:marLeft w:val="0"/>
      <w:marRight w:val="0"/>
      <w:marTop w:val="0"/>
      <w:marBottom w:val="0"/>
      <w:divBdr>
        <w:top w:val="none" w:sz="0" w:space="0" w:color="auto"/>
        <w:left w:val="none" w:sz="0" w:space="0" w:color="auto"/>
        <w:bottom w:val="none" w:sz="0" w:space="0" w:color="auto"/>
        <w:right w:val="none" w:sz="0" w:space="0" w:color="auto"/>
      </w:divBdr>
    </w:div>
    <w:div w:id="231084380">
      <w:bodyDiv w:val="1"/>
      <w:marLeft w:val="0"/>
      <w:marRight w:val="0"/>
      <w:marTop w:val="0"/>
      <w:marBottom w:val="0"/>
      <w:divBdr>
        <w:top w:val="none" w:sz="0" w:space="0" w:color="auto"/>
        <w:left w:val="none" w:sz="0" w:space="0" w:color="auto"/>
        <w:bottom w:val="none" w:sz="0" w:space="0" w:color="auto"/>
        <w:right w:val="none" w:sz="0" w:space="0" w:color="auto"/>
      </w:divBdr>
    </w:div>
    <w:div w:id="231238385">
      <w:bodyDiv w:val="1"/>
      <w:marLeft w:val="0"/>
      <w:marRight w:val="0"/>
      <w:marTop w:val="0"/>
      <w:marBottom w:val="0"/>
      <w:divBdr>
        <w:top w:val="none" w:sz="0" w:space="0" w:color="auto"/>
        <w:left w:val="none" w:sz="0" w:space="0" w:color="auto"/>
        <w:bottom w:val="none" w:sz="0" w:space="0" w:color="auto"/>
        <w:right w:val="none" w:sz="0" w:space="0" w:color="auto"/>
      </w:divBdr>
    </w:div>
    <w:div w:id="231355187">
      <w:bodyDiv w:val="1"/>
      <w:marLeft w:val="0"/>
      <w:marRight w:val="0"/>
      <w:marTop w:val="0"/>
      <w:marBottom w:val="0"/>
      <w:divBdr>
        <w:top w:val="none" w:sz="0" w:space="0" w:color="auto"/>
        <w:left w:val="none" w:sz="0" w:space="0" w:color="auto"/>
        <w:bottom w:val="none" w:sz="0" w:space="0" w:color="auto"/>
        <w:right w:val="none" w:sz="0" w:space="0" w:color="auto"/>
      </w:divBdr>
    </w:div>
    <w:div w:id="232469703">
      <w:bodyDiv w:val="1"/>
      <w:marLeft w:val="0"/>
      <w:marRight w:val="0"/>
      <w:marTop w:val="0"/>
      <w:marBottom w:val="0"/>
      <w:divBdr>
        <w:top w:val="none" w:sz="0" w:space="0" w:color="auto"/>
        <w:left w:val="none" w:sz="0" w:space="0" w:color="auto"/>
        <w:bottom w:val="none" w:sz="0" w:space="0" w:color="auto"/>
        <w:right w:val="none" w:sz="0" w:space="0" w:color="auto"/>
      </w:divBdr>
    </w:div>
    <w:div w:id="233131211">
      <w:bodyDiv w:val="1"/>
      <w:marLeft w:val="0"/>
      <w:marRight w:val="0"/>
      <w:marTop w:val="0"/>
      <w:marBottom w:val="0"/>
      <w:divBdr>
        <w:top w:val="none" w:sz="0" w:space="0" w:color="auto"/>
        <w:left w:val="none" w:sz="0" w:space="0" w:color="auto"/>
        <w:bottom w:val="none" w:sz="0" w:space="0" w:color="auto"/>
        <w:right w:val="none" w:sz="0" w:space="0" w:color="auto"/>
      </w:divBdr>
    </w:div>
    <w:div w:id="233510434">
      <w:bodyDiv w:val="1"/>
      <w:marLeft w:val="0"/>
      <w:marRight w:val="0"/>
      <w:marTop w:val="0"/>
      <w:marBottom w:val="0"/>
      <w:divBdr>
        <w:top w:val="none" w:sz="0" w:space="0" w:color="auto"/>
        <w:left w:val="none" w:sz="0" w:space="0" w:color="auto"/>
        <w:bottom w:val="none" w:sz="0" w:space="0" w:color="auto"/>
        <w:right w:val="none" w:sz="0" w:space="0" w:color="auto"/>
      </w:divBdr>
    </w:div>
    <w:div w:id="233973168">
      <w:bodyDiv w:val="1"/>
      <w:marLeft w:val="0"/>
      <w:marRight w:val="0"/>
      <w:marTop w:val="0"/>
      <w:marBottom w:val="0"/>
      <w:divBdr>
        <w:top w:val="none" w:sz="0" w:space="0" w:color="auto"/>
        <w:left w:val="none" w:sz="0" w:space="0" w:color="auto"/>
        <w:bottom w:val="none" w:sz="0" w:space="0" w:color="auto"/>
        <w:right w:val="none" w:sz="0" w:space="0" w:color="auto"/>
      </w:divBdr>
    </w:div>
    <w:div w:id="234291756">
      <w:bodyDiv w:val="1"/>
      <w:marLeft w:val="0"/>
      <w:marRight w:val="0"/>
      <w:marTop w:val="0"/>
      <w:marBottom w:val="0"/>
      <w:divBdr>
        <w:top w:val="none" w:sz="0" w:space="0" w:color="auto"/>
        <w:left w:val="none" w:sz="0" w:space="0" w:color="auto"/>
        <w:bottom w:val="none" w:sz="0" w:space="0" w:color="auto"/>
        <w:right w:val="none" w:sz="0" w:space="0" w:color="auto"/>
      </w:divBdr>
    </w:div>
    <w:div w:id="235407285">
      <w:bodyDiv w:val="1"/>
      <w:marLeft w:val="0"/>
      <w:marRight w:val="0"/>
      <w:marTop w:val="0"/>
      <w:marBottom w:val="0"/>
      <w:divBdr>
        <w:top w:val="none" w:sz="0" w:space="0" w:color="auto"/>
        <w:left w:val="none" w:sz="0" w:space="0" w:color="auto"/>
        <w:bottom w:val="none" w:sz="0" w:space="0" w:color="auto"/>
        <w:right w:val="none" w:sz="0" w:space="0" w:color="auto"/>
      </w:divBdr>
    </w:div>
    <w:div w:id="235436339">
      <w:bodyDiv w:val="1"/>
      <w:marLeft w:val="0"/>
      <w:marRight w:val="0"/>
      <w:marTop w:val="0"/>
      <w:marBottom w:val="0"/>
      <w:divBdr>
        <w:top w:val="none" w:sz="0" w:space="0" w:color="auto"/>
        <w:left w:val="none" w:sz="0" w:space="0" w:color="auto"/>
        <w:bottom w:val="none" w:sz="0" w:space="0" w:color="auto"/>
        <w:right w:val="none" w:sz="0" w:space="0" w:color="auto"/>
      </w:divBdr>
    </w:div>
    <w:div w:id="236286011">
      <w:bodyDiv w:val="1"/>
      <w:marLeft w:val="0"/>
      <w:marRight w:val="0"/>
      <w:marTop w:val="0"/>
      <w:marBottom w:val="0"/>
      <w:divBdr>
        <w:top w:val="none" w:sz="0" w:space="0" w:color="auto"/>
        <w:left w:val="none" w:sz="0" w:space="0" w:color="auto"/>
        <w:bottom w:val="none" w:sz="0" w:space="0" w:color="auto"/>
        <w:right w:val="none" w:sz="0" w:space="0" w:color="auto"/>
      </w:divBdr>
    </w:div>
    <w:div w:id="236936191">
      <w:bodyDiv w:val="1"/>
      <w:marLeft w:val="0"/>
      <w:marRight w:val="0"/>
      <w:marTop w:val="0"/>
      <w:marBottom w:val="0"/>
      <w:divBdr>
        <w:top w:val="none" w:sz="0" w:space="0" w:color="auto"/>
        <w:left w:val="none" w:sz="0" w:space="0" w:color="auto"/>
        <w:bottom w:val="none" w:sz="0" w:space="0" w:color="auto"/>
        <w:right w:val="none" w:sz="0" w:space="0" w:color="auto"/>
      </w:divBdr>
    </w:div>
    <w:div w:id="236944760">
      <w:bodyDiv w:val="1"/>
      <w:marLeft w:val="0"/>
      <w:marRight w:val="0"/>
      <w:marTop w:val="0"/>
      <w:marBottom w:val="0"/>
      <w:divBdr>
        <w:top w:val="none" w:sz="0" w:space="0" w:color="auto"/>
        <w:left w:val="none" w:sz="0" w:space="0" w:color="auto"/>
        <w:bottom w:val="none" w:sz="0" w:space="0" w:color="auto"/>
        <w:right w:val="none" w:sz="0" w:space="0" w:color="auto"/>
      </w:divBdr>
    </w:div>
    <w:div w:id="237324175">
      <w:bodyDiv w:val="1"/>
      <w:marLeft w:val="0"/>
      <w:marRight w:val="0"/>
      <w:marTop w:val="0"/>
      <w:marBottom w:val="0"/>
      <w:divBdr>
        <w:top w:val="none" w:sz="0" w:space="0" w:color="auto"/>
        <w:left w:val="none" w:sz="0" w:space="0" w:color="auto"/>
        <w:bottom w:val="none" w:sz="0" w:space="0" w:color="auto"/>
        <w:right w:val="none" w:sz="0" w:space="0" w:color="auto"/>
      </w:divBdr>
    </w:div>
    <w:div w:id="237640871">
      <w:bodyDiv w:val="1"/>
      <w:marLeft w:val="0"/>
      <w:marRight w:val="0"/>
      <w:marTop w:val="0"/>
      <w:marBottom w:val="0"/>
      <w:divBdr>
        <w:top w:val="none" w:sz="0" w:space="0" w:color="auto"/>
        <w:left w:val="none" w:sz="0" w:space="0" w:color="auto"/>
        <w:bottom w:val="none" w:sz="0" w:space="0" w:color="auto"/>
        <w:right w:val="none" w:sz="0" w:space="0" w:color="auto"/>
      </w:divBdr>
    </w:div>
    <w:div w:id="237793360">
      <w:bodyDiv w:val="1"/>
      <w:marLeft w:val="0"/>
      <w:marRight w:val="0"/>
      <w:marTop w:val="0"/>
      <w:marBottom w:val="0"/>
      <w:divBdr>
        <w:top w:val="none" w:sz="0" w:space="0" w:color="auto"/>
        <w:left w:val="none" w:sz="0" w:space="0" w:color="auto"/>
        <w:bottom w:val="none" w:sz="0" w:space="0" w:color="auto"/>
        <w:right w:val="none" w:sz="0" w:space="0" w:color="auto"/>
      </w:divBdr>
    </w:div>
    <w:div w:id="238175943">
      <w:bodyDiv w:val="1"/>
      <w:marLeft w:val="0"/>
      <w:marRight w:val="0"/>
      <w:marTop w:val="0"/>
      <w:marBottom w:val="0"/>
      <w:divBdr>
        <w:top w:val="none" w:sz="0" w:space="0" w:color="auto"/>
        <w:left w:val="none" w:sz="0" w:space="0" w:color="auto"/>
        <w:bottom w:val="none" w:sz="0" w:space="0" w:color="auto"/>
        <w:right w:val="none" w:sz="0" w:space="0" w:color="auto"/>
      </w:divBdr>
    </w:div>
    <w:div w:id="239338906">
      <w:bodyDiv w:val="1"/>
      <w:marLeft w:val="0"/>
      <w:marRight w:val="0"/>
      <w:marTop w:val="0"/>
      <w:marBottom w:val="0"/>
      <w:divBdr>
        <w:top w:val="none" w:sz="0" w:space="0" w:color="auto"/>
        <w:left w:val="none" w:sz="0" w:space="0" w:color="auto"/>
        <w:bottom w:val="none" w:sz="0" w:space="0" w:color="auto"/>
        <w:right w:val="none" w:sz="0" w:space="0" w:color="auto"/>
      </w:divBdr>
    </w:div>
    <w:div w:id="239606318">
      <w:bodyDiv w:val="1"/>
      <w:marLeft w:val="0"/>
      <w:marRight w:val="0"/>
      <w:marTop w:val="0"/>
      <w:marBottom w:val="0"/>
      <w:divBdr>
        <w:top w:val="none" w:sz="0" w:space="0" w:color="auto"/>
        <w:left w:val="none" w:sz="0" w:space="0" w:color="auto"/>
        <w:bottom w:val="none" w:sz="0" w:space="0" w:color="auto"/>
        <w:right w:val="none" w:sz="0" w:space="0" w:color="auto"/>
      </w:divBdr>
    </w:div>
    <w:div w:id="239873254">
      <w:bodyDiv w:val="1"/>
      <w:marLeft w:val="0"/>
      <w:marRight w:val="0"/>
      <w:marTop w:val="0"/>
      <w:marBottom w:val="0"/>
      <w:divBdr>
        <w:top w:val="none" w:sz="0" w:space="0" w:color="auto"/>
        <w:left w:val="none" w:sz="0" w:space="0" w:color="auto"/>
        <w:bottom w:val="none" w:sz="0" w:space="0" w:color="auto"/>
        <w:right w:val="none" w:sz="0" w:space="0" w:color="auto"/>
      </w:divBdr>
    </w:div>
    <w:div w:id="239876276">
      <w:bodyDiv w:val="1"/>
      <w:marLeft w:val="0"/>
      <w:marRight w:val="0"/>
      <w:marTop w:val="0"/>
      <w:marBottom w:val="0"/>
      <w:divBdr>
        <w:top w:val="none" w:sz="0" w:space="0" w:color="auto"/>
        <w:left w:val="none" w:sz="0" w:space="0" w:color="auto"/>
        <w:bottom w:val="none" w:sz="0" w:space="0" w:color="auto"/>
        <w:right w:val="none" w:sz="0" w:space="0" w:color="auto"/>
      </w:divBdr>
    </w:div>
    <w:div w:id="240258043">
      <w:bodyDiv w:val="1"/>
      <w:marLeft w:val="0"/>
      <w:marRight w:val="0"/>
      <w:marTop w:val="0"/>
      <w:marBottom w:val="0"/>
      <w:divBdr>
        <w:top w:val="none" w:sz="0" w:space="0" w:color="auto"/>
        <w:left w:val="none" w:sz="0" w:space="0" w:color="auto"/>
        <w:bottom w:val="none" w:sz="0" w:space="0" w:color="auto"/>
        <w:right w:val="none" w:sz="0" w:space="0" w:color="auto"/>
      </w:divBdr>
    </w:div>
    <w:div w:id="240407893">
      <w:bodyDiv w:val="1"/>
      <w:marLeft w:val="0"/>
      <w:marRight w:val="0"/>
      <w:marTop w:val="0"/>
      <w:marBottom w:val="0"/>
      <w:divBdr>
        <w:top w:val="none" w:sz="0" w:space="0" w:color="auto"/>
        <w:left w:val="none" w:sz="0" w:space="0" w:color="auto"/>
        <w:bottom w:val="none" w:sz="0" w:space="0" w:color="auto"/>
        <w:right w:val="none" w:sz="0" w:space="0" w:color="auto"/>
      </w:divBdr>
    </w:div>
    <w:div w:id="240457594">
      <w:bodyDiv w:val="1"/>
      <w:marLeft w:val="0"/>
      <w:marRight w:val="0"/>
      <w:marTop w:val="0"/>
      <w:marBottom w:val="0"/>
      <w:divBdr>
        <w:top w:val="none" w:sz="0" w:space="0" w:color="auto"/>
        <w:left w:val="none" w:sz="0" w:space="0" w:color="auto"/>
        <w:bottom w:val="none" w:sz="0" w:space="0" w:color="auto"/>
        <w:right w:val="none" w:sz="0" w:space="0" w:color="auto"/>
      </w:divBdr>
    </w:div>
    <w:div w:id="240872423">
      <w:bodyDiv w:val="1"/>
      <w:marLeft w:val="0"/>
      <w:marRight w:val="0"/>
      <w:marTop w:val="0"/>
      <w:marBottom w:val="0"/>
      <w:divBdr>
        <w:top w:val="none" w:sz="0" w:space="0" w:color="auto"/>
        <w:left w:val="none" w:sz="0" w:space="0" w:color="auto"/>
        <w:bottom w:val="none" w:sz="0" w:space="0" w:color="auto"/>
        <w:right w:val="none" w:sz="0" w:space="0" w:color="auto"/>
      </w:divBdr>
    </w:div>
    <w:div w:id="240873313">
      <w:bodyDiv w:val="1"/>
      <w:marLeft w:val="0"/>
      <w:marRight w:val="0"/>
      <w:marTop w:val="0"/>
      <w:marBottom w:val="0"/>
      <w:divBdr>
        <w:top w:val="none" w:sz="0" w:space="0" w:color="auto"/>
        <w:left w:val="none" w:sz="0" w:space="0" w:color="auto"/>
        <w:bottom w:val="none" w:sz="0" w:space="0" w:color="auto"/>
        <w:right w:val="none" w:sz="0" w:space="0" w:color="auto"/>
      </w:divBdr>
    </w:div>
    <w:div w:id="240989115">
      <w:bodyDiv w:val="1"/>
      <w:marLeft w:val="0"/>
      <w:marRight w:val="0"/>
      <w:marTop w:val="0"/>
      <w:marBottom w:val="0"/>
      <w:divBdr>
        <w:top w:val="none" w:sz="0" w:space="0" w:color="auto"/>
        <w:left w:val="none" w:sz="0" w:space="0" w:color="auto"/>
        <w:bottom w:val="none" w:sz="0" w:space="0" w:color="auto"/>
        <w:right w:val="none" w:sz="0" w:space="0" w:color="auto"/>
      </w:divBdr>
    </w:div>
    <w:div w:id="241136118">
      <w:bodyDiv w:val="1"/>
      <w:marLeft w:val="0"/>
      <w:marRight w:val="0"/>
      <w:marTop w:val="0"/>
      <w:marBottom w:val="0"/>
      <w:divBdr>
        <w:top w:val="none" w:sz="0" w:space="0" w:color="auto"/>
        <w:left w:val="none" w:sz="0" w:space="0" w:color="auto"/>
        <w:bottom w:val="none" w:sz="0" w:space="0" w:color="auto"/>
        <w:right w:val="none" w:sz="0" w:space="0" w:color="auto"/>
      </w:divBdr>
    </w:div>
    <w:div w:id="241255793">
      <w:bodyDiv w:val="1"/>
      <w:marLeft w:val="0"/>
      <w:marRight w:val="0"/>
      <w:marTop w:val="0"/>
      <w:marBottom w:val="0"/>
      <w:divBdr>
        <w:top w:val="none" w:sz="0" w:space="0" w:color="auto"/>
        <w:left w:val="none" w:sz="0" w:space="0" w:color="auto"/>
        <w:bottom w:val="none" w:sz="0" w:space="0" w:color="auto"/>
        <w:right w:val="none" w:sz="0" w:space="0" w:color="auto"/>
      </w:divBdr>
    </w:div>
    <w:div w:id="241918590">
      <w:bodyDiv w:val="1"/>
      <w:marLeft w:val="0"/>
      <w:marRight w:val="0"/>
      <w:marTop w:val="0"/>
      <w:marBottom w:val="0"/>
      <w:divBdr>
        <w:top w:val="none" w:sz="0" w:space="0" w:color="auto"/>
        <w:left w:val="none" w:sz="0" w:space="0" w:color="auto"/>
        <w:bottom w:val="none" w:sz="0" w:space="0" w:color="auto"/>
        <w:right w:val="none" w:sz="0" w:space="0" w:color="auto"/>
      </w:divBdr>
    </w:div>
    <w:div w:id="242418408">
      <w:bodyDiv w:val="1"/>
      <w:marLeft w:val="0"/>
      <w:marRight w:val="0"/>
      <w:marTop w:val="0"/>
      <w:marBottom w:val="0"/>
      <w:divBdr>
        <w:top w:val="none" w:sz="0" w:space="0" w:color="auto"/>
        <w:left w:val="none" w:sz="0" w:space="0" w:color="auto"/>
        <w:bottom w:val="none" w:sz="0" w:space="0" w:color="auto"/>
        <w:right w:val="none" w:sz="0" w:space="0" w:color="auto"/>
      </w:divBdr>
    </w:div>
    <w:div w:id="242495161">
      <w:bodyDiv w:val="1"/>
      <w:marLeft w:val="0"/>
      <w:marRight w:val="0"/>
      <w:marTop w:val="0"/>
      <w:marBottom w:val="0"/>
      <w:divBdr>
        <w:top w:val="none" w:sz="0" w:space="0" w:color="auto"/>
        <w:left w:val="none" w:sz="0" w:space="0" w:color="auto"/>
        <w:bottom w:val="none" w:sz="0" w:space="0" w:color="auto"/>
        <w:right w:val="none" w:sz="0" w:space="0" w:color="auto"/>
      </w:divBdr>
    </w:div>
    <w:div w:id="242495224">
      <w:bodyDiv w:val="1"/>
      <w:marLeft w:val="0"/>
      <w:marRight w:val="0"/>
      <w:marTop w:val="0"/>
      <w:marBottom w:val="0"/>
      <w:divBdr>
        <w:top w:val="none" w:sz="0" w:space="0" w:color="auto"/>
        <w:left w:val="none" w:sz="0" w:space="0" w:color="auto"/>
        <w:bottom w:val="none" w:sz="0" w:space="0" w:color="auto"/>
        <w:right w:val="none" w:sz="0" w:space="0" w:color="auto"/>
      </w:divBdr>
    </w:div>
    <w:div w:id="242761918">
      <w:bodyDiv w:val="1"/>
      <w:marLeft w:val="0"/>
      <w:marRight w:val="0"/>
      <w:marTop w:val="0"/>
      <w:marBottom w:val="0"/>
      <w:divBdr>
        <w:top w:val="none" w:sz="0" w:space="0" w:color="auto"/>
        <w:left w:val="none" w:sz="0" w:space="0" w:color="auto"/>
        <w:bottom w:val="none" w:sz="0" w:space="0" w:color="auto"/>
        <w:right w:val="none" w:sz="0" w:space="0" w:color="auto"/>
      </w:divBdr>
    </w:div>
    <w:div w:id="242841149">
      <w:bodyDiv w:val="1"/>
      <w:marLeft w:val="0"/>
      <w:marRight w:val="0"/>
      <w:marTop w:val="0"/>
      <w:marBottom w:val="0"/>
      <w:divBdr>
        <w:top w:val="none" w:sz="0" w:space="0" w:color="auto"/>
        <w:left w:val="none" w:sz="0" w:space="0" w:color="auto"/>
        <w:bottom w:val="none" w:sz="0" w:space="0" w:color="auto"/>
        <w:right w:val="none" w:sz="0" w:space="0" w:color="auto"/>
      </w:divBdr>
    </w:div>
    <w:div w:id="243147593">
      <w:bodyDiv w:val="1"/>
      <w:marLeft w:val="0"/>
      <w:marRight w:val="0"/>
      <w:marTop w:val="0"/>
      <w:marBottom w:val="0"/>
      <w:divBdr>
        <w:top w:val="none" w:sz="0" w:space="0" w:color="auto"/>
        <w:left w:val="none" w:sz="0" w:space="0" w:color="auto"/>
        <w:bottom w:val="none" w:sz="0" w:space="0" w:color="auto"/>
        <w:right w:val="none" w:sz="0" w:space="0" w:color="auto"/>
      </w:divBdr>
    </w:div>
    <w:div w:id="243417964">
      <w:bodyDiv w:val="1"/>
      <w:marLeft w:val="0"/>
      <w:marRight w:val="0"/>
      <w:marTop w:val="0"/>
      <w:marBottom w:val="0"/>
      <w:divBdr>
        <w:top w:val="none" w:sz="0" w:space="0" w:color="auto"/>
        <w:left w:val="none" w:sz="0" w:space="0" w:color="auto"/>
        <w:bottom w:val="none" w:sz="0" w:space="0" w:color="auto"/>
        <w:right w:val="none" w:sz="0" w:space="0" w:color="auto"/>
      </w:divBdr>
    </w:div>
    <w:div w:id="244269876">
      <w:bodyDiv w:val="1"/>
      <w:marLeft w:val="0"/>
      <w:marRight w:val="0"/>
      <w:marTop w:val="0"/>
      <w:marBottom w:val="0"/>
      <w:divBdr>
        <w:top w:val="none" w:sz="0" w:space="0" w:color="auto"/>
        <w:left w:val="none" w:sz="0" w:space="0" w:color="auto"/>
        <w:bottom w:val="none" w:sz="0" w:space="0" w:color="auto"/>
        <w:right w:val="none" w:sz="0" w:space="0" w:color="auto"/>
      </w:divBdr>
    </w:div>
    <w:div w:id="244657025">
      <w:bodyDiv w:val="1"/>
      <w:marLeft w:val="0"/>
      <w:marRight w:val="0"/>
      <w:marTop w:val="0"/>
      <w:marBottom w:val="0"/>
      <w:divBdr>
        <w:top w:val="none" w:sz="0" w:space="0" w:color="auto"/>
        <w:left w:val="none" w:sz="0" w:space="0" w:color="auto"/>
        <w:bottom w:val="none" w:sz="0" w:space="0" w:color="auto"/>
        <w:right w:val="none" w:sz="0" w:space="0" w:color="auto"/>
      </w:divBdr>
    </w:div>
    <w:div w:id="245923326">
      <w:bodyDiv w:val="1"/>
      <w:marLeft w:val="0"/>
      <w:marRight w:val="0"/>
      <w:marTop w:val="0"/>
      <w:marBottom w:val="0"/>
      <w:divBdr>
        <w:top w:val="none" w:sz="0" w:space="0" w:color="auto"/>
        <w:left w:val="none" w:sz="0" w:space="0" w:color="auto"/>
        <w:bottom w:val="none" w:sz="0" w:space="0" w:color="auto"/>
        <w:right w:val="none" w:sz="0" w:space="0" w:color="auto"/>
      </w:divBdr>
    </w:div>
    <w:div w:id="246500868">
      <w:bodyDiv w:val="1"/>
      <w:marLeft w:val="0"/>
      <w:marRight w:val="0"/>
      <w:marTop w:val="0"/>
      <w:marBottom w:val="0"/>
      <w:divBdr>
        <w:top w:val="none" w:sz="0" w:space="0" w:color="auto"/>
        <w:left w:val="none" w:sz="0" w:space="0" w:color="auto"/>
        <w:bottom w:val="none" w:sz="0" w:space="0" w:color="auto"/>
        <w:right w:val="none" w:sz="0" w:space="0" w:color="auto"/>
      </w:divBdr>
    </w:div>
    <w:div w:id="246886373">
      <w:bodyDiv w:val="1"/>
      <w:marLeft w:val="0"/>
      <w:marRight w:val="0"/>
      <w:marTop w:val="0"/>
      <w:marBottom w:val="0"/>
      <w:divBdr>
        <w:top w:val="none" w:sz="0" w:space="0" w:color="auto"/>
        <w:left w:val="none" w:sz="0" w:space="0" w:color="auto"/>
        <w:bottom w:val="none" w:sz="0" w:space="0" w:color="auto"/>
        <w:right w:val="none" w:sz="0" w:space="0" w:color="auto"/>
      </w:divBdr>
    </w:div>
    <w:div w:id="246967278">
      <w:bodyDiv w:val="1"/>
      <w:marLeft w:val="0"/>
      <w:marRight w:val="0"/>
      <w:marTop w:val="0"/>
      <w:marBottom w:val="0"/>
      <w:divBdr>
        <w:top w:val="none" w:sz="0" w:space="0" w:color="auto"/>
        <w:left w:val="none" w:sz="0" w:space="0" w:color="auto"/>
        <w:bottom w:val="none" w:sz="0" w:space="0" w:color="auto"/>
        <w:right w:val="none" w:sz="0" w:space="0" w:color="auto"/>
      </w:divBdr>
    </w:div>
    <w:div w:id="247034301">
      <w:bodyDiv w:val="1"/>
      <w:marLeft w:val="0"/>
      <w:marRight w:val="0"/>
      <w:marTop w:val="0"/>
      <w:marBottom w:val="0"/>
      <w:divBdr>
        <w:top w:val="none" w:sz="0" w:space="0" w:color="auto"/>
        <w:left w:val="none" w:sz="0" w:space="0" w:color="auto"/>
        <w:bottom w:val="none" w:sz="0" w:space="0" w:color="auto"/>
        <w:right w:val="none" w:sz="0" w:space="0" w:color="auto"/>
      </w:divBdr>
    </w:div>
    <w:div w:id="247618131">
      <w:bodyDiv w:val="1"/>
      <w:marLeft w:val="0"/>
      <w:marRight w:val="0"/>
      <w:marTop w:val="0"/>
      <w:marBottom w:val="0"/>
      <w:divBdr>
        <w:top w:val="none" w:sz="0" w:space="0" w:color="auto"/>
        <w:left w:val="none" w:sz="0" w:space="0" w:color="auto"/>
        <w:bottom w:val="none" w:sz="0" w:space="0" w:color="auto"/>
        <w:right w:val="none" w:sz="0" w:space="0" w:color="auto"/>
      </w:divBdr>
    </w:div>
    <w:div w:id="248346631">
      <w:bodyDiv w:val="1"/>
      <w:marLeft w:val="0"/>
      <w:marRight w:val="0"/>
      <w:marTop w:val="0"/>
      <w:marBottom w:val="0"/>
      <w:divBdr>
        <w:top w:val="none" w:sz="0" w:space="0" w:color="auto"/>
        <w:left w:val="none" w:sz="0" w:space="0" w:color="auto"/>
        <w:bottom w:val="none" w:sz="0" w:space="0" w:color="auto"/>
        <w:right w:val="none" w:sz="0" w:space="0" w:color="auto"/>
      </w:divBdr>
    </w:div>
    <w:div w:id="248543990">
      <w:bodyDiv w:val="1"/>
      <w:marLeft w:val="0"/>
      <w:marRight w:val="0"/>
      <w:marTop w:val="0"/>
      <w:marBottom w:val="0"/>
      <w:divBdr>
        <w:top w:val="none" w:sz="0" w:space="0" w:color="auto"/>
        <w:left w:val="none" w:sz="0" w:space="0" w:color="auto"/>
        <w:bottom w:val="none" w:sz="0" w:space="0" w:color="auto"/>
        <w:right w:val="none" w:sz="0" w:space="0" w:color="auto"/>
      </w:divBdr>
    </w:div>
    <w:div w:id="249048536">
      <w:bodyDiv w:val="1"/>
      <w:marLeft w:val="0"/>
      <w:marRight w:val="0"/>
      <w:marTop w:val="0"/>
      <w:marBottom w:val="0"/>
      <w:divBdr>
        <w:top w:val="none" w:sz="0" w:space="0" w:color="auto"/>
        <w:left w:val="none" w:sz="0" w:space="0" w:color="auto"/>
        <w:bottom w:val="none" w:sz="0" w:space="0" w:color="auto"/>
        <w:right w:val="none" w:sz="0" w:space="0" w:color="auto"/>
      </w:divBdr>
    </w:div>
    <w:div w:id="249508872">
      <w:bodyDiv w:val="1"/>
      <w:marLeft w:val="0"/>
      <w:marRight w:val="0"/>
      <w:marTop w:val="0"/>
      <w:marBottom w:val="0"/>
      <w:divBdr>
        <w:top w:val="none" w:sz="0" w:space="0" w:color="auto"/>
        <w:left w:val="none" w:sz="0" w:space="0" w:color="auto"/>
        <w:bottom w:val="none" w:sz="0" w:space="0" w:color="auto"/>
        <w:right w:val="none" w:sz="0" w:space="0" w:color="auto"/>
      </w:divBdr>
    </w:div>
    <w:div w:id="249779637">
      <w:bodyDiv w:val="1"/>
      <w:marLeft w:val="0"/>
      <w:marRight w:val="0"/>
      <w:marTop w:val="0"/>
      <w:marBottom w:val="0"/>
      <w:divBdr>
        <w:top w:val="none" w:sz="0" w:space="0" w:color="auto"/>
        <w:left w:val="none" w:sz="0" w:space="0" w:color="auto"/>
        <w:bottom w:val="none" w:sz="0" w:space="0" w:color="auto"/>
        <w:right w:val="none" w:sz="0" w:space="0" w:color="auto"/>
      </w:divBdr>
    </w:div>
    <w:div w:id="251864157">
      <w:bodyDiv w:val="1"/>
      <w:marLeft w:val="0"/>
      <w:marRight w:val="0"/>
      <w:marTop w:val="0"/>
      <w:marBottom w:val="0"/>
      <w:divBdr>
        <w:top w:val="none" w:sz="0" w:space="0" w:color="auto"/>
        <w:left w:val="none" w:sz="0" w:space="0" w:color="auto"/>
        <w:bottom w:val="none" w:sz="0" w:space="0" w:color="auto"/>
        <w:right w:val="none" w:sz="0" w:space="0" w:color="auto"/>
      </w:divBdr>
    </w:div>
    <w:div w:id="252472454">
      <w:bodyDiv w:val="1"/>
      <w:marLeft w:val="0"/>
      <w:marRight w:val="0"/>
      <w:marTop w:val="0"/>
      <w:marBottom w:val="0"/>
      <w:divBdr>
        <w:top w:val="none" w:sz="0" w:space="0" w:color="auto"/>
        <w:left w:val="none" w:sz="0" w:space="0" w:color="auto"/>
        <w:bottom w:val="none" w:sz="0" w:space="0" w:color="auto"/>
        <w:right w:val="none" w:sz="0" w:space="0" w:color="auto"/>
      </w:divBdr>
    </w:div>
    <w:div w:id="252863387">
      <w:bodyDiv w:val="1"/>
      <w:marLeft w:val="0"/>
      <w:marRight w:val="0"/>
      <w:marTop w:val="0"/>
      <w:marBottom w:val="0"/>
      <w:divBdr>
        <w:top w:val="none" w:sz="0" w:space="0" w:color="auto"/>
        <w:left w:val="none" w:sz="0" w:space="0" w:color="auto"/>
        <w:bottom w:val="none" w:sz="0" w:space="0" w:color="auto"/>
        <w:right w:val="none" w:sz="0" w:space="0" w:color="auto"/>
      </w:divBdr>
    </w:div>
    <w:div w:id="252907169">
      <w:bodyDiv w:val="1"/>
      <w:marLeft w:val="0"/>
      <w:marRight w:val="0"/>
      <w:marTop w:val="0"/>
      <w:marBottom w:val="0"/>
      <w:divBdr>
        <w:top w:val="none" w:sz="0" w:space="0" w:color="auto"/>
        <w:left w:val="none" w:sz="0" w:space="0" w:color="auto"/>
        <w:bottom w:val="none" w:sz="0" w:space="0" w:color="auto"/>
        <w:right w:val="none" w:sz="0" w:space="0" w:color="auto"/>
      </w:divBdr>
    </w:div>
    <w:div w:id="253057597">
      <w:bodyDiv w:val="1"/>
      <w:marLeft w:val="0"/>
      <w:marRight w:val="0"/>
      <w:marTop w:val="0"/>
      <w:marBottom w:val="0"/>
      <w:divBdr>
        <w:top w:val="none" w:sz="0" w:space="0" w:color="auto"/>
        <w:left w:val="none" w:sz="0" w:space="0" w:color="auto"/>
        <w:bottom w:val="none" w:sz="0" w:space="0" w:color="auto"/>
        <w:right w:val="none" w:sz="0" w:space="0" w:color="auto"/>
      </w:divBdr>
    </w:div>
    <w:div w:id="253369384">
      <w:bodyDiv w:val="1"/>
      <w:marLeft w:val="0"/>
      <w:marRight w:val="0"/>
      <w:marTop w:val="0"/>
      <w:marBottom w:val="0"/>
      <w:divBdr>
        <w:top w:val="none" w:sz="0" w:space="0" w:color="auto"/>
        <w:left w:val="none" w:sz="0" w:space="0" w:color="auto"/>
        <w:bottom w:val="none" w:sz="0" w:space="0" w:color="auto"/>
        <w:right w:val="none" w:sz="0" w:space="0" w:color="auto"/>
      </w:divBdr>
    </w:div>
    <w:div w:id="253710064">
      <w:bodyDiv w:val="1"/>
      <w:marLeft w:val="0"/>
      <w:marRight w:val="0"/>
      <w:marTop w:val="0"/>
      <w:marBottom w:val="0"/>
      <w:divBdr>
        <w:top w:val="none" w:sz="0" w:space="0" w:color="auto"/>
        <w:left w:val="none" w:sz="0" w:space="0" w:color="auto"/>
        <w:bottom w:val="none" w:sz="0" w:space="0" w:color="auto"/>
        <w:right w:val="none" w:sz="0" w:space="0" w:color="auto"/>
      </w:divBdr>
    </w:div>
    <w:div w:id="253825777">
      <w:bodyDiv w:val="1"/>
      <w:marLeft w:val="0"/>
      <w:marRight w:val="0"/>
      <w:marTop w:val="0"/>
      <w:marBottom w:val="0"/>
      <w:divBdr>
        <w:top w:val="none" w:sz="0" w:space="0" w:color="auto"/>
        <w:left w:val="none" w:sz="0" w:space="0" w:color="auto"/>
        <w:bottom w:val="none" w:sz="0" w:space="0" w:color="auto"/>
        <w:right w:val="none" w:sz="0" w:space="0" w:color="auto"/>
      </w:divBdr>
    </w:div>
    <w:div w:id="253980376">
      <w:bodyDiv w:val="1"/>
      <w:marLeft w:val="0"/>
      <w:marRight w:val="0"/>
      <w:marTop w:val="0"/>
      <w:marBottom w:val="0"/>
      <w:divBdr>
        <w:top w:val="none" w:sz="0" w:space="0" w:color="auto"/>
        <w:left w:val="none" w:sz="0" w:space="0" w:color="auto"/>
        <w:bottom w:val="none" w:sz="0" w:space="0" w:color="auto"/>
        <w:right w:val="none" w:sz="0" w:space="0" w:color="auto"/>
      </w:divBdr>
    </w:div>
    <w:div w:id="254747678">
      <w:bodyDiv w:val="1"/>
      <w:marLeft w:val="0"/>
      <w:marRight w:val="0"/>
      <w:marTop w:val="0"/>
      <w:marBottom w:val="0"/>
      <w:divBdr>
        <w:top w:val="none" w:sz="0" w:space="0" w:color="auto"/>
        <w:left w:val="none" w:sz="0" w:space="0" w:color="auto"/>
        <w:bottom w:val="none" w:sz="0" w:space="0" w:color="auto"/>
        <w:right w:val="none" w:sz="0" w:space="0" w:color="auto"/>
      </w:divBdr>
    </w:div>
    <w:div w:id="254751588">
      <w:bodyDiv w:val="1"/>
      <w:marLeft w:val="0"/>
      <w:marRight w:val="0"/>
      <w:marTop w:val="0"/>
      <w:marBottom w:val="0"/>
      <w:divBdr>
        <w:top w:val="none" w:sz="0" w:space="0" w:color="auto"/>
        <w:left w:val="none" w:sz="0" w:space="0" w:color="auto"/>
        <w:bottom w:val="none" w:sz="0" w:space="0" w:color="auto"/>
        <w:right w:val="none" w:sz="0" w:space="0" w:color="auto"/>
      </w:divBdr>
    </w:div>
    <w:div w:id="255024117">
      <w:bodyDiv w:val="1"/>
      <w:marLeft w:val="0"/>
      <w:marRight w:val="0"/>
      <w:marTop w:val="0"/>
      <w:marBottom w:val="0"/>
      <w:divBdr>
        <w:top w:val="none" w:sz="0" w:space="0" w:color="auto"/>
        <w:left w:val="none" w:sz="0" w:space="0" w:color="auto"/>
        <w:bottom w:val="none" w:sz="0" w:space="0" w:color="auto"/>
        <w:right w:val="none" w:sz="0" w:space="0" w:color="auto"/>
      </w:divBdr>
    </w:div>
    <w:div w:id="256520405">
      <w:bodyDiv w:val="1"/>
      <w:marLeft w:val="0"/>
      <w:marRight w:val="0"/>
      <w:marTop w:val="0"/>
      <w:marBottom w:val="0"/>
      <w:divBdr>
        <w:top w:val="none" w:sz="0" w:space="0" w:color="auto"/>
        <w:left w:val="none" w:sz="0" w:space="0" w:color="auto"/>
        <w:bottom w:val="none" w:sz="0" w:space="0" w:color="auto"/>
        <w:right w:val="none" w:sz="0" w:space="0" w:color="auto"/>
      </w:divBdr>
    </w:div>
    <w:div w:id="256908861">
      <w:bodyDiv w:val="1"/>
      <w:marLeft w:val="0"/>
      <w:marRight w:val="0"/>
      <w:marTop w:val="0"/>
      <w:marBottom w:val="0"/>
      <w:divBdr>
        <w:top w:val="none" w:sz="0" w:space="0" w:color="auto"/>
        <w:left w:val="none" w:sz="0" w:space="0" w:color="auto"/>
        <w:bottom w:val="none" w:sz="0" w:space="0" w:color="auto"/>
        <w:right w:val="none" w:sz="0" w:space="0" w:color="auto"/>
      </w:divBdr>
    </w:div>
    <w:div w:id="257644162">
      <w:bodyDiv w:val="1"/>
      <w:marLeft w:val="0"/>
      <w:marRight w:val="0"/>
      <w:marTop w:val="0"/>
      <w:marBottom w:val="0"/>
      <w:divBdr>
        <w:top w:val="none" w:sz="0" w:space="0" w:color="auto"/>
        <w:left w:val="none" w:sz="0" w:space="0" w:color="auto"/>
        <w:bottom w:val="none" w:sz="0" w:space="0" w:color="auto"/>
        <w:right w:val="none" w:sz="0" w:space="0" w:color="auto"/>
      </w:divBdr>
    </w:div>
    <w:div w:id="258222672">
      <w:bodyDiv w:val="1"/>
      <w:marLeft w:val="0"/>
      <w:marRight w:val="0"/>
      <w:marTop w:val="0"/>
      <w:marBottom w:val="0"/>
      <w:divBdr>
        <w:top w:val="none" w:sz="0" w:space="0" w:color="auto"/>
        <w:left w:val="none" w:sz="0" w:space="0" w:color="auto"/>
        <w:bottom w:val="none" w:sz="0" w:space="0" w:color="auto"/>
        <w:right w:val="none" w:sz="0" w:space="0" w:color="auto"/>
      </w:divBdr>
    </w:div>
    <w:div w:id="258297739">
      <w:bodyDiv w:val="1"/>
      <w:marLeft w:val="0"/>
      <w:marRight w:val="0"/>
      <w:marTop w:val="0"/>
      <w:marBottom w:val="0"/>
      <w:divBdr>
        <w:top w:val="none" w:sz="0" w:space="0" w:color="auto"/>
        <w:left w:val="none" w:sz="0" w:space="0" w:color="auto"/>
        <w:bottom w:val="none" w:sz="0" w:space="0" w:color="auto"/>
        <w:right w:val="none" w:sz="0" w:space="0" w:color="auto"/>
      </w:divBdr>
    </w:div>
    <w:div w:id="259292596">
      <w:bodyDiv w:val="1"/>
      <w:marLeft w:val="0"/>
      <w:marRight w:val="0"/>
      <w:marTop w:val="0"/>
      <w:marBottom w:val="0"/>
      <w:divBdr>
        <w:top w:val="none" w:sz="0" w:space="0" w:color="auto"/>
        <w:left w:val="none" w:sz="0" w:space="0" w:color="auto"/>
        <w:bottom w:val="none" w:sz="0" w:space="0" w:color="auto"/>
        <w:right w:val="none" w:sz="0" w:space="0" w:color="auto"/>
      </w:divBdr>
    </w:div>
    <w:div w:id="259531201">
      <w:bodyDiv w:val="1"/>
      <w:marLeft w:val="0"/>
      <w:marRight w:val="0"/>
      <w:marTop w:val="0"/>
      <w:marBottom w:val="0"/>
      <w:divBdr>
        <w:top w:val="none" w:sz="0" w:space="0" w:color="auto"/>
        <w:left w:val="none" w:sz="0" w:space="0" w:color="auto"/>
        <w:bottom w:val="none" w:sz="0" w:space="0" w:color="auto"/>
        <w:right w:val="none" w:sz="0" w:space="0" w:color="auto"/>
      </w:divBdr>
    </w:div>
    <w:div w:id="260063727">
      <w:bodyDiv w:val="1"/>
      <w:marLeft w:val="0"/>
      <w:marRight w:val="0"/>
      <w:marTop w:val="0"/>
      <w:marBottom w:val="0"/>
      <w:divBdr>
        <w:top w:val="none" w:sz="0" w:space="0" w:color="auto"/>
        <w:left w:val="none" w:sz="0" w:space="0" w:color="auto"/>
        <w:bottom w:val="none" w:sz="0" w:space="0" w:color="auto"/>
        <w:right w:val="none" w:sz="0" w:space="0" w:color="auto"/>
      </w:divBdr>
    </w:div>
    <w:div w:id="262304916">
      <w:bodyDiv w:val="1"/>
      <w:marLeft w:val="0"/>
      <w:marRight w:val="0"/>
      <w:marTop w:val="0"/>
      <w:marBottom w:val="0"/>
      <w:divBdr>
        <w:top w:val="none" w:sz="0" w:space="0" w:color="auto"/>
        <w:left w:val="none" w:sz="0" w:space="0" w:color="auto"/>
        <w:bottom w:val="none" w:sz="0" w:space="0" w:color="auto"/>
        <w:right w:val="none" w:sz="0" w:space="0" w:color="auto"/>
      </w:divBdr>
    </w:div>
    <w:div w:id="263851083">
      <w:bodyDiv w:val="1"/>
      <w:marLeft w:val="0"/>
      <w:marRight w:val="0"/>
      <w:marTop w:val="0"/>
      <w:marBottom w:val="0"/>
      <w:divBdr>
        <w:top w:val="none" w:sz="0" w:space="0" w:color="auto"/>
        <w:left w:val="none" w:sz="0" w:space="0" w:color="auto"/>
        <w:bottom w:val="none" w:sz="0" w:space="0" w:color="auto"/>
        <w:right w:val="none" w:sz="0" w:space="0" w:color="auto"/>
      </w:divBdr>
    </w:div>
    <w:div w:id="265699671">
      <w:bodyDiv w:val="1"/>
      <w:marLeft w:val="0"/>
      <w:marRight w:val="0"/>
      <w:marTop w:val="0"/>
      <w:marBottom w:val="0"/>
      <w:divBdr>
        <w:top w:val="none" w:sz="0" w:space="0" w:color="auto"/>
        <w:left w:val="none" w:sz="0" w:space="0" w:color="auto"/>
        <w:bottom w:val="none" w:sz="0" w:space="0" w:color="auto"/>
        <w:right w:val="none" w:sz="0" w:space="0" w:color="auto"/>
      </w:divBdr>
    </w:div>
    <w:div w:id="266160067">
      <w:bodyDiv w:val="1"/>
      <w:marLeft w:val="0"/>
      <w:marRight w:val="0"/>
      <w:marTop w:val="0"/>
      <w:marBottom w:val="0"/>
      <w:divBdr>
        <w:top w:val="none" w:sz="0" w:space="0" w:color="auto"/>
        <w:left w:val="none" w:sz="0" w:space="0" w:color="auto"/>
        <w:bottom w:val="none" w:sz="0" w:space="0" w:color="auto"/>
        <w:right w:val="none" w:sz="0" w:space="0" w:color="auto"/>
      </w:divBdr>
    </w:div>
    <w:div w:id="266426691">
      <w:bodyDiv w:val="1"/>
      <w:marLeft w:val="0"/>
      <w:marRight w:val="0"/>
      <w:marTop w:val="0"/>
      <w:marBottom w:val="0"/>
      <w:divBdr>
        <w:top w:val="none" w:sz="0" w:space="0" w:color="auto"/>
        <w:left w:val="none" w:sz="0" w:space="0" w:color="auto"/>
        <w:bottom w:val="none" w:sz="0" w:space="0" w:color="auto"/>
        <w:right w:val="none" w:sz="0" w:space="0" w:color="auto"/>
      </w:divBdr>
    </w:div>
    <w:div w:id="266542738">
      <w:bodyDiv w:val="1"/>
      <w:marLeft w:val="0"/>
      <w:marRight w:val="0"/>
      <w:marTop w:val="0"/>
      <w:marBottom w:val="0"/>
      <w:divBdr>
        <w:top w:val="none" w:sz="0" w:space="0" w:color="auto"/>
        <w:left w:val="none" w:sz="0" w:space="0" w:color="auto"/>
        <w:bottom w:val="none" w:sz="0" w:space="0" w:color="auto"/>
        <w:right w:val="none" w:sz="0" w:space="0" w:color="auto"/>
      </w:divBdr>
    </w:div>
    <w:div w:id="268005455">
      <w:bodyDiv w:val="1"/>
      <w:marLeft w:val="0"/>
      <w:marRight w:val="0"/>
      <w:marTop w:val="0"/>
      <w:marBottom w:val="0"/>
      <w:divBdr>
        <w:top w:val="none" w:sz="0" w:space="0" w:color="auto"/>
        <w:left w:val="none" w:sz="0" w:space="0" w:color="auto"/>
        <w:bottom w:val="none" w:sz="0" w:space="0" w:color="auto"/>
        <w:right w:val="none" w:sz="0" w:space="0" w:color="auto"/>
      </w:divBdr>
    </w:div>
    <w:div w:id="268053857">
      <w:bodyDiv w:val="1"/>
      <w:marLeft w:val="0"/>
      <w:marRight w:val="0"/>
      <w:marTop w:val="0"/>
      <w:marBottom w:val="0"/>
      <w:divBdr>
        <w:top w:val="none" w:sz="0" w:space="0" w:color="auto"/>
        <w:left w:val="none" w:sz="0" w:space="0" w:color="auto"/>
        <w:bottom w:val="none" w:sz="0" w:space="0" w:color="auto"/>
        <w:right w:val="none" w:sz="0" w:space="0" w:color="auto"/>
      </w:divBdr>
    </w:div>
    <w:div w:id="268657400">
      <w:bodyDiv w:val="1"/>
      <w:marLeft w:val="0"/>
      <w:marRight w:val="0"/>
      <w:marTop w:val="0"/>
      <w:marBottom w:val="0"/>
      <w:divBdr>
        <w:top w:val="none" w:sz="0" w:space="0" w:color="auto"/>
        <w:left w:val="none" w:sz="0" w:space="0" w:color="auto"/>
        <w:bottom w:val="none" w:sz="0" w:space="0" w:color="auto"/>
        <w:right w:val="none" w:sz="0" w:space="0" w:color="auto"/>
      </w:divBdr>
    </w:div>
    <w:div w:id="268855127">
      <w:bodyDiv w:val="1"/>
      <w:marLeft w:val="0"/>
      <w:marRight w:val="0"/>
      <w:marTop w:val="0"/>
      <w:marBottom w:val="0"/>
      <w:divBdr>
        <w:top w:val="none" w:sz="0" w:space="0" w:color="auto"/>
        <w:left w:val="none" w:sz="0" w:space="0" w:color="auto"/>
        <w:bottom w:val="none" w:sz="0" w:space="0" w:color="auto"/>
        <w:right w:val="none" w:sz="0" w:space="0" w:color="auto"/>
      </w:divBdr>
    </w:div>
    <w:div w:id="270280320">
      <w:bodyDiv w:val="1"/>
      <w:marLeft w:val="0"/>
      <w:marRight w:val="0"/>
      <w:marTop w:val="0"/>
      <w:marBottom w:val="0"/>
      <w:divBdr>
        <w:top w:val="none" w:sz="0" w:space="0" w:color="auto"/>
        <w:left w:val="none" w:sz="0" w:space="0" w:color="auto"/>
        <w:bottom w:val="none" w:sz="0" w:space="0" w:color="auto"/>
        <w:right w:val="none" w:sz="0" w:space="0" w:color="auto"/>
      </w:divBdr>
    </w:div>
    <w:div w:id="270599029">
      <w:bodyDiv w:val="1"/>
      <w:marLeft w:val="0"/>
      <w:marRight w:val="0"/>
      <w:marTop w:val="0"/>
      <w:marBottom w:val="0"/>
      <w:divBdr>
        <w:top w:val="none" w:sz="0" w:space="0" w:color="auto"/>
        <w:left w:val="none" w:sz="0" w:space="0" w:color="auto"/>
        <w:bottom w:val="none" w:sz="0" w:space="0" w:color="auto"/>
        <w:right w:val="none" w:sz="0" w:space="0" w:color="auto"/>
      </w:divBdr>
    </w:div>
    <w:div w:id="270747419">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329003">
      <w:bodyDiv w:val="1"/>
      <w:marLeft w:val="0"/>
      <w:marRight w:val="0"/>
      <w:marTop w:val="0"/>
      <w:marBottom w:val="0"/>
      <w:divBdr>
        <w:top w:val="none" w:sz="0" w:space="0" w:color="auto"/>
        <w:left w:val="none" w:sz="0" w:space="0" w:color="auto"/>
        <w:bottom w:val="none" w:sz="0" w:space="0" w:color="auto"/>
        <w:right w:val="none" w:sz="0" w:space="0" w:color="auto"/>
      </w:divBdr>
    </w:div>
    <w:div w:id="271977321">
      <w:bodyDiv w:val="1"/>
      <w:marLeft w:val="0"/>
      <w:marRight w:val="0"/>
      <w:marTop w:val="0"/>
      <w:marBottom w:val="0"/>
      <w:divBdr>
        <w:top w:val="none" w:sz="0" w:space="0" w:color="auto"/>
        <w:left w:val="none" w:sz="0" w:space="0" w:color="auto"/>
        <w:bottom w:val="none" w:sz="0" w:space="0" w:color="auto"/>
        <w:right w:val="none" w:sz="0" w:space="0" w:color="auto"/>
      </w:divBdr>
    </w:div>
    <w:div w:id="272058232">
      <w:bodyDiv w:val="1"/>
      <w:marLeft w:val="0"/>
      <w:marRight w:val="0"/>
      <w:marTop w:val="0"/>
      <w:marBottom w:val="0"/>
      <w:divBdr>
        <w:top w:val="none" w:sz="0" w:space="0" w:color="auto"/>
        <w:left w:val="none" w:sz="0" w:space="0" w:color="auto"/>
        <w:bottom w:val="none" w:sz="0" w:space="0" w:color="auto"/>
        <w:right w:val="none" w:sz="0" w:space="0" w:color="auto"/>
      </w:divBdr>
    </w:div>
    <w:div w:id="272565440">
      <w:bodyDiv w:val="1"/>
      <w:marLeft w:val="0"/>
      <w:marRight w:val="0"/>
      <w:marTop w:val="0"/>
      <w:marBottom w:val="0"/>
      <w:divBdr>
        <w:top w:val="none" w:sz="0" w:space="0" w:color="auto"/>
        <w:left w:val="none" w:sz="0" w:space="0" w:color="auto"/>
        <w:bottom w:val="none" w:sz="0" w:space="0" w:color="auto"/>
        <w:right w:val="none" w:sz="0" w:space="0" w:color="auto"/>
      </w:divBdr>
    </w:div>
    <w:div w:id="273558109">
      <w:bodyDiv w:val="1"/>
      <w:marLeft w:val="0"/>
      <w:marRight w:val="0"/>
      <w:marTop w:val="0"/>
      <w:marBottom w:val="0"/>
      <w:divBdr>
        <w:top w:val="none" w:sz="0" w:space="0" w:color="auto"/>
        <w:left w:val="none" w:sz="0" w:space="0" w:color="auto"/>
        <w:bottom w:val="none" w:sz="0" w:space="0" w:color="auto"/>
        <w:right w:val="none" w:sz="0" w:space="0" w:color="auto"/>
      </w:divBdr>
    </w:div>
    <w:div w:id="273561020">
      <w:bodyDiv w:val="1"/>
      <w:marLeft w:val="0"/>
      <w:marRight w:val="0"/>
      <w:marTop w:val="0"/>
      <w:marBottom w:val="0"/>
      <w:divBdr>
        <w:top w:val="none" w:sz="0" w:space="0" w:color="auto"/>
        <w:left w:val="none" w:sz="0" w:space="0" w:color="auto"/>
        <w:bottom w:val="none" w:sz="0" w:space="0" w:color="auto"/>
        <w:right w:val="none" w:sz="0" w:space="0" w:color="auto"/>
      </w:divBdr>
    </w:div>
    <w:div w:id="273906575">
      <w:bodyDiv w:val="1"/>
      <w:marLeft w:val="0"/>
      <w:marRight w:val="0"/>
      <w:marTop w:val="0"/>
      <w:marBottom w:val="0"/>
      <w:divBdr>
        <w:top w:val="none" w:sz="0" w:space="0" w:color="auto"/>
        <w:left w:val="none" w:sz="0" w:space="0" w:color="auto"/>
        <w:bottom w:val="none" w:sz="0" w:space="0" w:color="auto"/>
        <w:right w:val="none" w:sz="0" w:space="0" w:color="auto"/>
      </w:divBdr>
    </w:div>
    <w:div w:id="274139646">
      <w:bodyDiv w:val="1"/>
      <w:marLeft w:val="0"/>
      <w:marRight w:val="0"/>
      <w:marTop w:val="0"/>
      <w:marBottom w:val="0"/>
      <w:divBdr>
        <w:top w:val="none" w:sz="0" w:space="0" w:color="auto"/>
        <w:left w:val="none" w:sz="0" w:space="0" w:color="auto"/>
        <w:bottom w:val="none" w:sz="0" w:space="0" w:color="auto"/>
        <w:right w:val="none" w:sz="0" w:space="0" w:color="auto"/>
      </w:divBdr>
    </w:div>
    <w:div w:id="274214785">
      <w:bodyDiv w:val="1"/>
      <w:marLeft w:val="0"/>
      <w:marRight w:val="0"/>
      <w:marTop w:val="0"/>
      <w:marBottom w:val="0"/>
      <w:divBdr>
        <w:top w:val="none" w:sz="0" w:space="0" w:color="auto"/>
        <w:left w:val="none" w:sz="0" w:space="0" w:color="auto"/>
        <w:bottom w:val="none" w:sz="0" w:space="0" w:color="auto"/>
        <w:right w:val="none" w:sz="0" w:space="0" w:color="auto"/>
      </w:divBdr>
    </w:div>
    <w:div w:id="274220504">
      <w:bodyDiv w:val="1"/>
      <w:marLeft w:val="0"/>
      <w:marRight w:val="0"/>
      <w:marTop w:val="0"/>
      <w:marBottom w:val="0"/>
      <w:divBdr>
        <w:top w:val="none" w:sz="0" w:space="0" w:color="auto"/>
        <w:left w:val="none" w:sz="0" w:space="0" w:color="auto"/>
        <w:bottom w:val="none" w:sz="0" w:space="0" w:color="auto"/>
        <w:right w:val="none" w:sz="0" w:space="0" w:color="auto"/>
      </w:divBdr>
    </w:div>
    <w:div w:id="274481374">
      <w:bodyDiv w:val="1"/>
      <w:marLeft w:val="0"/>
      <w:marRight w:val="0"/>
      <w:marTop w:val="0"/>
      <w:marBottom w:val="0"/>
      <w:divBdr>
        <w:top w:val="none" w:sz="0" w:space="0" w:color="auto"/>
        <w:left w:val="none" w:sz="0" w:space="0" w:color="auto"/>
        <w:bottom w:val="none" w:sz="0" w:space="0" w:color="auto"/>
        <w:right w:val="none" w:sz="0" w:space="0" w:color="auto"/>
      </w:divBdr>
    </w:div>
    <w:div w:id="274560844">
      <w:bodyDiv w:val="1"/>
      <w:marLeft w:val="0"/>
      <w:marRight w:val="0"/>
      <w:marTop w:val="0"/>
      <w:marBottom w:val="0"/>
      <w:divBdr>
        <w:top w:val="none" w:sz="0" w:space="0" w:color="auto"/>
        <w:left w:val="none" w:sz="0" w:space="0" w:color="auto"/>
        <w:bottom w:val="none" w:sz="0" w:space="0" w:color="auto"/>
        <w:right w:val="none" w:sz="0" w:space="0" w:color="auto"/>
      </w:divBdr>
    </w:div>
    <w:div w:id="275213457">
      <w:bodyDiv w:val="1"/>
      <w:marLeft w:val="0"/>
      <w:marRight w:val="0"/>
      <w:marTop w:val="0"/>
      <w:marBottom w:val="0"/>
      <w:divBdr>
        <w:top w:val="none" w:sz="0" w:space="0" w:color="auto"/>
        <w:left w:val="none" w:sz="0" w:space="0" w:color="auto"/>
        <w:bottom w:val="none" w:sz="0" w:space="0" w:color="auto"/>
        <w:right w:val="none" w:sz="0" w:space="0" w:color="auto"/>
      </w:divBdr>
    </w:div>
    <w:div w:id="275793016">
      <w:bodyDiv w:val="1"/>
      <w:marLeft w:val="0"/>
      <w:marRight w:val="0"/>
      <w:marTop w:val="0"/>
      <w:marBottom w:val="0"/>
      <w:divBdr>
        <w:top w:val="none" w:sz="0" w:space="0" w:color="auto"/>
        <w:left w:val="none" w:sz="0" w:space="0" w:color="auto"/>
        <w:bottom w:val="none" w:sz="0" w:space="0" w:color="auto"/>
        <w:right w:val="none" w:sz="0" w:space="0" w:color="auto"/>
      </w:divBdr>
    </w:div>
    <w:div w:id="275872913">
      <w:bodyDiv w:val="1"/>
      <w:marLeft w:val="0"/>
      <w:marRight w:val="0"/>
      <w:marTop w:val="0"/>
      <w:marBottom w:val="0"/>
      <w:divBdr>
        <w:top w:val="none" w:sz="0" w:space="0" w:color="auto"/>
        <w:left w:val="none" w:sz="0" w:space="0" w:color="auto"/>
        <w:bottom w:val="none" w:sz="0" w:space="0" w:color="auto"/>
        <w:right w:val="none" w:sz="0" w:space="0" w:color="auto"/>
      </w:divBdr>
    </w:div>
    <w:div w:id="275908393">
      <w:bodyDiv w:val="1"/>
      <w:marLeft w:val="0"/>
      <w:marRight w:val="0"/>
      <w:marTop w:val="0"/>
      <w:marBottom w:val="0"/>
      <w:divBdr>
        <w:top w:val="none" w:sz="0" w:space="0" w:color="auto"/>
        <w:left w:val="none" w:sz="0" w:space="0" w:color="auto"/>
        <w:bottom w:val="none" w:sz="0" w:space="0" w:color="auto"/>
        <w:right w:val="none" w:sz="0" w:space="0" w:color="auto"/>
      </w:divBdr>
    </w:div>
    <w:div w:id="276109698">
      <w:bodyDiv w:val="1"/>
      <w:marLeft w:val="0"/>
      <w:marRight w:val="0"/>
      <w:marTop w:val="0"/>
      <w:marBottom w:val="0"/>
      <w:divBdr>
        <w:top w:val="none" w:sz="0" w:space="0" w:color="auto"/>
        <w:left w:val="none" w:sz="0" w:space="0" w:color="auto"/>
        <w:bottom w:val="none" w:sz="0" w:space="0" w:color="auto"/>
        <w:right w:val="none" w:sz="0" w:space="0" w:color="auto"/>
      </w:divBdr>
    </w:div>
    <w:div w:id="276177445">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6985898">
      <w:bodyDiv w:val="1"/>
      <w:marLeft w:val="0"/>
      <w:marRight w:val="0"/>
      <w:marTop w:val="0"/>
      <w:marBottom w:val="0"/>
      <w:divBdr>
        <w:top w:val="none" w:sz="0" w:space="0" w:color="auto"/>
        <w:left w:val="none" w:sz="0" w:space="0" w:color="auto"/>
        <w:bottom w:val="none" w:sz="0" w:space="0" w:color="auto"/>
        <w:right w:val="none" w:sz="0" w:space="0" w:color="auto"/>
      </w:divBdr>
    </w:div>
    <w:div w:id="277031121">
      <w:bodyDiv w:val="1"/>
      <w:marLeft w:val="0"/>
      <w:marRight w:val="0"/>
      <w:marTop w:val="0"/>
      <w:marBottom w:val="0"/>
      <w:divBdr>
        <w:top w:val="none" w:sz="0" w:space="0" w:color="auto"/>
        <w:left w:val="none" w:sz="0" w:space="0" w:color="auto"/>
        <w:bottom w:val="none" w:sz="0" w:space="0" w:color="auto"/>
        <w:right w:val="none" w:sz="0" w:space="0" w:color="auto"/>
      </w:divBdr>
    </w:div>
    <w:div w:id="277224933">
      <w:bodyDiv w:val="1"/>
      <w:marLeft w:val="0"/>
      <w:marRight w:val="0"/>
      <w:marTop w:val="0"/>
      <w:marBottom w:val="0"/>
      <w:divBdr>
        <w:top w:val="none" w:sz="0" w:space="0" w:color="auto"/>
        <w:left w:val="none" w:sz="0" w:space="0" w:color="auto"/>
        <w:bottom w:val="none" w:sz="0" w:space="0" w:color="auto"/>
        <w:right w:val="none" w:sz="0" w:space="0" w:color="auto"/>
      </w:divBdr>
    </w:div>
    <w:div w:id="277643049">
      <w:bodyDiv w:val="1"/>
      <w:marLeft w:val="0"/>
      <w:marRight w:val="0"/>
      <w:marTop w:val="0"/>
      <w:marBottom w:val="0"/>
      <w:divBdr>
        <w:top w:val="none" w:sz="0" w:space="0" w:color="auto"/>
        <w:left w:val="none" w:sz="0" w:space="0" w:color="auto"/>
        <w:bottom w:val="none" w:sz="0" w:space="0" w:color="auto"/>
        <w:right w:val="none" w:sz="0" w:space="0" w:color="auto"/>
      </w:divBdr>
    </w:div>
    <w:div w:id="277876692">
      <w:bodyDiv w:val="1"/>
      <w:marLeft w:val="0"/>
      <w:marRight w:val="0"/>
      <w:marTop w:val="0"/>
      <w:marBottom w:val="0"/>
      <w:divBdr>
        <w:top w:val="none" w:sz="0" w:space="0" w:color="auto"/>
        <w:left w:val="none" w:sz="0" w:space="0" w:color="auto"/>
        <w:bottom w:val="none" w:sz="0" w:space="0" w:color="auto"/>
        <w:right w:val="none" w:sz="0" w:space="0" w:color="auto"/>
      </w:divBdr>
    </w:div>
    <w:div w:id="278071744">
      <w:bodyDiv w:val="1"/>
      <w:marLeft w:val="0"/>
      <w:marRight w:val="0"/>
      <w:marTop w:val="0"/>
      <w:marBottom w:val="0"/>
      <w:divBdr>
        <w:top w:val="none" w:sz="0" w:space="0" w:color="auto"/>
        <w:left w:val="none" w:sz="0" w:space="0" w:color="auto"/>
        <w:bottom w:val="none" w:sz="0" w:space="0" w:color="auto"/>
        <w:right w:val="none" w:sz="0" w:space="0" w:color="auto"/>
      </w:divBdr>
    </w:div>
    <w:div w:id="278223868">
      <w:bodyDiv w:val="1"/>
      <w:marLeft w:val="0"/>
      <w:marRight w:val="0"/>
      <w:marTop w:val="0"/>
      <w:marBottom w:val="0"/>
      <w:divBdr>
        <w:top w:val="none" w:sz="0" w:space="0" w:color="auto"/>
        <w:left w:val="none" w:sz="0" w:space="0" w:color="auto"/>
        <w:bottom w:val="none" w:sz="0" w:space="0" w:color="auto"/>
        <w:right w:val="none" w:sz="0" w:space="0" w:color="auto"/>
      </w:divBdr>
    </w:div>
    <w:div w:id="278419753">
      <w:bodyDiv w:val="1"/>
      <w:marLeft w:val="0"/>
      <w:marRight w:val="0"/>
      <w:marTop w:val="0"/>
      <w:marBottom w:val="0"/>
      <w:divBdr>
        <w:top w:val="none" w:sz="0" w:space="0" w:color="auto"/>
        <w:left w:val="none" w:sz="0" w:space="0" w:color="auto"/>
        <w:bottom w:val="none" w:sz="0" w:space="0" w:color="auto"/>
        <w:right w:val="none" w:sz="0" w:space="0" w:color="auto"/>
      </w:divBdr>
    </w:div>
    <w:div w:id="278492719">
      <w:bodyDiv w:val="1"/>
      <w:marLeft w:val="0"/>
      <w:marRight w:val="0"/>
      <w:marTop w:val="0"/>
      <w:marBottom w:val="0"/>
      <w:divBdr>
        <w:top w:val="none" w:sz="0" w:space="0" w:color="auto"/>
        <w:left w:val="none" w:sz="0" w:space="0" w:color="auto"/>
        <w:bottom w:val="none" w:sz="0" w:space="0" w:color="auto"/>
        <w:right w:val="none" w:sz="0" w:space="0" w:color="auto"/>
      </w:divBdr>
    </w:div>
    <w:div w:id="278950743">
      <w:bodyDiv w:val="1"/>
      <w:marLeft w:val="0"/>
      <w:marRight w:val="0"/>
      <w:marTop w:val="0"/>
      <w:marBottom w:val="0"/>
      <w:divBdr>
        <w:top w:val="none" w:sz="0" w:space="0" w:color="auto"/>
        <w:left w:val="none" w:sz="0" w:space="0" w:color="auto"/>
        <w:bottom w:val="none" w:sz="0" w:space="0" w:color="auto"/>
        <w:right w:val="none" w:sz="0" w:space="0" w:color="auto"/>
      </w:divBdr>
    </w:div>
    <w:div w:id="279453867">
      <w:bodyDiv w:val="1"/>
      <w:marLeft w:val="0"/>
      <w:marRight w:val="0"/>
      <w:marTop w:val="0"/>
      <w:marBottom w:val="0"/>
      <w:divBdr>
        <w:top w:val="none" w:sz="0" w:space="0" w:color="auto"/>
        <w:left w:val="none" w:sz="0" w:space="0" w:color="auto"/>
        <w:bottom w:val="none" w:sz="0" w:space="0" w:color="auto"/>
        <w:right w:val="none" w:sz="0" w:space="0" w:color="auto"/>
      </w:divBdr>
    </w:div>
    <w:div w:id="279529799">
      <w:bodyDiv w:val="1"/>
      <w:marLeft w:val="0"/>
      <w:marRight w:val="0"/>
      <w:marTop w:val="0"/>
      <w:marBottom w:val="0"/>
      <w:divBdr>
        <w:top w:val="none" w:sz="0" w:space="0" w:color="auto"/>
        <w:left w:val="none" w:sz="0" w:space="0" w:color="auto"/>
        <w:bottom w:val="none" w:sz="0" w:space="0" w:color="auto"/>
        <w:right w:val="none" w:sz="0" w:space="0" w:color="auto"/>
      </w:divBdr>
    </w:div>
    <w:div w:id="279535265">
      <w:bodyDiv w:val="1"/>
      <w:marLeft w:val="0"/>
      <w:marRight w:val="0"/>
      <w:marTop w:val="0"/>
      <w:marBottom w:val="0"/>
      <w:divBdr>
        <w:top w:val="none" w:sz="0" w:space="0" w:color="auto"/>
        <w:left w:val="none" w:sz="0" w:space="0" w:color="auto"/>
        <w:bottom w:val="none" w:sz="0" w:space="0" w:color="auto"/>
        <w:right w:val="none" w:sz="0" w:space="0" w:color="auto"/>
      </w:divBdr>
    </w:div>
    <w:div w:id="279839992">
      <w:bodyDiv w:val="1"/>
      <w:marLeft w:val="0"/>
      <w:marRight w:val="0"/>
      <w:marTop w:val="0"/>
      <w:marBottom w:val="0"/>
      <w:divBdr>
        <w:top w:val="none" w:sz="0" w:space="0" w:color="auto"/>
        <w:left w:val="none" w:sz="0" w:space="0" w:color="auto"/>
        <w:bottom w:val="none" w:sz="0" w:space="0" w:color="auto"/>
        <w:right w:val="none" w:sz="0" w:space="0" w:color="auto"/>
      </w:divBdr>
    </w:div>
    <w:div w:id="279922677">
      <w:bodyDiv w:val="1"/>
      <w:marLeft w:val="0"/>
      <w:marRight w:val="0"/>
      <w:marTop w:val="0"/>
      <w:marBottom w:val="0"/>
      <w:divBdr>
        <w:top w:val="none" w:sz="0" w:space="0" w:color="auto"/>
        <w:left w:val="none" w:sz="0" w:space="0" w:color="auto"/>
        <w:bottom w:val="none" w:sz="0" w:space="0" w:color="auto"/>
        <w:right w:val="none" w:sz="0" w:space="0" w:color="auto"/>
      </w:divBdr>
    </w:div>
    <w:div w:id="279991064">
      <w:bodyDiv w:val="1"/>
      <w:marLeft w:val="0"/>
      <w:marRight w:val="0"/>
      <w:marTop w:val="0"/>
      <w:marBottom w:val="0"/>
      <w:divBdr>
        <w:top w:val="none" w:sz="0" w:space="0" w:color="auto"/>
        <w:left w:val="none" w:sz="0" w:space="0" w:color="auto"/>
        <w:bottom w:val="none" w:sz="0" w:space="0" w:color="auto"/>
        <w:right w:val="none" w:sz="0" w:space="0" w:color="auto"/>
      </w:divBdr>
    </w:div>
    <w:div w:id="279996723">
      <w:bodyDiv w:val="1"/>
      <w:marLeft w:val="0"/>
      <w:marRight w:val="0"/>
      <w:marTop w:val="0"/>
      <w:marBottom w:val="0"/>
      <w:divBdr>
        <w:top w:val="none" w:sz="0" w:space="0" w:color="auto"/>
        <w:left w:val="none" w:sz="0" w:space="0" w:color="auto"/>
        <w:bottom w:val="none" w:sz="0" w:space="0" w:color="auto"/>
        <w:right w:val="none" w:sz="0" w:space="0" w:color="auto"/>
      </w:divBdr>
    </w:div>
    <w:div w:id="280303509">
      <w:bodyDiv w:val="1"/>
      <w:marLeft w:val="0"/>
      <w:marRight w:val="0"/>
      <w:marTop w:val="0"/>
      <w:marBottom w:val="0"/>
      <w:divBdr>
        <w:top w:val="none" w:sz="0" w:space="0" w:color="auto"/>
        <w:left w:val="none" w:sz="0" w:space="0" w:color="auto"/>
        <w:bottom w:val="none" w:sz="0" w:space="0" w:color="auto"/>
        <w:right w:val="none" w:sz="0" w:space="0" w:color="auto"/>
      </w:divBdr>
    </w:div>
    <w:div w:id="280919700">
      <w:bodyDiv w:val="1"/>
      <w:marLeft w:val="0"/>
      <w:marRight w:val="0"/>
      <w:marTop w:val="0"/>
      <w:marBottom w:val="0"/>
      <w:divBdr>
        <w:top w:val="none" w:sz="0" w:space="0" w:color="auto"/>
        <w:left w:val="none" w:sz="0" w:space="0" w:color="auto"/>
        <w:bottom w:val="none" w:sz="0" w:space="0" w:color="auto"/>
        <w:right w:val="none" w:sz="0" w:space="0" w:color="auto"/>
      </w:divBdr>
    </w:div>
    <w:div w:id="280962841">
      <w:bodyDiv w:val="1"/>
      <w:marLeft w:val="0"/>
      <w:marRight w:val="0"/>
      <w:marTop w:val="0"/>
      <w:marBottom w:val="0"/>
      <w:divBdr>
        <w:top w:val="none" w:sz="0" w:space="0" w:color="auto"/>
        <w:left w:val="none" w:sz="0" w:space="0" w:color="auto"/>
        <w:bottom w:val="none" w:sz="0" w:space="0" w:color="auto"/>
        <w:right w:val="none" w:sz="0" w:space="0" w:color="auto"/>
      </w:divBdr>
    </w:div>
    <w:div w:id="281309858">
      <w:bodyDiv w:val="1"/>
      <w:marLeft w:val="0"/>
      <w:marRight w:val="0"/>
      <w:marTop w:val="0"/>
      <w:marBottom w:val="0"/>
      <w:divBdr>
        <w:top w:val="none" w:sz="0" w:space="0" w:color="auto"/>
        <w:left w:val="none" w:sz="0" w:space="0" w:color="auto"/>
        <w:bottom w:val="none" w:sz="0" w:space="0" w:color="auto"/>
        <w:right w:val="none" w:sz="0" w:space="0" w:color="auto"/>
      </w:divBdr>
    </w:div>
    <w:div w:id="282276916">
      <w:bodyDiv w:val="1"/>
      <w:marLeft w:val="0"/>
      <w:marRight w:val="0"/>
      <w:marTop w:val="0"/>
      <w:marBottom w:val="0"/>
      <w:divBdr>
        <w:top w:val="none" w:sz="0" w:space="0" w:color="auto"/>
        <w:left w:val="none" w:sz="0" w:space="0" w:color="auto"/>
        <w:bottom w:val="none" w:sz="0" w:space="0" w:color="auto"/>
        <w:right w:val="none" w:sz="0" w:space="0" w:color="auto"/>
      </w:divBdr>
    </w:div>
    <w:div w:id="282611424">
      <w:bodyDiv w:val="1"/>
      <w:marLeft w:val="0"/>
      <w:marRight w:val="0"/>
      <w:marTop w:val="0"/>
      <w:marBottom w:val="0"/>
      <w:divBdr>
        <w:top w:val="none" w:sz="0" w:space="0" w:color="auto"/>
        <w:left w:val="none" w:sz="0" w:space="0" w:color="auto"/>
        <w:bottom w:val="none" w:sz="0" w:space="0" w:color="auto"/>
        <w:right w:val="none" w:sz="0" w:space="0" w:color="auto"/>
      </w:divBdr>
    </w:div>
    <w:div w:id="283460142">
      <w:bodyDiv w:val="1"/>
      <w:marLeft w:val="0"/>
      <w:marRight w:val="0"/>
      <w:marTop w:val="0"/>
      <w:marBottom w:val="0"/>
      <w:divBdr>
        <w:top w:val="none" w:sz="0" w:space="0" w:color="auto"/>
        <w:left w:val="none" w:sz="0" w:space="0" w:color="auto"/>
        <w:bottom w:val="none" w:sz="0" w:space="0" w:color="auto"/>
        <w:right w:val="none" w:sz="0" w:space="0" w:color="auto"/>
      </w:divBdr>
    </w:div>
    <w:div w:id="283733946">
      <w:bodyDiv w:val="1"/>
      <w:marLeft w:val="0"/>
      <w:marRight w:val="0"/>
      <w:marTop w:val="0"/>
      <w:marBottom w:val="0"/>
      <w:divBdr>
        <w:top w:val="none" w:sz="0" w:space="0" w:color="auto"/>
        <w:left w:val="none" w:sz="0" w:space="0" w:color="auto"/>
        <w:bottom w:val="none" w:sz="0" w:space="0" w:color="auto"/>
        <w:right w:val="none" w:sz="0" w:space="0" w:color="auto"/>
      </w:divBdr>
    </w:div>
    <w:div w:id="285431451">
      <w:bodyDiv w:val="1"/>
      <w:marLeft w:val="0"/>
      <w:marRight w:val="0"/>
      <w:marTop w:val="0"/>
      <w:marBottom w:val="0"/>
      <w:divBdr>
        <w:top w:val="none" w:sz="0" w:space="0" w:color="auto"/>
        <w:left w:val="none" w:sz="0" w:space="0" w:color="auto"/>
        <w:bottom w:val="none" w:sz="0" w:space="0" w:color="auto"/>
        <w:right w:val="none" w:sz="0" w:space="0" w:color="auto"/>
      </w:divBdr>
    </w:div>
    <w:div w:id="285701298">
      <w:bodyDiv w:val="1"/>
      <w:marLeft w:val="0"/>
      <w:marRight w:val="0"/>
      <w:marTop w:val="0"/>
      <w:marBottom w:val="0"/>
      <w:divBdr>
        <w:top w:val="none" w:sz="0" w:space="0" w:color="auto"/>
        <w:left w:val="none" w:sz="0" w:space="0" w:color="auto"/>
        <w:bottom w:val="none" w:sz="0" w:space="0" w:color="auto"/>
        <w:right w:val="none" w:sz="0" w:space="0" w:color="auto"/>
      </w:divBdr>
    </w:div>
    <w:div w:id="285703235">
      <w:bodyDiv w:val="1"/>
      <w:marLeft w:val="0"/>
      <w:marRight w:val="0"/>
      <w:marTop w:val="0"/>
      <w:marBottom w:val="0"/>
      <w:divBdr>
        <w:top w:val="none" w:sz="0" w:space="0" w:color="auto"/>
        <w:left w:val="none" w:sz="0" w:space="0" w:color="auto"/>
        <w:bottom w:val="none" w:sz="0" w:space="0" w:color="auto"/>
        <w:right w:val="none" w:sz="0" w:space="0" w:color="auto"/>
      </w:divBdr>
    </w:div>
    <w:div w:id="285936980">
      <w:bodyDiv w:val="1"/>
      <w:marLeft w:val="0"/>
      <w:marRight w:val="0"/>
      <w:marTop w:val="0"/>
      <w:marBottom w:val="0"/>
      <w:divBdr>
        <w:top w:val="none" w:sz="0" w:space="0" w:color="auto"/>
        <w:left w:val="none" w:sz="0" w:space="0" w:color="auto"/>
        <w:bottom w:val="none" w:sz="0" w:space="0" w:color="auto"/>
        <w:right w:val="none" w:sz="0" w:space="0" w:color="auto"/>
      </w:divBdr>
    </w:div>
    <w:div w:id="286548951">
      <w:bodyDiv w:val="1"/>
      <w:marLeft w:val="0"/>
      <w:marRight w:val="0"/>
      <w:marTop w:val="0"/>
      <w:marBottom w:val="0"/>
      <w:divBdr>
        <w:top w:val="none" w:sz="0" w:space="0" w:color="auto"/>
        <w:left w:val="none" w:sz="0" w:space="0" w:color="auto"/>
        <w:bottom w:val="none" w:sz="0" w:space="0" w:color="auto"/>
        <w:right w:val="none" w:sz="0" w:space="0" w:color="auto"/>
      </w:divBdr>
    </w:div>
    <w:div w:id="287517152">
      <w:bodyDiv w:val="1"/>
      <w:marLeft w:val="0"/>
      <w:marRight w:val="0"/>
      <w:marTop w:val="0"/>
      <w:marBottom w:val="0"/>
      <w:divBdr>
        <w:top w:val="none" w:sz="0" w:space="0" w:color="auto"/>
        <w:left w:val="none" w:sz="0" w:space="0" w:color="auto"/>
        <w:bottom w:val="none" w:sz="0" w:space="0" w:color="auto"/>
        <w:right w:val="none" w:sz="0" w:space="0" w:color="auto"/>
      </w:divBdr>
    </w:div>
    <w:div w:id="287709074">
      <w:bodyDiv w:val="1"/>
      <w:marLeft w:val="0"/>
      <w:marRight w:val="0"/>
      <w:marTop w:val="0"/>
      <w:marBottom w:val="0"/>
      <w:divBdr>
        <w:top w:val="none" w:sz="0" w:space="0" w:color="auto"/>
        <w:left w:val="none" w:sz="0" w:space="0" w:color="auto"/>
        <w:bottom w:val="none" w:sz="0" w:space="0" w:color="auto"/>
        <w:right w:val="none" w:sz="0" w:space="0" w:color="auto"/>
      </w:divBdr>
    </w:div>
    <w:div w:id="287905481">
      <w:bodyDiv w:val="1"/>
      <w:marLeft w:val="0"/>
      <w:marRight w:val="0"/>
      <w:marTop w:val="0"/>
      <w:marBottom w:val="0"/>
      <w:divBdr>
        <w:top w:val="none" w:sz="0" w:space="0" w:color="auto"/>
        <w:left w:val="none" w:sz="0" w:space="0" w:color="auto"/>
        <w:bottom w:val="none" w:sz="0" w:space="0" w:color="auto"/>
        <w:right w:val="none" w:sz="0" w:space="0" w:color="auto"/>
      </w:divBdr>
    </w:div>
    <w:div w:id="288123737">
      <w:bodyDiv w:val="1"/>
      <w:marLeft w:val="0"/>
      <w:marRight w:val="0"/>
      <w:marTop w:val="0"/>
      <w:marBottom w:val="0"/>
      <w:divBdr>
        <w:top w:val="none" w:sz="0" w:space="0" w:color="auto"/>
        <w:left w:val="none" w:sz="0" w:space="0" w:color="auto"/>
        <w:bottom w:val="none" w:sz="0" w:space="0" w:color="auto"/>
        <w:right w:val="none" w:sz="0" w:space="0" w:color="auto"/>
      </w:divBdr>
    </w:div>
    <w:div w:id="288126409">
      <w:bodyDiv w:val="1"/>
      <w:marLeft w:val="0"/>
      <w:marRight w:val="0"/>
      <w:marTop w:val="0"/>
      <w:marBottom w:val="0"/>
      <w:divBdr>
        <w:top w:val="none" w:sz="0" w:space="0" w:color="auto"/>
        <w:left w:val="none" w:sz="0" w:space="0" w:color="auto"/>
        <w:bottom w:val="none" w:sz="0" w:space="0" w:color="auto"/>
        <w:right w:val="none" w:sz="0" w:space="0" w:color="auto"/>
      </w:divBdr>
    </w:div>
    <w:div w:id="288246103">
      <w:bodyDiv w:val="1"/>
      <w:marLeft w:val="0"/>
      <w:marRight w:val="0"/>
      <w:marTop w:val="0"/>
      <w:marBottom w:val="0"/>
      <w:divBdr>
        <w:top w:val="none" w:sz="0" w:space="0" w:color="auto"/>
        <w:left w:val="none" w:sz="0" w:space="0" w:color="auto"/>
        <w:bottom w:val="none" w:sz="0" w:space="0" w:color="auto"/>
        <w:right w:val="none" w:sz="0" w:space="0" w:color="auto"/>
      </w:divBdr>
    </w:div>
    <w:div w:id="288320740">
      <w:bodyDiv w:val="1"/>
      <w:marLeft w:val="0"/>
      <w:marRight w:val="0"/>
      <w:marTop w:val="0"/>
      <w:marBottom w:val="0"/>
      <w:divBdr>
        <w:top w:val="none" w:sz="0" w:space="0" w:color="auto"/>
        <w:left w:val="none" w:sz="0" w:space="0" w:color="auto"/>
        <w:bottom w:val="none" w:sz="0" w:space="0" w:color="auto"/>
        <w:right w:val="none" w:sz="0" w:space="0" w:color="auto"/>
      </w:divBdr>
    </w:div>
    <w:div w:id="288905080">
      <w:bodyDiv w:val="1"/>
      <w:marLeft w:val="0"/>
      <w:marRight w:val="0"/>
      <w:marTop w:val="0"/>
      <w:marBottom w:val="0"/>
      <w:divBdr>
        <w:top w:val="none" w:sz="0" w:space="0" w:color="auto"/>
        <w:left w:val="none" w:sz="0" w:space="0" w:color="auto"/>
        <w:bottom w:val="none" w:sz="0" w:space="0" w:color="auto"/>
        <w:right w:val="none" w:sz="0" w:space="0" w:color="auto"/>
      </w:divBdr>
    </w:div>
    <w:div w:id="289478609">
      <w:bodyDiv w:val="1"/>
      <w:marLeft w:val="0"/>
      <w:marRight w:val="0"/>
      <w:marTop w:val="0"/>
      <w:marBottom w:val="0"/>
      <w:divBdr>
        <w:top w:val="none" w:sz="0" w:space="0" w:color="auto"/>
        <w:left w:val="none" w:sz="0" w:space="0" w:color="auto"/>
        <w:bottom w:val="none" w:sz="0" w:space="0" w:color="auto"/>
        <w:right w:val="none" w:sz="0" w:space="0" w:color="auto"/>
      </w:divBdr>
    </w:div>
    <w:div w:id="289675414">
      <w:bodyDiv w:val="1"/>
      <w:marLeft w:val="0"/>
      <w:marRight w:val="0"/>
      <w:marTop w:val="0"/>
      <w:marBottom w:val="0"/>
      <w:divBdr>
        <w:top w:val="none" w:sz="0" w:space="0" w:color="auto"/>
        <w:left w:val="none" w:sz="0" w:space="0" w:color="auto"/>
        <w:bottom w:val="none" w:sz="0" w:space="0" w:color="auto"/>
        <w:right w:val="none" w:sz="0" w:space="0" w:color="auto"/>
      </w:divBdr>
    </w:div>
    <w:div w:id="289744567">
      <w:bodyDiv w:val="1"/>
      <w:marLeft w:val="0"/>
      <w:marRight w:val="0"/>
      <w:marTop w:val="0"/>
      <w:marBottom w:val="0"/>
      <w:divBdr>
        <w:top w:val="none" w:sz="0" w:space="0" w:color="auto"/>
        <w:left w:val="none" w:sz="0" w:space="0" w:color="auto"/>
        <w:bottom w:val="none" w:sz="0" w:space="0" w:color="auto"/>
        <w:right w:val="none" w:sz="0" w:space="0" w:color="auto"/>
      </w:divBdr>
    </w:div>
    <w:div w:id="289938126">
      <w:bodyDiv w:val="1"/>
      <w:marLeft w:val="0"/>
      <w:marRight w:val="0"/>
      <w:marTop w:val="0"/>
      <w:marBottom w:val="0"/>
      <w:divBdr>
        <w:top w:val="none" w:sz="0" w:space="0" w:color="auto"/>
        <w:left w:val="none" w:sz="0" w:space="0" w:color="auto"/>
        <w:bottom w:val="none" w:sz="0" w:space="0" w:color="auto"/>
        <w:right w:val="none" w:sz="0" w:space="0" w:color="auto"/>
      </w:divBdr>
    </w:div>
    <w:div w:id="289938772">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1592734">
      <w:bodyDiv w:val="1"/>
      <w:marLeft w:val="0"/>
      <w:marRight w:val="0"/>
      <w:marTop w:val="0"/>
      <w:marBottom w:val="0"/>
      <w:divBdr>
        <w:top w:val="none" w:sz="0" w:space="0" w:color="auto"/>
        <w:left w:val="none" w:sz="0" w:space="0" w:color="auto"/>
        <w:bottom w:val="none" w:sz="0" w:space="0" w:color="auto"/>
        <w:right w:val="none" w:sz="0" w:space="0" w:color="auto"/>
      </w:divBdr>
    </w:div>
    <w:div w:id="292176194">
      <w:bodyDiv w:val="1"/>
      <w:marLeft w:val="0"/>
      <w:marRight w:val="0"/>
      <w:marTop w:val="0"/>
      <w:marBottom w:val="0"/>
      <w:divBdr>
        <w:top w:val="none" w:sz="0" w:space="0" w:color="auto"/>
        <w:left w:val="none" w:sz="0" w:space="0" w:color="auto"/>
        <w:bottom w:val="none" w:sz="0" w:space="0" w:color="auto"/>
        <w:right w:val="none" w:sz="0" w:space="0" w:color="auto"/>
      </w:divBdr>
    </w:div>
    <w:div w:id="292492386">
      <w:bodyDiv w:val="1"/>
      <w:marLeft w:val="0"/>
      <w:marRight w:val="0"/>
      <w:marTop w:val="0"/>
      <w:marBottom w:val="0"/>
      <w:divBdr>
        <w:top w:val="none" w:sz="0" w:space="0" w:color="auto"/>
        <w:left w:val="none" w:sz="0" w:space="0" w:color="auto"/>
        <w:bottom w:val="none" w:sz="0" w:space="0" w:color="auto"/>
        <w:right w:val="none" w:sz="0" w:space="0" w:color="auto"/>
      </w:divBdr>
    </w:div>
    <w:div w:id="293221893">
      <w:bodyDiv w:val="1"/>
      <w:marLeft w:val="0"/>
      <w:marRight w:val="0"/>
      <w:marTop w:val="0"/>
      <w:marBottom w:val="0"/>
      <w:divBdr>
        <w:top w:val="none" w:sz="0" w:space="0" w:color="auto"/>
        <w:left w:val="none" w:sz="0" w:space="0" w:color="auto"/>
        <w:bottom w:val="none" w:sz="0" w:space="0" w:color="auto"/>
        <w:right w:val="none" w:sz="0" w:space="0" w:color="auto"/>
      </w:divBdr>
    </w:div>
    <w:div w:id="293295450">
      <w:bodyDiv w:val="1"/>
      <w:marLeft w:val="0"/>
      <w:marRight w:val="0"/>
      <w:marTop w:val="0"/>
      <w:marBottom w:val="0"/>
      <w:divBdr>
        <w:top w:val="none" w:sz="0" w:space="0" w:color="auto"/>
        <w:left w:val="none" w:sz="0" w:space="0" w:color="auto"/>
        <w:bottom w:val="none" w:sz="0" w:space="0" w:color="auto"/>
        <w:right w:val="none" w:sz="0" w:space="0" w:color="auto"/>
      </w:divBdr>
    </w:div>
    <w:div w:id="293565668">
      <w:bodyDiv w:val="1"/>
      <w:marLeft w:val="0"/>
      <w:marRight w:val="0"/>
      <w:marTop w:val="0"/>
      <w:marBottom w:val="0"/>
      <w:divBdr>
        <w:top w:val="none" w:sz="0" w:space="0" w:color="auto"/>
        <w:left w:val="none" w:sz="0" w:space="0" w:color="auto"/>
        <w:bottom w:val="none" w:sz="0" w:space="0" w:color="auto"/>
        <w:right w:val="none" w:sz="0" w:space="0" w:color="auto"/>
      </w:divBdr>
    </w:div>
    <w:div w:id="293798345">
      <w:bodyDiv w:val="1"/>
      <w:marLeft w:val="0"/>
      <w:marRight w:val="0"/>
      <w:marTop w:val="0"/>
      <w:marBottom w:val="0"/>
      <w:divBdr>
        <w:top w:val="none" w:sz="0" w:space="0" w:color="auto"/>
        <w:left w:val="none" w:sz="0" w:space="0" w:color="auto"/>
        <w:bottom w:val="none" w:sz="0" w:space="0" w:color="auto"/>
        <w:right w:val="none" w:sz="0" w:space="0" w:color="auto"/>
      </w:divBdr>
    </w:div>
    <w:div w:id="293948502">
      <w:bodyDiv w:val="1"/>
      <w:marLeft w:val="0"/>
      <w:marRight w:val="0"/>
      <w:marTop w:val="0"/>
      <w:marBottom w:val="0"/>
      <w:divBdr>
        <w:top w:val="none" w:sz="0" w:space="0" w:color="auto"/>
        <w:left w:val="none" w:sz="0" w:space="0" w:color="auto"/>
        <w:bottom w:val="none" w:sz="0" w:space="0" w:color="auto"/>
        <w:right w:val="none" w:sz="0" w:space="0" w:color="auto"/>
      </w:divBdr>
    </w:div>
    <w:div w:id="294334582">
      <w:bodyDiv w:val="1"/>
      <w:marLeft w:val="0"/>
      <w:marRight w:val="0"/>
      <w:marTop w:val="0"/>
      <w:marBottom w:val="0"/>
      <w:divBdr>
        <w:top w:val="none" w:sz="0" w:space="0" w:color="auto"/>
        <w:left w:val="none" w:sz="0" w:space="0" w:color="auto"/>
        <w:bottom w:val="none" w:sz="0" w:space="0" w:color="auto"/>
        <w:right w:val="none" w:sz="0" w:space="0" w:color="auto"/>
      </w:divBdr>
    </w:div>
    <w:div w:id="295724437">
      <w:bodyDiv w:val="1"/>
      <w:marLeft w:val="0"/>
      <w:marRight w:val="0"/>
      <w:marTop w:val="0"/>
      <w:marBottom w:val="0"/>
      <w:divBdr>
        <w:top w:val="none" w:sz="0" w:space="0" w:color="auto"/>
        <w:left w:val="none" w:sz="0" w:space="0" w:color="auto"/>
        <w:bottom w:val="none" w:sz="0" w:space="0" w:color="auto"/>
        <w:right w:val="none" w:sz="0" w:space="0" w:color="auto"/>
      </w:divBdr>
    </w:div>
    <w:div w:id="296880141">
      <w:bodyDiv w:val="1"/>
      <w:marLeft w:val="0"/>
      <w:marRight w:val="0"/>
      <w:marTop w:val="0"/>
      <w:marBottom w:val="0"/>
      <w:divBdr>
        <w:top w:val="none" w:sz="0" w:space="0" w:color="auto"/>
        <w:left w:val="none" w:sz="0" w:space="0" w:color="auto"/>
        <w:bottom w:val="none" w:sz="0" w:space="0" w:color="auto"/>
        <w:right w:val="none" w:sz="0" w:space="0" w:color="auto"/>
      </w:divBdr>
    </w:div>
    <w:div w:id="298145305">
      <w:bodyDiv w:val="1"/>
      <w:marLeft w:val="0"/>
      <w:marRight w:val="0"/>
      <w:marTop w:val="0"/>
      <w:marBottom w:val="0"/>
      <w:divBdr>
        <w:top w:val="none" w:sz="0" w:space="0" w:color="auto"/>
        <w:left w:val="none" w:sz="0" w:space="0" w:color="auto"/>
        <w:bottom w:val="none" w:sz="0" w:space="0" w:color="auto"/>
        <w:right w:val="none" w:sz="0" w:space="0" w:color="auto"/>
      </w:divBdr>
    </w:div>
    <w:div w:id="298456065">
      <w:bodyDiv w:val="1"/>
      <w:marLeft w:val="0"/>
      <w:marRight w:val="0"/>
      <w:marTop w:val="0"/>
      <w:marBottom w:val="0"/>
      <w:divBdr>
        <w:top w:val="none" w:sz="0" w:space="0" w:color="auto"/>
        <w:left w:val="none" w:sz="0" w:space="0" w:color="auto"/>
        <w:bottom w:val="none" w:sz="0" w:space="0" w:color="auto"/>
        <w:right w:val="none" w:sz="0" w:space="0" w:color="auto"/>
      </w:divBdr>
    </w:div>
    <w:div w:id="298534005">
      <w:bodyDiv w:val="1"/>
      <w:marLeft w:val="0"/>
      <w:marRight w:val="0"/>
      <w:marTop w:val="0"/>
      <w:marBottom w:val="0"/>
      <w:divBdr>
        <w:top w:val="none" w:sz="0" w:space="0" w:color="auto"/>
        <w:left w:val="none" w:sz="0" w:space="0" w:color="auto"/>
        <w:bottom w:val="none" w:sz="0" w:space="0" w:color="auto"/>
        <w:right w:val="none" w:sz="0" w:space="0" w:color="auto"/>
      </w:divBdr>
    </w:div>
    <w:div w:id="298540734">
      <w:bodyDiv w:val="1"/>
      <w:marLeft w:val="0"/>
      <w:marRight w:val="0"/>
      <w:marTop w:val="0"/>
      <w:marBottom w:val="0"/>
      <w:divBdr>
        <w:top w:val="none" w:sz="0" w:space="0" w:color="auto"/>
        <w:left w:val="none" w:sz="0" w:space="0" w:color="auto"/>
        <w:bottom w:val="none" w:sz="0" w:space="0" w:color="auto"/>
        <w:right w:val="none" w:sz="0" w:space="0" w:color="auto"/>
      </w:divBdr>
    </w:div>
    <w:div w:id="298849243">
      <w:bodyDiv w:val="1"/>
      <w:marLeft w:val="0"/>
      <w:marRight w:val="0"/>
      <w:marTop w:val="0"/>
      <w:marBottom w:val="0"/>
      <w:divBdr>
        <w:top w:val="none" w:sz="0" w:space="0" w:color="auto"/>
        <w:left w:val="none" w:sz="0" w:space="0" w:color="auto"/>
        <w:bottom w:val="none" w:sz="0" w:space="0" w:color="auto"/>
        <w:right w:val="none" w:sz="0" w:space="0" w:color="auto"/>
      </w:divBdr>
    </w:div>
    <w:div w:id="299265138">
      <w:bodyDiv w:val="1"/>
      <w:marLeft w:val="0"/>
      <w:marRight w:val="0"/>
      <w:marTop w:val="0"/>
      <w:marBottom w:val="0"/>
      <w:divBdr>
        <w:top w:val="none" w:sz="0" w:space="0" w:color="auto"/>
        <w:left w:val="none" w:sz="0" w:space="0" w:color="auto"/>
        <w:bottom w:val="none" w:sz="0" w:space="0" w:color="auto"/>
        <w:right w:val="none" w:sz="0" w:space="0" w:color="auto"/>
      </w:divBdr>
    </w:div>
    <w:div w:id="299578160">
      <w:bodyDiv w:val="1"/>
      <w:marLeft w:val="0"/>
      <w:marRight w:val="0"/>
      <w:marTop w:val="0"/>
      <w:marBottom w:val="0"/>
      <w:divBdr>
        <w:top w:val="none" w:sz="0" w:space="0" w:color="auto"/>
        <w:left w:val="none" w:sz="0" w:space="0" w:color="auto"/>
        <w:bottom w:val="none" w:sz="0" w:space="0" w:color="auto"/>
        <w:right w:val="none" w:sz="0" w:space="0" w:color="auto"/>
      </w:divBdr>
    </w:div>
    <w:div w:id="299578968">
      <w:bodyDiv w:val="1"/>
      <w:marLeft w:val="0"/>
      <w:marRight w:val="0"/>
      <w:marTop w:val="0"/>
      <w:marBottom w:val="0"/>
      <w:divBdr>
        <w:top w:val="none" w:sz="0" w:space="0" w:color="auto"/>
        <w:left w:val="none" w:sz="0" w:space="0" w:color="auto"/>
        <w:bottom w:val="none" w:sz="0" w:space="0" w:color="auto"/>
        <w:right w:val="none" w:sz="0" w:space="0" w:color="auto"/>
      </w:divBdr>
    </w:div>
    <w:div w:id="300309359">
      <w:bodyDiv w:val="1"/>
      <w:marLeft w:val="0"/>
      <w:marRight w:val="0"/>
      <w:marTop w:val="0"/>
      <w:marBottom w:val="0"/>
      <w:divBdr>
        <w:top w:val="none" w:sz="0" w:space="0" w:color="auto"/>
        <w:left w:val="none" w:sz="0" w:space="0" w:color="auto"/>
        <w:bottom w:val="none" w:sz="0" w:space="0" w:color="auto"/>
        <w:right w:val="none" w:sz="0" w:space="0" w:color="auto"/>
      </w:divBdr>
    </w:div>
    <w:div w:id="300697451">
      <w:bodyDiv w:val="1"/>
      <w:marLeft w:val="0"/>
      <w:marRight w:val="0"/>
      <w:marTop w:val="0"/>
      <w:marBottom w:val="0"/>
      <w:divBdr>
        <w:top w:val="none" w:sz="0" w:space="0" w:color="auto"/>
        <w:left w:val="none" w:sz="0" w:space="0" w:color="auto"/>
        <w:bottom w:val="none" w:sz="0" w:space="0" w:color="auto"/>
        <w:right w:val="none" w:sz="0" w:space="0" w:color="auto"/>
      </w:divBdr>
    </w:div>
    <w:div w:id="300774854">
      <w:bodyDiv w:val="1"/>
      <w:marLeft w:val="0"/>
      <w:marRight w:val="0"/>
      <w:marTop w:val="0"/>
      <w:marBottom w:val="0"/>
      <w:divBdr>
        <w:top w:val="none" w:sz="0" w:space="0" w:color="auto"/>
        <w:left w:val="none" w:sz="0" w:space="0" w:color="auto"/>
        <w:bottom w:val="none" w:sz="0" w:space="0" w:color="auto"/>
        <w:right w:val="none" w:sz="0" w:space="0" w:color="auto"/>
      </w:divBdr>
    </w:div>
    <w:div w:id="301421947">
      <w:bodyDiv w:val="1"/>
      <w:marLeft w:val="0"/>
      <w:marRight w:val="0"/>
      <w:marTop w:val="0"/>
      <w:marBottom w:val="0"/>
      <w:divBdr>
        <w:top w:val="none" w:sz="0" w:space="0" w:color="auto"/>
        <w:left w:val="none" w:sz="0" w:space="0" w:color="auto"/>
        <w:bottom w:val="none" w:sz="0" w:space="0" w:color="auto"/>
        <w:right w:val="none" w:sz="0" w:space="0" w:color="auto"/>
      </w:divBdr>
    </w:div>
    <w:div w:id="301883389">
      <w:bodyDiv w:val="1"/>
      <w:marLeft w:val="0"/>
      <w:marRight w:val="0"/>
      <w:marTop w:val="0"/>
      <w:marBottom w:val="0"/>
      <w:divBdr>
        <w:top w:val="none" w:sz="0" w:space="0" w:color="auto"/>
        <w:left w:val="none" w:sz="0" w:space="0" w:color="auto"/>
        <w:bottom w:val="none" w:sz="0" w:space="0" w:color="auto"/>
        <w:right w:val="none" w:sz="0" w:space="0" w:color="auto"/>
      </w:divBdr>
    </w:div>
    <w:div w:id="302010174">
      <w:bodyDiv w:val="1"/>
      <w:marLeft w:val="0"/>
      <w:marRight w:val="0"/>
      <w:marTop w:val="0"/>
      <w:marBottom w:val="0"/>
      <w:divBdr>
        <w:top w:val="none" w:sz="0" w:space="0" w:color="auto"/>
        <w:left w:val="none" w:sz="0" w:space="0" w:color="auto"/>
        <w:bottom w:val="none" w:sz="0" w:space="0" w:color="auto"/>
        <w:right w:val="none" w:sz="0" w:space="0" w:color="auto"/>
      </w:divBdr>
    </w:div>
    <w:div w:id="302274172">
      <w:bodyDiv w:val="1"/>
      <w:marLeft w:val="0"/>
      <w:marRight w:val="0"/>
      <w:marTop w:val="0"/>
      <w:marBottom w:val="0"/>
      <w:divBdr>
        <w:top w:val="none" w:sz="0" w:space="0" w:color="auto"/>
        <w:left w:val="none" w:sz="0" w:space="0" w:color="auto"/>
        <w:bottom w:val="none" w:sz="0" w:space="0" w:color="auto"/>
        <w:right w:val="none" w:sz="0" w:space="0" w:color="auto"/>
      </w:divBdr>
    </w:div>
    <w:div w:id="302582162">
      <w:bodyDiv w:val="1"/>
      <w:marLeft w:val="0"/>
      <w:marRight w:val="0"/>
      <w:marTop w:val="0"/>
      <w:marBottom w:val="0"/>
      <w:divBdr>
        <w:top w:val="none" w:sz="0" w:space="0" w:color="auto"/>
        <w:left w:val="none" w:sz="0" w:space="0" w:color="auto"/>
        <w:bottom w:val="none" w:sz="0" w:space="0" w:color="auto"/>
        <w:right w:val="none" w:sz="0" w:space="0" w:color="auto"/>
      </w:divBdr>
    </w:div>
    <w:div w:id="303395638">
      <w:bodyDiv w:val="1"/>
      <w:marLeft w:val="0"/>
      <w:marRight w:val="0"/>
      <w:marTop w:val="0"/>
      <w:marBottom w:val="0"/>
      <w:divBdr>
        <w:top w:val="none" w:sz="0" w:space="0" w:color="auto"/>
        <w:left w:val="none" w:sz="0" w:space="0" w:color="auto"/>
        <w:bottom w:val="none" w:sz="0" w:space="0" w:color="auto"/>
        <w:right w:val="none" w:sz="0" w:space="0" w:color="auto"/>
      </w:divBdr>
    </w:div>
    <w:div w:id="303706810">
      <w:bodyDiv w:val="1"/>
      <w:marLeft w:val="0"/>
      <w:marRight w:val="0"/>
      <w:marTop w:val="0"/>
      <w:marBottom w:val="0"/>
      <w:divBdr>
        <w:top w:val="none" w:sz="0" w:space="0" w:color="auto"/>
        <w:left w:val="none" w:sz="0" w:space="0" w:color="auto"/>
        <w:bottom w:val="none" w:sz="0" w:space="0" w:color="auto"/>
        <w:right w:val="none" w:sz="0" w:space="0" w:color="auto"/>
      </w:divBdr>
    </w:div>
    <w:div w:id="304429789">
      <w:bodyDiv w:val="1"/>
      <w:marLeft w:val="0"/>
      <w:marRight w:val="0"/>
      <w:marTop w:val="0"/>
      <w:marBottom w:val="0"/>
      <w:divBdr>
        <w:top w:val="none" w:sz="0" w:space="0" w:color="auto"/>
        <w:left w:val="none" w:sz="0" w:space="0" w:color="auto"/>
        <w:bottom w:val="none" w:sz="0" w:space="0" w:color="auto"/>
        <w:right w:val="none" w:sz="0" w:space="0" w:color="auto"/>
      </w:divBdr>
    </w:div>
    <w:div w:id="304555437">
      <w:bodyDiv w:val="1"/>
      <w:marLeft w:val="0"/>
      <w:marRight w:val="0"/>
      <w:marTop w:val="0"/>
      <w:marBottom w:val="0"/>
      <w:divBdr>
        <w:top w:val="none" w:sz="0" w:space="0" w:color="auto"/>
        <w:left w:val="none" w:sz="0" w:space="0" w:color="auto"/>
        <w:bottom w:val="none" w:sz="0" w:space="0" w:color="auto"/>
        <w:right w:val="none" w:sz="0" w:space="0" w:color="auto"/>
      </w:divBdr>
    </w:div>
    <w:div w:id="304971339">
      <w:bodyDiv w:val="1"/>
      <w:marLeft w:val="0"/>
      <w:marRight w:val="0"/>
      <w:marTop w:val="0"/>
      <w:marBottom w:val="0"/>
      <w:divBdr>
        <w:top w:val="none" w:sz="0" w:space="0" w:color="auto"/>
        <w:left w:val="none" w:sz="0" w:space="0" w:color="auto"/>
        <w:bottom w:val="none" w:sz="0" w:space="0" w:color="auto"/>
        <w:right w:val="none" w:sz="0" w:space="0" w:color="auto"/>
      </w:divBdr>
    </w:div>
    <w:div w:id="306740140">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217491">
      <w:bodyDiv w:val="1"/>
      <w:marLeft w:val="0"/>
      <w:marRight w:val="0"/>
      <w:marTop w:val="0"/>
      <w:marBottom w:val="0"/>
      <w:divBdr>
        <w:top w:val="none" w:sz="0" w:space="0" w:color="auto"/>
        <w:left w:val="none" w:sz="0" w:space="0" w:color="auto"/>
        <w:bottom w:val="none" w:sz="0" w:space="0" w:color="auto"/>
        <w:right w:val="none" w:sz="0" w:space="0" w:color="auto"/>
      </w:divBdr>
    </w:div>
    <w:div w:id="308444625">
      <w:bodyDiv w:val="1"/>
      <w:marLeft w:val="0"/>
      <w:marRight w:val="0"/>
      <w:marTop w:val="0"/>
      <w:marBottom w:val="0"/>
      <w:divBdr>
        <w:top w:val="none" w:sz="0" w:space="0" w:color="auto"/>
        <w:left w:val="none" w:sz="0" w:space="0" w:color="auto"/>
        <w:bottom w:val="none" w:sz="0" w:space="0" w:color="auto"/>
        <w:right w:val="none" w:sz="0" w:space="0" w:color="auto"/>
      </w:divBdr>
    </w:div>
    <w:div w:id="308563160">
      <w:bodyDiv w:val="1"/>
      <w:marLeft w:val="0"/>
      <w:marRight w:val="0"/>
      <w:marTop w:val="0"/>
      <w:marBottom w:val="0"/>
      <w:divBdr>
        <w:top w:val="none" w:sz="0" w:space="0" w:color="auto"/>
        <w:left w:val="none" w:sz="0" w:space="0" w:color="auto"/>
        <w:bottom w:val="none" w:sz="0" w:space="0" w:color="auto"/>
        <w:right w:val="none" w:sz="0" w:space="0" w:color="auto"/>
      </w:divBdr>
    </w:div>
    <w:div w:id="308944514">
      <w:bodyDiv w:val="1"/>
      <w:marLeft w:val="0"/>
      <w:marRight w:val="0"/>
      <w:marTop w:val="0"/>
      <w:marBottom w:val="0"/>
      <w:divBdr>
        <w:top w:val="none" w:sz="0" w:space="0" w:color="auto"/>
        <w:left w:val="none" w:sz="0" w:space="0" w:color="auto"/>
        <w:bottom w:val="none" w:sz="0" w:space="0" w:color="auto"/>
        <w:right w:val="none" w:sz="0" w:space="0" w:color="auto"/>
      </w:divBdr>
    </w:div>
    <w:div w:id="309138363">
      <w:bodyDiv w:val="1"/>
      <w:marLeft w:val="0"/>
      <w:marRight w:val="0"/>
      <w:marTop w:val="0"/>
      <w:marBottom w:val="0"/>
      <w:divBdr>
        <w:top w:val="none" w:sz="0" w:space="0" w:color="auto"/>
        <w:left w:val="none" w:sz="0" w:space="0" w:color="auto"/>
        <w:bottom w:val="none" w:sz="0" w:space="0" w:color="auto"/>
        <w:right w:val="none" w:sz="0" w:space="0" w:color="auto"/>
      </w:divBdr>
    </w:div>
    <w:div w:id="309139390">
      <w:bodyDiv w:val="1"/>
      <w:marLeft w:val="0"/>
      <w:marRight w:val="0"/>
      <w:marTop w:val="0"/>
      <w:marBottom w:val="0"/>
      <w:divBdr>
        <w:top w:val="none" w:sz="0" w:space="0" w:color="auto"/>
        <w:left w:val="none" w:sz="0" w:space="0" w:color="auto"/>
        <w:bottom w:val="none" w:sz="0" w:space="0" w:color="auto"/>
        <w:right w:val="none" w:sz="0" w:space="0" w:color="auto"/>
      </w:divBdr>
    </w:div>
    <w:div w:id="309409247">
      <w:bodyDiv w:val="1"/>
      <w:marLeft w:val="0"/>
      <w:marRight w:val="0"/>
      <w:marTop w:val="0"/>
      <w:marBottom w:val="0"/>
      <w:divBdr>
        <w:top w:val="none" w:sz="0" w:space="0" w:color="auto"/>
        <w:left w:val="none" w:sz="0" w:space="0" w:color="auto"/>
        <w:bottom w:val="none" w:sz="0" w:space="0" w:color="auto"/>
        <w:right w:val="none" w:sz="0" w:space="0" w:color="auto"/>
      </w:divBdr>
    </w:div>
    <w:div w:id="309478056">
      <w:bodyDiv w:val="1"/>
      <w:marLeft w:val="0"/>
      <w:marRight w:val="0"/>
      <w:marTop w:val="0"/>
      <w:marBottom w:val="0"/>
      <w:divBdr>
        <w:top w:val="none" w:sz="0" w:space="0" w:color="auto"/>
        <w:left w:val="none" w:sz="0" w:space="0" w:color="auto"/>
        <w:bottom w:val="none" w:sz="0" w:space="0" w:color="auto"/>
        <w:right w:val="none" w:sz="0" w:space="0" w:color="auto"/>
      </w:divBdr>
    </w:div>
    <w:div w:id="309676774">
      <w:bodyDiv w:val="1"/>
      <w:marLeft w:val="0"/>
      <w:marRight w:val="0"/>
      <w:marTop w:val="0"/>
      <w:marBottom w:val="0"/>
      <w:divBdr>
        <w:top w:val="none" w:sz="0" w:space="0" w:color="auto"/>
        <w:left w:val="none" w:sz="0" w:space="0" w:color="auto"/>
        <w:bottom w:val="none" w:sz="0" w:space="0" w:color="auto"/>
        <w:right w:val="none" w:sz="0" w:space="0" w:color="auto"/>
      </w:divBdr>
    </w:div>
    <w:div w:id="309797533">
      <w:bodyDiv w:val="1"/>
      <w:marLeft w:val="0"/>
      <w:marRight w:val="0"/>
      <w:marTop w:val="0"/>
      <w:marBottom w:val="0"/>
      <w:divBdr>
        <w:top w:val="none" w:sz="0" w:space="0" w:color="auto"/>
        <w:left w:val="none" w:sz="0" w:space="0" w:color="auto"/>
        <w:bottom w:val="none" w:sz="0" w:space="0" w:color="auto"/>
        <w:right w:val="none" w:sz="0" w:space="0" w:color="auto"/>
      </w:divBdr>
    </w:div>
    <w:div w:id="310184393">
      <w:bodyDiv w:val="1"/>
      <w:marLeft w:val="0"/>
      <w:marRight w:val="0"/>
      <w:marTop w:val="0"/>
      <w:marBottom w:val="0"/>
      <w:divBdr>
        <w:top w:val="none" w:sz="0" w:space="0" w:color="auto"/>
        <w:left w:val="none" w:sz="0" w:space="0" w:color="auto"/>
        <w:bottom w:val="none" w:sz="0" w:space="0" w:color="auto"/>
        <w:right w:val="none" w:sz="0" w:space="0" w:color="auto"/>
      </w:divBdr>
    </w:div>
    <w:div w:id="310451651">
      <w:bodyDiv w:val="1"/>
      <w:marLeft w:val="0"/>
      <w:marRight w:val="0"/>
      <w:marTop w:val="0"/>
      <w:marBottom w:val="0"/>
      <w:divBdr>
        <w:top w:val="none" w:sz="0" w:space="0" w:color="auto"/>
        <w:left w:val="none" w:sz="0" w:space="0" w:color="auto"/>
        <w:bottom w:val="none" w:sz="0" w:space="0" w:color="auto"/>
        <w:right w:val="none" w:sz="0" w:space="0" w:color="auto"/>
      </w:divBdr>
    </w:div>
    <w:div w:id="311057444">
      <w:bodyDiv w:val="1"/>
      <w:marLeft w:val="0"/>
      <w:marRight w:val="0"/>
      <w:marTop w:val="0"/>
      <w:marBottom w:val="0"/>
      <w:divBdr>
        <w:top w:val="none" w:sz="0" w:space="0" w:color="auto"/>
        <w:left w:val="none" w:sz="0" w:space="0" w:color="auto"/>
        <w:bottom w:val="none" w:sz="0" w:space="0" w:color="auto"/>
        <w:right w:val="none" w:sz="0" w:space="0" w:color="auto"/>
      </w:divBdr>
    </w:div>
    <w:div w:id="311060056">
      <w:bodyDiv w:val="1"/>
      <w:marLeft w:val="0"/>
      <w:marRight w:val="0"/>
      <w:marTop w:val="0"/>
      <w:marBottom w:val="0"/>
      <w:divBdr>
        <w:top w:val="none" w:sz="0" w:space="0" w:color="auto"/>
        <w:left w:val="none" w:sz="0" w:space="0" w:color="auto"/>
        <w:bottom w:val="none" w:sz="0" w:space="0" w:color="auto"/>
        <w:right w:val="none" w:sz="0" w:space="0" w:color="auto"/>
      </w:divBdr>
    </w:div>
    <w:div w:id="311642057">
      <w:bodyDiv w:val="1"/>
      <w:marLeft w:val="0"/>
      <w:marRight w:val="0"/>
      <w:marTop w:val="0"/>
      <w:marBottom w:val="0"/>
      <w:divBdr>
        <w:top w:val="none" w:sz="0" w:space="0" w:color="auto"/>
        <w:left w:val="none" w:sz="0" w:space="0" w:color="auto"/>
        <w:bottom w:val="none" w:sz="0" w:space="0" w:color="auto"/>
        <w:right w:val="none" w:sz="0" w:space="0" w:color="auto"/>
      </w:divBdr>
    </w:div>
    <w:div w:id="311762124">
      <w:bodyDiv w:val="1"/>
      <w:marLeft w:val="0"/>
      <w:marRight w:val="0"/>
      <w:marTop w:val="0"/>
      <w:marBottom w:val="0"/>
      <w:divBdr>
        <w:top w:val="none" w:sz="0" w:space="0" w:color="auto"/>
        <w:left w:val="none" w:sz="0" w:space="0" w:color="auto"/>
        <w:bottom w:val="none" w:sz="0" w:space="0" w:color="auto"/>
        <w:right w:val="none" w:sz="0" w:space="0" w:color="auto"/>
      </w:divBdr>
    </w:div>
    <w:div w:id="311955164">
      <w:bodyDiv w:val="1"/>
      <w:marLeft w:val="0"/>
      <w:marRight w:val="0"/>
      <w:marTop w:val="0"/>
      <w:marBottom w:val="0"/>
      <w:divBdr>
        <w:top w:val="none" w:sz="0" w:space="0" w:color="auto"/>
        <w:left w:val="none" w:sz="0" w:space="0" w:color="auto"/>
        <w:bottom w:val="none" w:sz="0" w:space="0" w:color="auto"/>
        <w:right w:val="none" w:sz="0" w:space="0" w:color="auto"/>
      </w:divBdr>
    </w:div>
    <w:div w:id="312568263">
      <w:bodyDiv w:val="1"/>
      <w:marLeft w:val="0"/>
      <w:marRight w:val="0"/>
      <w:marTop w:val="0"/>
      <w:marBottom w:val="0"/>
      <w:divBdr>
        <w:top w:val="none" w:sz="0" w:space="0" w:color="auto"/>
        <w:left w:val="none" w:sz="0" w:space="0" w:color="auto"/>
        <w:bottom w:val="none" w:sz="0" w:space="0" w:color="auto"/>
        <w:right w:val="none" w:sz="0" w:space="0" w:color="auto"/>
      </w:divBdr>
    </w:div>
    <w:div w:id="313224338">
      <w:bodyDiv w:val="1"/>
      <w:marLeft w:val="0"/>
      <w:marRight w:val="0"/>
      <w:marTop w:val="0"/>
      <w:marBottom w:val="0"/>
      <w:divBdr>
        <w:top w:val="none" w:sz="0" w:space="0" w:color="auto"/>
        <w:left w:val="none" w:sz="0" w:space="0" w:color="auto"/>
        <w:bottom w:val="none" w:sz="0" w:space="0" w:color="auto"/>
        <w:right w:val="none" w:sz="0" w:space="0" w:color="auto"/>
      </w:divBdr>
    </w:div>
    <w:div w:id="313947992">
      <w:bodyDiv w:val="1"/>
      <w:marLeft w:val="0"/>
      <w:marRight w:val="0"/>
      <w:marTop w:val="0"/>
      <w:marBottom w:val="0"/>
      <w:divBdr>
        <w:top w:val="none" w:sz="0" w:space="0" w:color="auto"/>
        <w:left w:val="none" w:sz="0" w:space="0" w:color="auto"/>
        <w:bottom w:val="none" w:sz="0" w:space="0" w:color="auto"/>
        <w:right w:val="none" w:sz="0" w:space="0" w:color="auto"/>
      </w:divBdr>
    </w:div>
    <w:div w:id="314184160">
      <w:bodyDiv w:val="1"/>
      <w:marLeft w:val="0"/>
      <w:marRight w:val="0"/>
      <w:marTop w:val="0"/>
      <w:marBottom w:val="0"/>
      <w:divBdr>
        <w:top w:val="none" w:sz="0" w:space="0" w:color="auto"/>
        <w:left w:val="none" w:sz="0" w:space="0" w:color="auto"/>
        <w:bottom w:val="none" w:sz="0" w:space="0" w:color="auto"/>
        <w:right w:val="none" w:sz="0" w:space="0" w:color="auto"/>
      </w:divBdr>
    </w:div>
    <w:div w:id="315032857">
      <w:bodyDiv w:val="1"/>
      <w:marLeft w:val="0"/>
      <w:marRight w:val="0"/>
      <w:marTop w:val="0"/>
      <w:marBottom w:val="0"/>
      <w:divBdr>
        <w:top w:val="none" w:sz="0" w:space="0" w:color="auto"/>
        <w:left w:val="none" w:sz="0" w:space="0" w:color="auto"/>
        <w:bottom w:val="none" w:sz="0" w:space="0" w:color="auto"/>
        <w:right w:val="none" w:sz="0" w:space="0" w:color="auto"/>
      </w:divBdr>
    </w:div>
    <w:div w:id="315188216">
      <w:bodyDiv w:val="1"/>
      <w:marLeft w:val="0"/>
      <w:marRight w:val="0"/>
      <w:marTop w:val="0"/>
      <w:marBottom w:val="0"/>
      <w:divBdr>
        <w:top w:val="none" w:sz="0" w:space="0" w:color="auto"/>
        <w:left w:val="none" w:sz="0" w:space="0" w:color="auto"/>
        <w:bottom w:val="none" w:sz="0" w:space="0" w:color="auto"/>
        <w:right w:val="none" w:sz="0" w:space="0" w:color="auto"/>
      </w:divBdr>
    </w:div>
    <w:div w:id="315495945">
      <w:bodyDiv w:val="1"/>
      <w:marLeft w:val="0"/>
      <w:marRight w:val="0"/>
      <w:marTop w:val="0"/>
      <w:marBottom w:val="0"/>
      <w:divBdr>
        <w:top w:val="none" w:sz="0" w:space="0" w:color="auto"/>
        <w:left w:val="none" w:sz="0" w:space="0" w:color="auto"/>
        <w:bottom w:val="none" w:sz="0" w:space="0" w:color="auto"/>
        <w:right w:val="none" w:sz="0" w:space="0" w:color="auto"/>
      </w:divBdr>
    </w:div>
    <w:div w:id="316039208">
      <w:bodyDiv w:val="1"/>
      <w:marLeft w:val="0"/>
      <w:marRight w:val="0"/>
      <w:marTop w:val="0"/>
      <w:marBottom w:val="0"/>
      <w:divBdr>
        <w:top w:val="none" w:sz="0" w:space="0" w:color="auto"/>
        <w:left w:val="none" w:sz="0" w:space="0" w:color="auto"/>
        <w:bottom w:val="none" w:sz="0" w:space="0" w:color="auto"/>
        <w:right w:val="none" w:sz="0" w:space="0" w:color="auto"/>
      </w:divBdr>
    </w:div>
    <w:div w:id="316962557">
      <w:bodyDiv w:val="1"/>
      <w:marLeft w:val="0"/>
      <w:marRight w:val="0"/>
      <w:marTop w:val="0"/>
      <w:marBottom w:val="0"/>
      <w:divBdr>
        <w:top w:val="none" w:sz="0" w:space="0" w:color="auto"/>
        <w:left w:val="none" w:sz="0" w:space="0" w:color="auto"/>
        <w:bottom w:val="none" w:sz="0" w:space="0" w:color="auto"/>
        <w:right w:val="none" w:sz="0" w:space="0" w:color="auto"/>
      </w:divBdr>
    </w:div>
    <w:div w:id="317006339">
      <w:bodyDiv w:val="1"/>
      <w:marLeft w:val="0"/>
      <w:marRight w:val="0"/>
      <w:marTop w:val="0"/>
      <w:marBottom w:val="0"/>
      <w:divBdr>
        <w:top w:val="none" w:sz="0" w:space="0" w:color="auto"/>
        <w:left w:val="none" w:sz="0" w:space="0" w:color="auto"/>
        <w:bottom w:val="none" w:sz="0" w:space="0" w:color="auto"/>
        <w:right w:val="none" w:sz="0" w:space="0" w:color="auto"/>
      </w:divBdr>
    </w:div>
    <w:div w:id="317079013">
      <w:bodyDiv w:val="1"/>
      <w:marLeft w:val="0"/>
      <w:marRight w:val="0"/>
      <w:marTop w:val="0"/>
      <w:marBottom w:val="0"/>
      <w:divBdr>
        <w:top w:val="none" w:sz="0" w:space="0" w:color="auto"/>
        <w:left w:val="none" w:sz="0" w:space="0" w:color="auto"/>
        <w:bottom w:val="none" w:sz="0" w:space="0" w:color="auto"/>
        <w:right w:val="none" w:sz="0" w:space="0" w:color="auto"/>
      </w:divBdr>
    </w:div>
    <w:div w:id="317611114">
      <w:bodyDiv w:val="1"/>
      <w:marLeft w:val="0"/>
      <w:marRight w:val="0"/>
      <w:marTop w:val="0"/>
      <w:marBottom w:val="0"/>
      <w:divBdr>
        <w:top w:val="none" w:sz="0" w:space="0" w:color="auto"/>
        <w:left w:val="none" w:sz="0" w:space="0" w:color="auto"/>
        <w:bottom w:val="none" w:sz="0" w:space="0" w:color="auto"/>
        <w:right w:val="none" w:sz="0" w:space="0" w:color="auto"/>
      </w:divBdr>
    </w:div>
    <w:div w:id="317881199">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9041542">
      <w:bodyDiv w:val="1"/>
      <w:marLeft w:val="0"/>
      <w:marRight w:val="0"/>
      <w:marTop w:val="0"/>
      <w:marBottom w:val="0"/>
      <w:divBdr>
        <w:top w:val="none" w:sz="0" w:space="0" w:color="auto"/>
        <w:left w:val="none" w:sz="0" w:space="0" w:color="auto"/>
        <w:bottom w:val="none" w:sz="0" w:space="0" w:color="auto"/>
        <w:right w:val="none" w:sz="0" w:space="0" w:color="auto"/>
      </w:divBdr>
    </w:div>
    <w:div w:id="319619426">
      <w:bodyDiv w:val="1"/>
      <w:marLeft w:val="0"/>
      <w:marRight w:val="0"/>
      <w:marTop w:val="0"/>
      <w:marBottom w:val="0"/>
      <w:divBdr>
        <w:top w:val="none" w:sz="0" w:space="0" w:color="auto"/>
        <w:left w:val="none" w:sz="0" w:space="0" w:color="auto"/>
        <w:bottom w:val="none" w:sz="0" w:space="0" w:color="auto"/>
        <w:right w:val="none" w:sz="0" w:space="0" w:color="auto"/>
      </w:divBdr>
    </w:div>
    <w:div w:id="320236430">
      <w:bodyDiv w:val="1"/>
      <w:marLeft w:val="0"/>
      <w:marRight w:val="0"/>
      <w:marTop w:val="0"/>
      <w:marBottom w:val="0"/>
      <w:divBdr>
        <w:top w:val="none" w:sz="0" w:space="0" w:color="auto"/>
        <w:left w:val="none" w:sz="0" w:space="0" w:color="auto"/>
        <w:bottom w:val="none" w:sz="0" w:space="0" w:color="auto"/>
        <w:right w:val="none" w:sz="0" w:space="0" w:color="auto"/>
      </w:divBdr>
    </w:div>
    <w:div w:id="320697863">
      <w:bodyDiv w:val="1"/>
      <w:marLeft w:val="0"/>
      <w:marRight w:val="0"/>
      <w:marTop w:val="0"/>
      <w:marBottom w:val="0"/>
      <w:divBdr>
        <w:top w:val="none" w:sz="0" w:space="0" w:color="auto"/>
        <w:left w:val="none" w:sz="0" w:space="0" w:color="auto"/>
        <w:bottom w:val="none" w:sz="0" w:space="0" w:color="auto"/>
        <w:right w:val="none" w:sz="0" w:space="0" w:color="auto"/>
      </w:divBdr>
    </w:div>
    <w:div w:id="320742943">
      <w:bodyDiv w:val="1"/>
      <w:marLeft w:val="0"/>
      <w:marRight w:val="0"/>
      <w:marTop w:val="0"/>
      <w:marBottom w:val="0"/>
      <w:divBdr>
        <w:top w:val="none" w:sz="0" w:space="0" w:color="auto"/>
        <w:left w:val="none" w:sz="0" w:space="0" w:color="auto"/>
        <w:bottom w:val="none" w:sz="0" w:space="0" w:color="auto"/>
        <w:right w:val="none" w:sz="0" w:space="0" w:color="auto"/>
      </w:divBdr>
    </w:div>
    <w:div w:id="320895271">
      <w:bodyDiv w:val="1"/>
      <w:marLeft w:val="0"/>
      <w:marRight w:val="0"/>
      <w:marTop w:val="0"/>
      <w:marBottom w:val="0"/>
      <w:divBdr>
        <w:top w:val="none" w:sz="0" w:space="0" w:color="auto"/>
        <w:left w:val="none" w:sz="0" w:space="0" w:color="auto"/>
        <w:bottom w:val="none" w:sz="0" w:space="0" w:color="auto"/>
        <w:right w:val="none" w:sz="0" w:space="0" w:color="auto"/>
      </w:divBdr>
    </w:div>
    <w:div w:id="321083396">
      <w:bodyDiv w:val="1"/>
      <w:marLeft w:val="0"/>
      <w:marRight w:val="0"/>
      <w:marTop w:val="0"/>
      <w:marBottom w:val="0"/>
      <w:divBdr>
        <w:top w:val="none" w:sz="0" w:space="0" w:color="auto"/>
        <w:left w:val="none" w:sz="0" w:space="0" w:color="auto"/>
        <w:bottom w:val="none" w:sz="0" w:space="0" w:color="auto"/>
        <w:right w:val="none" w:sz="0" w:space="0" w:color="auto"/>
      </w:divBdr>
    </w:div>
    <w:div w:id="322315520">
      <w:bodyDiv w:val="1"/>
      <w:marLeft w:val="0"/>
      <w:marRight w:val="0"/>
      <w:marTop w:val="0"/>
      <w:marBottom w:val="0"/>
      <w:divBdr>
        <w:top w:val="none" w:sz="0" w:space="0" w:color="auto"/>
        <w:left w:val="none" w:sz="0" w:space="0" w:color="auto"/>
        <w:bottom w:val="none" w:sz="0" w:space="0" w:color="auto"/>
        <w:right w:val="none" w:sz="0" w:space="0" w:color="auto"/>
      </w:divBdr>
    </w:div>
    <w:div w:id="322390148">
      <w:bodyDiv w:val="1"/>
      <w:marLeft w:val="0"/>
      <w:marRight w:val="0"/>
      <w:marTop w:val="0"/>
      <w:marBottom w:val="0"/>
      <w:divBdr>
        <w:top w:val="none" w:sz="0" w:space="0" w:color="auto"/>
        <w:left w:val="none" w:sz="0" w:space="0" w:color="auto"/>
        <w:bottom w:val="none" w:sz="0" w:space="0" w:color="auto"/>
        <w:right w:val="none" w:sz="0" w:space="0" w:color="auto"/>
      </w:divBdr>
    </w:div>
    <w:div w:id="322634383">
      <w:bodyDiv w:val="1"/>
      <w:marLeft w:val="0"/>
      <w:marRight w:val="0"/>
      <w:marTop w:val="0"/>
      <w:marBottom w:val="0"/>
      <w:divBdr>
        <w:top w:val="none" w:sz="0" w:space="0" w:color="auto"/>
        <w:left w:val="none" w:sz="0" w:space="0" w:color="auto"/>
        <w:bottom w:val="none" w:sz="0" w:space="0" w:color="auto"/>
        <w:right w:val="none" w:sz="0" w:space="0" w:color="auto"/>
      </w:divBdr>
    </w:div>
    <w:div w:id="323440851">
      <w:bodyDiv w:val="1"/>
      <w:marLeft w:val="0"/>
      <w:marRight w:val="0"/>
      <w:marTop w:val="0"/>
      <w:marBottom w:val="0"/>
      <w:divBdr>
        <w:top w:val="none" w:sz="0" w:space="0" w:color="auto"/>
        <w:left w:val="none" w:sz="0" w:space="0" w:color="auto"/>
        <w:bottom w:val="none" w:sz="0" w:space="0" w:color="auto"/>
        <w:right w:val="none" w:sz="0" w:space="0" w:color="auto"/>
      </w:divBdr>
    </w:div>
    <w:div w:id="324364028">
      <w:bodyDiv w:val="1"/>
      <w:marLeft w:val="0"/>
      <w:marRight w:val="0"/>
      <w:marTop w:val="0"/>
      <w:marBottom w:val="0"/>
      <w:divBdr>
        <w:top w:val="none" w:sz="0" w:space="0" w:color="auto"/>
        <w:left w:val="none" w:sz="0" w:space="0" w:color="auto"/>
        <w:bottom w:val="none" w:sz="0" w:space="0" w:color="auto"/>
        <w:right w:val="none" w:sz="0" w:space="0" w:color="auto"/>
      </w:divBdr>
    </w:div>
    <w:div w:id="325324021">
      <w:bodyDiv w:val="1"/>
      <w:marLeft w:val="0"/>
      <w:marRight w:val="0"/>
      <w:marTop w:val="0"/>
      <w:marBottom w:val="0"/>
      <w:divBdr>
        <w:top w:val="none" w:sz="0" w:space="0" w:color="auto"/>
        <w:left w:val="none" w:sz="0" w:space="0" w:color="auto"/>
        <w:bottom w:val="none" w:sz="0" w:space="0" w:color="auto"/>
        <w:right w:val="none" w:sz="0" w:space="0" w:color="auto"/>
      </w:divBdr>
    </w:div>
    <w:div w:id="325669003">
      <w:bodyDiv w:val="1"/>
      <w:marLeft w:val="0"/>
      <w:marRight w:val="0"/>
      <w:marTop w:val="0"/>
      <w:marBottom w:val="0"/>
      <w:divBdr>
        <w:top w:val="none" w:sz="0" w:space="0" w:color="auto"/>
        <w:left w:val="none" w:sz="0" w:space="0" w:color="auto"/>
        <w:bottom w:val="none" w:sz="0" w:space="0" w:color="auto"/>
        <w:right w:val="none" w:sz="0" w:space="0" w:color="auto"/>
      </w:divBdr>
    </w:div>
    <w:div w:id="325791295">
      <w:bodyDiv w:val="1"/>
      <w:marLeft w:val="0"/>
      <w:marRight w:val="0"/>
      <w:marTop w:val="0"/>
      <w:marBottom w:val="0"/>
      <w:divBdr>
        <w:top w:val="none" w:sz="0" w:space="0" w:color="auto"/>
        <w:left w:val="none" w:sz="0" w:space="0" w:color="auto"/>
        <w:bottom w:val="none" w:sz="0" w:space="0" w:color="auto"/>
        <w:right w:val="none" w:sz="0" w:space="0" w:color="auto"/>
      </w:divBdr>
    </w:div>
    <w:div w:id="326056702">
      <w:bodyDiv w:val="1"/>
      <w:marLeft w:val="0"/>
      <w:marRight w:val="0"/>
      <w:marTop w:val="0"/>
      <w:marBottom w:val="0"/>
      <w:divBdr>
        <w:top w:val="none" w:sz="0" w:space="0" w:color="auto"/>
        <w:left w:val="none" w:sz="0" w:space="0" w:color="auto"/>
        <w:bottom w:val="none" w:sz="0" w:space="0" w:color="auto"/>
        <w:right w:val="none" w:sz="0" w:space="0" w:color="auto"/>
      </w:divBdr>
    </w:div>
    <w:div w:id="326128470">
      <w:bodyDiv w:val="1"/>
      <w:marLeft w:val="0"/>
      <w:marRight w:val="0"/>
      <w:marTop w:val="0"/>
      <w:marBottom w:val="0"/>
      <w:divBdr>
        <w:top w:val="none" w:sz="0" w:space="0" w:color="auto"/>
        <w:left w:val="none" w:sz="0" w:space="0" w:color="auto"/>
        <w:bottom w:val="none" w:sz="0" w:space="0" w:color="auto"/>
        <w:right w:val="none" w:sz="0" w:space="0" w:color="auto"/>
      </w:divBdr>
    </w:div>
    <w:div w:id="326371764">
      <w:bodyDiv w:val="1"/>
      <w:marLeft w:val="0"/>
      <w:marRight w:val="0"/>
      <w:marTop w:val="0"/>
      <w:marBottom w:val="0"/>
      <w:divBdr>
        <w:top w:val="none" w:sz="0" w:space="0" w:color="auto"/>
        <w:left w:val="none" w:sz="0" w:space="0" w:color="auto"/>
        <w:bottom w:val="none" w:sz="0" w:space="0" w:color="auto"/>
        <w:right w:val="none" w:sz="0" w:space="0" w:color="auto"/>
      </w:divBdr>
    </w:div>
    <w:div w:id="326447702">
      <w:bodyDiv w:val="1"/>
      <w:marLeft w:val="0"/>
      <w:marRight w:val="0"/>
      <w:marTop w:val="0"/>
      <w:marBottom w:val="0"/>
      <w:divBdr>
        <w:top w:val="none" w:sz="0" w:space="0" w:color="auto"/>
        <w:left w:val="none" w:sz="0" w:space="0" w:color="auto"/>
        <w:bottom w:val="none" w:sz="0" w:space="0" w:color="auto"/>
        <w:right w:val="none" w:sz="0" w:space="0" w:color="auto"/>
      </w:divBdr>
    </w:div>
    <w:div w:id="326708918">
      <w:bodyDiv w:val="1"/>
      <w:marLeft w:val="0"/>
      <w:marRight w:val="0"/>
      <w:marTop w:val="0"/>
      <w:marBottom w:val="0"/>
      <w:divBdr>
        <w:top w:val="none" w:sz="0" w:space="0" w:color="auto"/>
        <w:left w:val="none" w:sz="0" w:space="0" w:color="auto"/>
        <w:bottom w:val="none" w:sz="0" w:space="0" w:color="auto"/>
        <w:right w:val="none" w:sz="0" w:space="0" w:color="auto"/>
      </w:divBdr>
    </w:div>
    <w:div w:id="326980523">
      <w:bodyDiv w:val="1"/>
      <w:marLeft w:val="0"/>
      <w:marRight w:val="0"/>
      <w:marTop w:val="0"/>
      <w:marBottom w:val="0"/>
      <w:divBdr>
        <w:top w:val="none" w:sz="0" w:space="0" w:color="auto"/>
        <w:left w:val="none" w:sz="0" w:space="0" w:color="auto"/>
        <w:bottom w:val="none" w:sz="0" w:space="0" w:color="auto"/>
        <w:right w:val="none" w:sz="0" w:space="0" w:color="auto"/>
      </w:divBdr>
    </w:div>
    <w:div w:id="327177224">
      <w:bodyDiv w:val="1"/>
      <w:marLeft w:val="0"/>
      <w:marRight w:val="0"/>
      <w:marTop w:val="0"/>
      <w:marBottom w:val="0"/>
      <w:divBdr>
        <w:top w:val="none" w:sz="0" w:space="0" w:color="auto"/>
        <w:left w:val="none" w:sz="0" w:space="0" w:color="auto"/>
        <w:bottom w:val="none" w:sz="0" w:space="0" w:color="auto"/>
        <w:right w:val="none" w:sz="0" w:space="0" w:color="auto"/>
      </w:divBdr>
    </w:div>
    <w:div w:id="327440161">
      <w:bodyDiv w:val="1"/>
      <w:marLeft w:val="0"/>
      <w:marRight w:val="0"/>
      <w:marTop w:val="0"/>
      <w:marBottom w:val="0"/>
      <w:divBdr>
        <w:top w:val="none" w:sz="0" w:space="0" w:color="auto"/>
        <w:left w:val="none" w:sz="0" w:space="0" w:color="auto"/>
        <w:bottom w:val="none" w:sz="0" w:space="0" w:color="auto"/>
        <w:right w:val="none" w:sz="0" w:space="0" w:color="auto"/>
      </w:divBdr>
    </w:div>
    <w:div w:id="327441003">
      <w:bodyDiv w:val="1"/>
      <w:marLeft w:val="0"/>
      <w:marRight w:val="0"/>
      <w:marTop w:val="0"/>
      <w:marBottom w:val="0"/>
      <w:divBdr>
        <w:top w:val="none" w:sz="0" w:space="0" w:color="auto"/>
        <w:left w:val="none" w:sz="0" w:space="0" w:color="auto"/>
        <w:bottom w:val="none" w:sz="0" w:space="0" w:color="auto"/>
        <w:right w:val="none" w:sz="0" w:space="0" w:color="auto"/>
      </w:divBdr>
    </w:div>
    <w:div w:id="327559827">
      <w:bodyDiv w:val="1"/>
      <w:marLeft w:val="0"/>
      <w:marRight w:val="0"/>
      <w:marTop w:val="0"/>
      <w:marBottom w:val="0"/>
      <w:divBdr>
        <w:top w:val="none" w:sz="0" w:space="0" w:color="auto"/>
        <w:left w:val="none" w:sz="0" w:space="0" w:color="auto"/>
        <w:bottom w:val="none" w:sz="0" w:space="0" w:color="auto"/>
        <w:right w:val="none" w:sz="0" w:space="0" w:color="auto"/>
      </w:divBdr>
    </w:div>
    <w:div w:id="327901509">
      <w:bodyDiv w:val="1"/>
      <w:marLeft w:val="0"/>
      <w:marRight w:val="0"/>
      <w:marTop w:val="0"/>
      <w:marBottom w:val="0"/>
      <w:divBdr>
        <w:top w:val="none" w:sz="0" w:space="0" w:color="auto"/>
        <w:left w:val="none" w:sz="0" w:space="0" w:color="auto"/>
        <w:bottom w:val="none" w:sz="0" w:space="0" w:color="auto"/>
        <w:right w:val="none" w:sz="0" w:space="0" w:color="auto"/>
      </w:divBdr>
    </w:div>
    <w:div w:id="327909022">
      <w:bodyDiv w:val="1"/>
      <w:marLeft w:val="0"/>
      <w:marRight w:val="0"/>
      <w:marTop w:val="0"/>
      <w:marBottom w:val="0"/>
      <w:divBdr>
        <w:top w:val="none" w:sz="0" w:space="0" w:color="auto"/>
        <w:left w:val="none" w:sz="0" w:space="0" w:color="auto"/>
        <w:bottom w:val="none" w:sz="0" w:space="0" w:color="auto"/>
        <w:right w:val="none" w:sz="0" w:space="0" w:color="auto"/>
      </w:divBdr>
    </w:div>
    <w:div w:id="328947112">
      <w:bodyDiv w:val="1"/>
      <w:marLeft w:val="0"/>
      <w:marRight w:val="0"/>
      <w:marTop w:val="0"/>
      <w:marBottom w:val="0"/>
      <w:divBdr>
        <w:top w:val="none" w:sz="0" w:space="0" w:color="auto"/>
        <w:left w:val="none" w:sz="0" w:space="0" w:color="auto"/>
        <w:bottom w:val="none" w:sz="0" w:space="0" w:color="auto"/>
        <w:right w:val="none" w:sz="0" w:space="0" w:color="auto"/>
      </w:divBdr>
    </w:div>
    <w:div w:id="329716306">
      <w:bodyDiv w:val="1"/>
      <w:marLeft w:val="0"/>
      <w:marRight w:val="0"/>
      <w:marTop w:val="0"/>
      <w:marBottom w:val="0"/>
      <w:divBdr>
        <w:top w:val="none" w:sz="0" w:space="0" w:color="auto"/>
        <w:left w:val="none" w:sz="0" w:space="0" w:color="auto"/>
        <w:bottom w:val="none" w:sz="0" w:space="0" w:color="auto"/>
        <w:right w:val="none" w:sz="0" w:space="0" w:color="auto"/>
      </w:divBdr>
    </w:div>
    <w:div w:id="330062943">
      <w:bodyDiv w:val="1"/>
      <w:marLeft w:val="0"/>
      <w:marRight w:val="0"/>
      <w:marTop w:val="0"/>
      <w:marBottom w:val="0"/>
      <w:divBdr>
        <w:top w:val="none" w:sz="0" w:space="0" w:color="auto"/>
        <w:left w:val="none" w:sz="0" w:space="0" w:color="auto"/>
        <w:bottom w:val="none" w:sz="0" w:space="0" w:color="auto"/>
        <w:right w:val="none" w:sz="0" w:space="0" w:color="auto"/>
      </w:divBdr>
    </w:div>
    <w:div w:id="330765599">
      <w:bodyDiv w:val="1"/>
      <w:marLeft w:val="0"/>
      <w:marRight w:val="0"/>
      <w:marTop w:val="0"/>
      <w:marBottom w:val="0"/>
      <w:divBdr>
        <w:top w:val="none" w:sz="0" w:space="0" w:color="auto"/>
        <w:left w:val="none" w:sz="0" w:space="0" w:color="auto"/>
        <w:bottom w:val="none" w:sz="0" w:space="0" w:color="auto"/>
        <w:right w:val="none" w:sz="0" w:space="0" w:color="auto"/>
      </w:divBdr>
    </w:div>
    <w:div w:id="331492352">
      <w:bodyDiv w:val="1"/>
      <w:marLeft w:val="0"/>
      <w:marRight w:val="0"/>
      <w:marTop w:val="0"/>
      <w:marBottom w:val="0"/>
      <w:divBdr>
        <w:top w:val="none" w:sz="0" w:space="0" w:color="auto"/>
        <w:left w:val="none" w:sz="0" w:space="0" w:color="auto"/>
        <w:bottom w:val="none" w:sz="0" w:space="0" w:color="auto"/>
        <w:right w:val="none" w:sz="0" w:space="0" w:color="auto"/>
      </w:divBdr>
    </w:div>
    <w:div w:id="331763782">
      <w:bodyDiv w:val="1"/>
      <w:marLeft w:val="0"/>
      <w:marRight w:val="0"/>
      <w:marTop w:val="0"/>
      <w:marBottom w:val="0"/>
      <w:divBdr>
        <w:top w:val="none" w:sz="0" w:space="0" w:color="auto"/>
        <w:left w:val="none" w:sz="0" w:space="0" w:color="auto"/>
        <w:bottom w:val="none" w:sz="0" w:space="0" w:color="auto"/>
        <w:right w:val="none" w:sz="0" w:space="0" w:color="auto"/>
      </w:divBdr>
    </w:div>
    <w:div w:id="331879503">
      <w:bodyDiv w:val="1"/>
      <w:marLeft w:val="0"/>
      <w:marRight w:val="0"/>
      <w:marTop w:val="0"/>
      <w:marBottom w:val="0"/>
      <w:divBdr>
        <w:top w:val="none" w:sz="0" w:space="0" w:color="auto"/>
        <w:left w:val="none" w:sz="0" w:space="0" w:color="auto"/>
        <w:bottom w:val="none" w:sz="0" w:space="0" w:color="auto"/>
        <w:right w:val="none" w:sz="0" w:space="0" w:color="auto"/>
      </w:divBdr>
    </w:div>
    <w:div w:id="332072028">
      <w:bodyDiv w:val="1"/>
      <w:marLeft w:val="0"/>
      <w:marRight w:val="0"/>
      <w:marTop w:val="0"/>
      <w:marBottom w:val="0"/>
      <w:divBdr>
        <w:top w:val="none" w:sz="0" w:space="0" w:color="auto"/>
        <w:left w:val="none" w:sz="0" w:space="0" w:color="auto"/>
        <w:bottom w:val="none" w:sz="0" w:space="0" w:color="auto"/>
        <w:right w:val="none" w:sz="0" w:space="0" w:color="auto"/>
      </w:divBdr>
    </w:div>
    <w:div w:id="332294038">
      <w:bodyDiv w:val="1"/>
      <w:marLeft w:val="0"/>
      <w:marRight w:val="0"/>
      <w:marTop w:val="0"/>
      <w:marBottom w:val="0"/>
      <w:divBdr>
        <w:top w:val="none" w:sz="0" w:space="0" w:color="auto"/>
        <w:left w:val="none" w:sz="0" w:space="0" w:color="auto"/>
        <w:bottom w:val="none" w:sz="0" w:space="0" w:color="auto"/>
        <w:right w:val="none" w:sz="0" w:space="0" w:color="auto"/>
      </w:divBdr>
    </w:div>
    <w:div w:id="332804280">
      <w:bodyDiv w:val="1"/>
      <w:marLeft w:val="0"/>
      <w:marRight w:val="0"/>
      <w:marTop w:val="0"/>
      <w:marBottom w:val="0"/>
      <w:divBdr>
        <w:top w:val="none" w:sz="0" w:space="0" w:color="auto"/>
        <w:left w:val="none" w:sz="0" w:space="0" w:color="auto"/>
        <w:bottom w:val="none" w:sz="0" w:space="0" w:color="auto"/>
        <w:right w:val="none" w:sz="0" w:space="0" w:color="auto"/>
      </w:divBdr>
    </w:div>
    <w:div w:id="333143941">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919636">
      <w:bodyDiv w:val="1"/>
      <w:marLeft w:val="0"/>
      <w:marRight w:val="0"/>
      <w:marTop w:val="0"/>
      <w:marBottom w:val="0"/>
      <w:divBdr>
        <w:top w:val="none" w:sz="0" w:space="0" w:color="auto"/>
        <w:left w:val="none" w:sz="0" w:space="0" w:color="auto"/>
        <w:bottom w:val="none" w:sz="0" w:space="0" w:color="auto"/>
        <w:right w:val="none" w:sz="0" w:space="0" w:color="auto"/>
      </w:divBdr>
    </w:div>
    <w:div w:id="33411502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05573">
      <w:bodyDiv w:val="1"/>
      <w:marLeft w:val="0"/>
      <w:marRight w:val="0"/>
      <w:marTop w:val="0"/>
      <w:marBottom w:val="0"/>
      <w:divBdr>
        <w:top w:val="none" w:sz="0" w:space="0" w:color="auto"/>
        <w:left w:val="none" w:sz="0" w:space="0" w:color="auto"/>
        <w:bottom w:val="none" w:sz="0" w:space="0" w:color="auto"/>
        <w:right w:val="none" w:sz="0" w:space="0" w:color="auto"/>
      </w:divBdr>
    </w:div>
    <w:div w:id="334576032">
      <w:bodyDiv w:val="1"/>
      <w:marLeft w:val="0"/>
      <w:marRight w:val="0"/>
      <w:marTop w:val="0"/>
      <w:marBottom w:val="0"/>
      <w:divBdr>
        <w:top w:val="none" w:sz="0" w:space="0" w:color="auto"/>
        <w:left w:val="none" w:sz="0" w:space="0" w:color="auto"/>
        <w:bottom w:val="none" w:sz="0" w:space="0" w:color="auto"/>
        <w:right w:val="none" w:sz="0" w:space="0" w:color="auto"/>
      </w:divBdr>
    </w:div>
    <w:div w:id="334654101">
      <w:bodyDiv w:val="1"/>
      <w:marLeft w:val="0"/>
      <w:marRight w:val="0"/>
      <w:marTop w:val="0"/>
      <w:marBottom w:val="0"/>
      <w:divBdr>
        <w:top w:val="none" w:sz="0" w:space="0" w:color="auto"/>
        <w:left w:val="none" w:sz="0" w:space="0" w:color="auto"/>
        <w:bottom w:val="none" w:sz="0" w:space="0" w:color="auto"/>
        <w:right w:val="none" w:sz="0" w:space="0" w:color="auto"/>
      </w:divBdr>
    </w:div>
    <w:div w:id="335693177">
      <w:bodyDiv w:val="1"/>
      <w:marLeft w:val="0"/>
      <w:marRight w:val="0"/>
      <w:marTop w:val="0"/>
      <w:marBottom w:val="0"/>
      <w:divBdr>
        <w:top w:val="none" w:sz="0" w:space="0" w:color="auto"/>
        <w:left w:val="none" w:sz="0" w:space="0" w:color="auto"/>
        <w:bottom w:val="none" w:sz="0" w:space="0" w:color="auto"/>
        <w:right w:val="none" w:sz="0" w:space="0" w:color="auto"/>
      </w:divBdr>
    </w:div>
    <w:div w:id="336691179">
      <w:bodyDiv w:val="1"/>
      <w:marLeft w:val="0"/>
      <w:marRight w:val="0"/>
      <w:marTop w:val="0"/>
      <w:marBottom w:val="0"/>
      <w:divBdr>
        <w:top w:val="none" w:sz="0" w:space="0" w:color="auto"/>
        <w:left w:val="none" w:sz="0" w:space="0" w:color="auto"/>
        <w:bottom w:val="none" w:sz="0" w:space="0" w:color="auto"/>
        <w:right w:val="none" w:sz="0" w:space="0" w:color="auto"/>
      </w:divBdr>
    </w:div>
    <w:div w:id="336731346">
      <w:bodyDiv w:val="1"/>
      <w:marLeft w:val="0"/>
      <w:marRight w:val="0"/>
      <w:marTop w:val="0"/>
      <w:marBottom w:val="0"/>
      <w:divBdr>
        <w:top w:val="none" w:sz="0" w:space="0" w:color="auto"/>
        <w:left w:val="none" w:sz="0" w:space="0" w:color="auto"/>
        <w:bottom w:val="none" w:sz="0" w:space="0" w:color="auto"/>
        <w:right w:val="none" w:sz="0" w:space="0" w:color="auto"/>
      </w:divBdr>
    </w:div>
    <w:div w:id="337389902">
      <w:bodyDiv w:val="1"/>
      <w:marLeft w:val="0"/>
      <w:marRight w:val="0"/>
      <w:marTop w:val="0"/>
      <w:marBottom w:val="0"/>
      <w:divBdr>
        <w:top w:val="none" w:sz="0" w:space="0" w:color="auto"/>
        <w:left w:val="none" w:sz="0" w:space="0" w:color="auto"/>
        <w:bottom w:val="none" w:sz="0" w:space="0" w:color="auto"/>
        <w:right w:val="none" w:sz="0" w:space="0" w:color="auto"/>
      </w:divBdr>
    </w:div>
    <w:div w:id="338627576">
      <w:bodyDiv w:val="1"/>
      <w:marLeft w:val="0"/>
      <w:marRight w:val="0"/>
      <w:marTop w:val="0"/>
      <w:marBottom w:val="0"/>
      <w:divBdr>
        <w:top w:val="none" w:sz="0" w:space="0" w:color="auto"/>
        <w:left w:val="none" w:sz="0" w:space="0" w:color="auto"/>
        <w:bottom w:val="none" w:sz="0" w:space="0" w:color="auto"/>
        <w:right w:val="none" w:sz="0" w:space="0" w:color="auto"/>
      </w:divBdr>
    </w:div>
    <w:div w:id="338777868">
      <w:bodyDiv w:val="1"/>
      <w:marLeft w:val="0"/>
      <w:marRight w:val="0"/>
      <w:marTop w:val="0"/>
      <w:marBottom w:val="0"/>
      <w:divBdr>
        <w:top w:val="none" w:sz="0" w:space="0" w:color="auto"/>
        <w:left w:val="none" w:sz="0" w:space="0" w:color="auto"/>
        <w:bottom w:val="none" w:sz="0" w:space="0" w:color="auto"/>
        <w:right w:val="none" w:sz="0" w:space="0" w:color="auto"/>
      </w:divBdr>
    </w:div>
    <w:div w:id="338895290">
      <w:bodyDiv w:val="1"/>
      <w:marLeft w:val="0"/>
      <w:marRight w:val="0"/>
      <w:marTop w:val="0"/>
      <w:marBottom w:val="0"/>
      <w:divBdr>
        <w:top w:val="none" w:sz="0" w:space="0" w:color="auto"/>
        <w:left w:val="none" w:sz="0" w:space="0" w:color="auto"/>
        <w:bottom w:val="none" w:sz="0" w:space="0" w:color="auto"/>
        <w:right w:val="none" w:sz="0" w:space="0" w:color="auto"/>
      </w:divBdr>
    </w:div>
    <w:div w:id="340007141">
      <w:bodyDiv w:val="1"/>
      <w:marLeft w:val="0"/>
      <w:marRight w:val="0"/>
      <w:marTop w:val="0"/>
      <w:marBottom w:val="0"/>
      <w:divBdr>
        <w:top w:val="none" w:sz="0" w:space="0" w:color="auto"/>
        <w:left w:val="none" w:sz="0" w:space="0" w:color="auto"/>
        <w:bottom w:val="none" w:sz="0" w:space="0" w:color="auto"/>
        <w:right w:val="none" w:sz="0" w:space="0" w:color="auto"/>
      </w:divBdr>
    </w:div>
    <w:div w:id="340204043">
      <w:bodyDiv w:val="1"/>
      <w:marLeft w:val="0"/>
      <w:marRight w:val="0"/>
      <w:marTop w:val="0"/>
      <w:marBottom w:val="0"/>
      <w:divBdr>
        <w:top w:val="none" w:sz="0" w:space="0" w:color="auto"/>
        <w:left w:val="none" w:sz="0" w:space="0" w:color="auto"/>
        <w:bottom w:val="none" w:sz="0" w:space="0" w:color="auto"/>
        <w:right w:val="none" w:sz="0" w:space="0" w:color="auto"/>
      </w:divBdr>
    </w:div>
    <w:div w:id="340547934">
      <w:bodyDiv w:val="1"/>
      <w:marLeft w:val="0"/>
      <w:marRight w:val="0"/>
      <w:marTop w:val="0"/>
      <w:marBottom w:val="0"/>
      <w:divBdr>
        <w:top w:val="none" w:sz="0" w:space="0" w:color="auto"/>
        <w:left w:val="none" w:sz="0" w:space="0" w:color="auto"/>
        <w:bottom w:val="none" w:sz="0" w:space="0" w:color="auto"/>
        <w:right w:val="none" w:sz="0" w:space="0" w:color="auto"/>
      </w:divBdr>
    </w:div>
    <w:div w:id="340740490">
      <w:bodyDiv w:val="1"/>
      <w:marLeft w:val="0"/>
      <w:marRight w:val="0"/>
      <w:marTop w:val="0"/>
      <w:marBottom w:val="0"/>
      <w:divBdr>
        <w:top w:val="none" w:sz="0" w:space="0" w:color="auto"/>
        <w:left w:val="none" w:sz="0" w:space="0" w:color="auto"/>
        <w:bottom w:val="none" w:sz="0" w:space="0" w:color="auto"/>
        <w:right w:val="none" w:sz="0" w:space="0" w:color="auto"/>
      </w:divBdr>
    </w:div>
    <w:div w:id="341057845">
      <w:bodyDiv w:val="1"/>
      <w:marLeft w:val="0"/>
      <w:marRight w:val="0"/>
      <w:marTop w:val="0"/>
      <w:marBottom w:val="0"/>
      <w:divBdr>
        <w:top w:val="none" w:sz="0" w:space="0" w:color="auto"/>
        <w:left w:val="none" w:sz="0" w:space="0" w:color="auto"/>
        <w:bottom w:val="none" w:sz="0" w:space="0" w:color="auto"/>
        <w:right w:val="none" w:sz="0" w:space="0" w:color="auto"/>
      </w:divBdr>
    </w:div>
    <w:div w:id="341124247">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2171281">
      <w:bodyDiv w:val="1"/>
      <w:marLeft w:val="0"/>
      <w:marRight w:val="0"/>
      <w:marTop w:val="0"/>
      <w:marBottom w:val="0"/>
      <w:divBdr>
        <w:top w:val="none" w:sz="0" w:space="0" w:color="auto"/>
        <w:left w:val="none" w:sz="0" w:space="0" w:color="auto"/>
        <w:bottom w:val="none" w:sz="0" w:space="0" w:color="auto"/>
        <w:right w:val="none" w:sz="0" w:space="0" w:color="auto"/>
      </w:divBdr>
    </w:div>
    <w:div w:id="342317809">
      <w:bodyDiv w:val="1"/>
      <w:marLeft w:val="0"/>
      <w:marRight w:val="0"/>
      <w:marTop w:val="0"/>
      <w:marBottom w:val="0"/>
      <w:divBdr>
        <w:top w:val="none" w:sz="0" w:space="0" w:color="auto"/>
        <w:left w:val="none" w:sz="0" w:space="0" w:color="auto"/>
        <w:bottom w:val="none" w:sz="0" w:space="0" w:color="auto"/>
        <w:right w:val="none" w:sz="0" w:space="0" w:color="auto"/>
      </w:divBdr>
    </w:div>
    <w:div w:id="342781275">
      <w:bodyDiv w:val="1"/>
      <w:marLeft w:val="0"/>
      <w:marRight w:val="0"/>
      <w:marTop w:val="0"/>
      <w:marBottom w:val="0"/>
      <w:divBdr>
        <w:top w:val="none" w:sz="0" w:space="0" w:color="auto"/>
        <w:left w:val="none" w:sz="0" w:space="0" w:color="auto"/>
        <w:bottom w:val="none" w:sz="0" w:space="0" w:color="auto"/>
        <w:right w:val="none" w:sz="0" w:space="0" w:color="auto"/>
      </w:divBdr>
    </w:div>
    <w:div w:id="342975200">
      <w:bodyDiv w:val="1"/>
      <w:marLeft w:val="0"/>
      <w:marRight w:val="0"/>
      <w:marTop w:val="0"/>
      <w:marBottom w:val="0"/>
      <w:divBdr>
        <w:top w:val="none" w:sz="0" w:space="0" w:color="auto"/>
        <w:left w:val="none" w:sz="0" w:space="0" w:color="auto"/>
        <w:bottom w:val="none" w:sz="0" w:space="0" w:color="auto"/>
        <w:right w:val="none" w:sz="0" w:space="0" w:color="auto"/>
      </w:divBdr>
    </w:div>
    <w:div w:id="343164973">
      <w:bodyDiv w:val="1"/>
      <w:marLeft w:val="0"/>
      <w:marRight w:val="0"/>
      <w:marTop w:val="0"/>
      <w:marBottom w:val="0"/>
      <w:divBdr>
        <w:top w:val="none" w:sz="0" w:space="0" w:color="auto"/>
        <w:left w:val="none" w:sz="0" w:space="0" w:color="auto"/>
        <w:bottom w:val="none" w:sz="0" w:space="0" w:color="auto"/>
        <w:right w:val="none" w:sz="0" w:space="0" w:color="auto"/>
      </w:divBdr>
    </w:div>
    <w:div w:id="343555076">
      <w:bodyDiv w:val="1"/>
      <w:marLeft w:val="0"/>
      <w:marRight w:val="0"/>
      <w:marTop w:val="0"/>
      <w:marBottom w:val="0"/>
      <w:divBdr>
        <w:top w:val="none" w:sz="0" w:space="0" w:color="auto"/>
        <w:left w:val="none" w:sz="0" w:space="0" w:color="auto"/>
        <w:bottom w:val="none" w:sz="0" w:space="0" w:color="auto"/>
        <w:right w:val="none" w:sz="0" w:space="0" w:color="auto"/>
      </w:divBdr>
    </w:div>
    <w:div w:id="344284097">
      <w:bodyDiv w:val="1"/>
      <w:marLeft w:val="0"/>
      <w:marRight w:val="0"/>
      <w:marTop w:val="0"/>
      <w:marBottom w:val="0"/>
      <w:divBdr>
        <w:top w:val="none" w:sz="0" w:space="0" w:color="auto"/>
        <w:left w:val="none" w:sz="0" w:space="0" w:color="auto"/>
        <w:bottom w:val="none" w:sz="0" w:space="0" w:color="auto"/>
        <w:right w:val="none" w:sz="0" w:space="0" w:color="auto"/>
      </w:divBdr>
    </w:div>
    <w:div w:id="344746990">
      <w:bodyDiv w:val="1"/>
      <w:marLeft w:val="0"/>
      <w:marRight w:val="0"/>
      <w:marTop w:val="0"/>
      <w:marBottom w:val="0"/>
      <w:divBdr>
        <w:top w:val="none" w:sz="0" w:space="0" w:color="auto"/>
        <w:left w:val="none" w:sz="0" w:space="0" w:color="auto"/>
        <w:bottom w:val="none" w:sz="0" w:space="0" w:color="auto"/>
        <w:right w:val="none" w:sz="0" w:space="0" w:color="auto"/>
      </w:divBdr>
    </w:div>
    <w:div w:id="345250574">
      <w:bodyDiv w:val="1"/>
      <w:marLeft w:val="0"/>
      <w:marRight w:val="0"/>
      <w:marTop w:val="0"/>
      <w:marBottom w:val="0"/>
      <w:divBdr>
        <w:top w:val="none" w:sz="0" w:space="0" w:color="auto"/>
        <w:left w:val="none" w:sz="0" w:space="0" w:color="auto"/>
        <w:bottom w:val="none" w:sz="0" w:space="0" w:color="auto"/>
        <w:right w:val="none" w:sz="0" w:space="0" w:color="auto"/>
      </w:divBdr>
    </w:div>
    <w:div w:id="346097605">
      <w:bodyDiv w:val="1"/>
      <w:marLeft w:val="0"/>
      <w:marRight w:val="0"/>
      <w:marTop w:val="0"/>
      <w:marBottom w:val="0"/>
      <w:divBdr>
        <w:top w:val="none" w:sz="0" w:space="0" w:color="auto"/>
        <w:left w:val="none" w:sz="0" w:space="0" w:color="auto"/>
        <w:bottom w:val="none" w:sz="0" w:space="0" w:color="auto"/>
        <w:right w:val="none" w:sz="0" w:space="0" w:color="auto"/>
      </w:divBdr>
    </w:div>
    <w:div w:id="346492166">
      <w:bodyDiv w:val="1"/>
      <w:marLeft w:val="0"/>
      <w:marRight w:val="0"/>
      <w:marTop w:val="0"/>
      <w:marBottom w:val="0"/>
      <w:divBdr>
        <w:top w:val="none" w:sz="0" w:space="0" w:color="auto"/>
        <w:left w:val="none" w:sz="0" w:space="0" w:color="auto"/>
        <w:bottom w:val="none" w:sz="0" w:space="0" w:color="auto"/>
        <w:right w:val="none" w:sz="0" w:space="0" w:color="auto"/>
      </w:divBdr>
    </w:div>
    <w:div w:id="346562227">
      <w:bodyDiv w:val="1"/>
      <w:marLeft w:val="0"/>
      <w:marRight w:val="0"/>
      <w:marTop w:val="0"/>
      <w:marBottom w:val="0"/>
      <w:divBdr>
        <w:top w:val="none" w:sz="0" w:space="0" w:color="auto"/>
        <w:left w:val="none" w:sz="0" w:space="0" w:color="auto"/>
        <w:bottom w:val="none" w:sz="0" w:space="0" w:color="auto"/>
        <w:right w:val="none" w:sz="0" w:space="0" w:color="auto"/>
      </w:divBdr>
    </w:div>
    <w:div w:id="347606388">
      <w:bodyDiv w:val="1"/>
      <w:marLeft w:val="0"/>
      <w:marRight w:val="0"/>
      <w:marTop w:val="0"/>
      <w:marBottom w:val="0"/>
      <w:divBdr>
        <w:top w:val="none" w:sz="0" w:space="0" w:color="auto"/>
        <w:left w:val="none" w:sz="0" w:space="0" w:color="auto"/>
        <w:bottom w:val="none" w:sz="0" w:space="0" w:color="auto"/>
        <w:right w:val="none" w:sz="0" w:space="0" w:color="auto"/>
      </w:divBdr>
    </w:div>
    <w:div w:id="347680066">
      <w:bodyDiv w:val="1"/>
      <w:marLeft w:val="0"/>
      <w:marRight w:val="0"/>
      <w:marTop w:val="0"/>
      <w:marBottom w:val="0"/>
      <w:divBdr>
        <w:top w:val="none" w:sz="0" w:space="0" w:color="auto"/>
        <w:left w:val="none" w:sz="0" w:space="0" w:color="auto"/>
        <w:bottom w:val="none" w:sz="0" w:space="0" w:color="auto"/>
        <w:right w:val="none" w:sz="0" w:space="0" w:color="auto"/>
      </w:divBdr>
    </w:div>
    <w:div w:id="347803482">
      <w:bodyDiv w:val="1"/>
      <w:marLeft w:val="0"/>
      <w:marRight w:val="0"/>
      <w:marTop w:val="0"/>
      <w:marBottom w:val="0"/>
      <w:divBdr>
        <w:top w:val="none" w:sz="0" w:space="0" w:color="auto"/>
        <w:left w:val="none" w:sz="0" w:space="0" w:color="auto"/>
        <w:bottom w:val="none" w:sz="0" w:space="0" w:color="auto"/>
        <w:right w:val="none" w:sz="0" w:space="0" w:color="auto"/>
      </w:divBdr>
    </w:div>
    <w:div w:id="348222677">
      <w:bodyDiv w:val="1"/>
      <w:marLeft w:val="0"/>
      <w:marRight w:val="0"/>
      <w:marTop w:val="0"/>
      <w:marBottom w:val="0"/>
      <w:divBdr>
        <w:top w:val="none" w:sz="0" w:space="0" w:color="auto"/>
        <w:left w:val="none" w:sz="0" w:space="0" w:color="auto"/>
        <w:bottom w:val="none" w:sz="0" w:space="0" w:color="auto"/>
        <w:right w:val="none" w:sz="0" w:space="0" w:color="auto"/>
      </w:divBdr>
    </w:div>
    <w:div w:id="348265734">
      <w:bodyDiv w:val="1"/>
      <w:marLeft w:val="0"/>
      <w:marRight w:val="0"/>
      <w:marTop w:val="0"/>
      <w:marBottom w:val="0"/>
      <w:divBdr>
        <w:top w:val="none" w:sz="0" w:space="0" w:color="auto"/>
        <w:left w:val="none" w:sz="0" w:space="0" w:color="auto"/>
        <w:bottom w:val="none" w:sz="0" w:space="0" w:color="auto"/>
        <w:right w:val="none" w:sz="0" w:space="0" w:color="auto"/>
      </w:divBdr>
    </w:div>
    <w:div w:id="348531656">
      <w:bodyDiv w:val="1"/>
      <w:marLeft w:val="0"/>
      <w:marRight w:val="0"/>
      <w:marTop w:val="0"/>
      <w:marBottom w:val="0"/>
      <w:divBdr>
        <w:top w:val="none" w:sz="0" w:space="0" w:color="auto"/>
        <w:left w:val="none" w:sz="0" w:space="0" w:color="auto"/>
        <w:bottom w:val="none" w:sz="0" w:space="0" w:color="auto"/>
        <w:right w:val="none" w:sz="0" w:space="0" w:color="auto"/>
      </w:divBdr>
    </w:div>
    <w:div w:id="349181083">
      <w:bodyDiv w:val="1"/>
      <w:marLeft w:val="0"/>
      <w:marRight w:val="0"/>
      <w:marTop w:val="0"/>
      <w:marBottom w:val="0"/>
      <w:divBdr>
        <w:top w:val="none" w:sz="0" w:space="0" w:color="auto"/>
        <w:left w:val="none" w:sz="0" w:space="0" w:color="auto"/>
        <w:bottom w:val="none" w:sz="0" w:space="0" w:color="auto"/>
        <w:right w:val="none" w:sz="0" w:space="0" w:color="auto"/>
      </w:divBdr>
    </w:div>
    <w:div w:id="349450979">
      <w:bodyDiv w:val="1"/>
      <w:marLeft w:val="0"/>
      <w:marRight w:val="0"/>
      <w:marTop w:val="0"/>
      <w:marBottom w:val="0"/>
      <w:divBdr>
        <w:top w:val="none" w:sz="0" w:space="0" w:color="auto"/>
        <w:left w:val="none" w:sz="0" w:space="0" w:color="auto"/>
        <w:bottom w:val="none" w:sz="0" w:space="0" w:color="auto"/>
        <w:right w:val="none" w:sz="0" w:space="0" w:color="auto"/>
      </w:divBdr>
    </w:div>
    <w:div w:id="349797519">
      <w:bodyDiv w:val="1"/>
      <w:marLeft w:val="0"/>
      <w:marRight w:val="0"/>
      <w:marTop w:val="0"/>
      <w:marBottom w:val="0"/>
      <w:divBdr>
        <w:top w:val="none" w:sz="0" w:space="0" w:color="auto"/>
        <w:left w:val="none" w:sz="0" w:space="0" w:color="auto"/>
        <w:bottom w:val="none" w:sz="0" w:space="0" w:color="auto"/>
        <w:right w:val="none" w:sz="0" w:space="0" w:color="auto"/>
      </w:divBdr>
    </w:div>
    <w:div w:id="350183806">
      <w:bodyDiv w:val="1"/>
      <w:marLeft w:val="0"/>
      <w:marRight w:val="0"/>
      <w:marTop w:val="0"/>
      <w:marBottom w:val="0"/>
      <w:divBdr>
        <w:top w:val="none" w:sz="0" w:space="0" w:color="auto"/>
        <w:left w:val="none" w:sz="0" w:space="0" w:color="auto"/>
        <w:bottom w:val="none" w:sz="0" w:space="0" w:color="auto"/>
        <w:right w:val="none" w:sz="0" w:space="0" w:color="auto"/>
      </w:divBdr>
    </w:div>
    <w:div w:id="350643437">
      <w:bodyDiv w:val="1"/>
      <w:marLeft w:val="0"/>
      <w:marRight w:val="0"/>
      <w:marTop w:val="0"/>
      <w:marBottom w:val="0"/>
      <w:divBdr>
        <w:top w:val="none" w:sz="0" w:space="0" w:color="auto"/>
        <w:left w:val="none" w:sz="0" w:space="0" w:color="auto"/>
        <w:bottom w:val="none" w:sz="0" w:space="0" w:color="auto"/>
        <w:right w:val="none" w:sz="0" w:space="0" w:color="auto"/>
      </w:divBdr>
    </w:div>
    <w:div w:id="351146216">
      <w:bodyDiv w:val="1"/>
      <w:marLeft w:val="0"/>
      <w:marRight w:val="0"/>
      <w:marTop w:val="0"/>
      <w:marBottom w:val="0"/>
      <w:divBdr>
        <w:top w:val="none" w:sz="0" w:space="0" w:color="auto"/>
        <w:left w:val="none" w:sz="0" w:space="0" w:color="auto"/>
        <w:bottom w:val="none" w:sz="0" w:space="0" w:color="auto"/>
        <w:right w:val="none" w:sz="0" w:space="0" w:color="auto"/>
      </w:divBdr>
    </w:div>
    <w:div w:id="351880998">
      <w:bodyDiv w:val="1"/>
      <w:marLeft w:val="0"/>
      <w:marRight w:val="0"/>
      <w:marTop w:val="0"/>
      <w:marBottom w:val="0"/>
      <w:divBdr>
        <w:top w:val="none" w:sz="0" w:space="0" w:color="auto"/>
        <w:left w:val="none" w:sz="0" w:space="0" w:color="auto"/>
        <w:bottom w:val="none" w:sz="0" w:space="0" w:color="auto"/>
        <w:right w:val="none" w:sz="0" w:space="0" w:color="auto"/>
      </w:divBdr>
    </w:div>
    <w:div w:id="351881553">
      <w:bodyDiv w:val="1"/>
      <w:marLeft w:val="0"/>
      <w:marRight w:val="0"/>
      <w:marTop w:val="0"/>
      <w:marBottom w:val="0"/>
      <w:divBdr>
        <w:top w:val="none" w:sz="0" w:space="0" w:color="auto"/>
        <w:left w:val="none" w:sz="0" w:space="0" w:color="auto"/>
        <w:bottom w:val="none" w:sz="0" w:space="0" w:color="auto"/>
        <w:right w:val="none" w:sz="0" w:space="0" w:color="auto"/>
      </w:divBdr>
    </w:div>
    <w:div w:id="351952289">
      <w:bodyDiv w:val="1"/>
      <w:marLeft w:val="0"/>
      <w:marRight w:val="0"/>
      <w:marTop w:val="0"/>
      <w:marBottom w:val="0"/>
      <w:divBdr>
        <w:top w:val="none" w:sz="0" w:space="0" w:color="auto"/>
        <w:left w:val="none" w:sz="0" w:space="0" w:color="auto"/>
        <w:bottom w:val="none" w:sz="0" w:space="0" w:color="auto"/>
        <w:right w:val="none" w:sz="0" w:space="0" w:color="auto"/>
      </w:divBdr>
    </w:div>
    <w:div w:id="352071357">
      <w:bodyDiv w:val="1"/>
      <w:marLeft w:val="0"/>
      <w:marRight w:val="0"/>
      <w:marTop w:val="0"/>
      <w:marBottom w:val="0"/>
      <w:divBdr>
        <w:top w:val="none" w:sz="0" w:space="0" w:color="auto"/>
        <w:left w:val="none" w:sz="0" w:space="0" w:color="auto"/>
        <w:bottom w:val="none" w:sz="0" w:space="0" w:color="auto"/>
        <w:right w:val="none" w:sz="0" w:space="0" w:color="auto"/>
      </w:divBdr>
    </w:div>
    <w:div w:id="352078441">
      <w:bodyDiv w:val="1"/>
      <w:marLeft w:val="0"/>
      <w:marRight w:val="0"/>
      <w:marTop w:val="0"/>
      <w:marBottom w:val="0"/>
      <w:divBdr>
        <w:top w:val="none" w:sz="0" w:space="0" w:color="auto"/>
        <w:left w:val="none" w:sz="0" w:space="0" w:color="auto"/>
        <w:bottom w:val="none" w:sz="0" w:space="0" w:color="auto"/>
        <w:right w:val="none" w:sz="0" w:space="0" w:color="auto"/>
      </w:divBdr>
    </w:div>
    <w:div w:id="352341535">
      <w:bodyDiv w:val="1"/>
      <w:marLeft w:val="0"/>
      <w:marRight w:val="0"/>
      <w:marTop w:val="0"/>
      <w:marBottom w:val="0"/>
      <w:divBdr>
        <w:top w:val="none" w:sz="0" w:space="0" w:color="auto"/>
        <w:left w:val="none" w:sz="0" w:space="0" w:color="auto"/>
        <w:bottom w:val="none" w:sz="0" w:space="0" w:color="auto"/>
        <w:right w:val="none" w:sz="0" w:space="0" w:color="auto"/>
      </w:divBdr>
    </w:div>
    <w:div w:id="352656248">
      <w:bodyDiv w:val="1"/>
      <w:marLeft w:val="0"/>
      <w:marRight w:val="0"/>
      <w:marTop w:val="0"/>
      <w:marBottom w:val="0"/>
      <w:divBdr>
        <w:top w:val="none" w:sz="0" w:space="0" w:color="auto"/>
        <w:left w:val="none" w:sz="0" w:space="0" w:color="auto"/>
        <w:bottom w:val="none" w:sz="0" w:space="0" w:color="auto"/>
        <w:right w:val="none" w:sz="0" w:space="0" w:color="auto"/>
      </w:divBdr>
    </w:div>
    <w:div w:id="353389176">
      <w:bodyDiv w:val="1"/>
      <w:marLeft w:val="0"/>
      <w:marRight w:val="0"/>
      <w:marTop w:val="0"/>
      <w:marBottom w:val="0"/>
      <w:divBdr>
        <w:top w:val="none" w:sz="0" w:space="0" w:color="auto"/>
        <w:left w:val="none" w:sz="0" w:space="0" w:color="auto"/>
        <w:bottom w:val="none" w:sz="0" w:space="0" w:color="auto"/>
        <w:right w:val="none" w:sz="0" w:space="0" w:color="auto"/>
      </w:divBdr>
    </w:div>
    <w:div w:id="353464152">
      <w:bodyDiv w:val="1"/>
      <w:marLeft w:val="0"/>
      <w:marRight w:val="0"/>
      <w:marTop w:val="0"/>
      <w:marBottom w:val="0"/>
      <w:divBdr>
        <w:top w:val="none" w:sz="0" w:space="0" w:color="auto"/>
        <w:left w:val="none" w:sz="0" w:space="0" w:color="auto"/>
        <w:bottom w:val="none" w:sz="0" w:space="0" w:color="auto"/>
        <w:right w:val="none" w:sz="0" w:space="0" w:color="auto"/>
      </w:divBdr>
    </w:div>
    <w:div w:id="353504829">
      <w:bodyDiv w:val="1"/>
      <w:marLeft w:val="0"/>
      <w:marRight w:val="0"/>
      <w:marTop w:val="0"/>
      <w:marBottom w:val="0"/>
      <w:divBdr>
        <w:top w:val="none" w:sz="0" w:space="0" w:color="auto"/>
        <w:left w:val="none" w:sz="0" w:space="0" w:color="auto"/>
        <w:bottom w:val="none" w:sz="0" w:space="0" w:color="auto"/>
        <w:right w:val="none" w:sz="0" w:space="0" w:color="auto"/>
      </w:divBdr>
    </w:div>
    <w:div w:id="353894673">
      <w:bodyDiv w:val="1"/>
      <w:marLeft w:val="0"/>
      <w:marRight w:val="0"/>
      <w:marTop w:val="0"/>
      <w:marBottom w:val="0"/>
      <w:divBdr>
        <w:top w:val="none" w:sz="0" w:space="0" w:color="auto"/>
        <w:left w:val="none" w:sz="0" w:space="0" w:color="auto"/>
        <w:bottom w:val="none" w:sz="0" w:space="0" w:color="auto"/>
        <w:right w:val="none" w:sz="0" w:space="0" w:color="auto"/>
      </w:divBdr>
    </w:div>
    <w:div w:id="354237255">
      <w:bodyDiv w:val="1"/>
      <w:marLeft w:val="0"/>
      <w:marRight w:val="0"/>
      <w:marTop w:val="0"/>
      <w:marBottom w:val="0"/>
      <w:divBdr>
        <w:top w:val="none" w:sz="0" w:space="0" w:color="auto"/>
        <w:left w:val="none" w:sz="0" w:space="0" w:color="auto"/>
        <w:bottom w:val="none" w:sz="0" w:space="0" w:color="auto"/>
        <w:right w:val="none" w:sz="0" w:space="0" w:color="auto"/>
      </w:divBdr>
    </w:div>
    <w:div w:id="354426361">
      <w:bodyDiv w:val="1"/>
      <w:marLeft w:val="0"/>
      <w:marRight w:val="0"/>
      <w:marTop w:val="0"/>
      <w:marBottom w:val="0"/>
      <w:divBdr>
        <w:top w:val="none" w:sz="0" w:space="0" w:color="auto"/>
        <w:left w:val="none" w:sz="0" w:space="0" w:color="auto"/>
        <w:bottom w:val="none" w:sz="0" w:space="0" w:color="auto"/>
        <w:right w:val="none" w:sz="0" w:space="0" w:color="auto"/>
      </w:divBdr>
    </w:div>
    <w:div w:id="354775018">
      <w:bodyDiv w:val="1"/>
      <w:marLeft w:val="0"/>
      <w:marRight w:val="0"/>
      <w:marTop w:val="0"/>
      <w:marBottom w:val="0"/>
      <w:divBdr>
        <w:top w:val="none" w:sz="0" w:space="0" w:color="auto"/>
        <w:left w:val="none" w:sz="0" w:space="0" w:color="auto"/>
        <w:bottom w:val="none" w:sz="0" w:space="0" w:color="auto"/>
        <w:right w:val="none" w:sz="0" w:space="0" w:color="auto"/>
      </w:divBdr>
    </w:div>
    <w:div w:id="354817200">
      <w:bodyDiv w:val="1"/>
      <w:marLeft w:val="0"/>
      <w:marRight w:val="0"/>
      <w:marTop w:val="0"/>
      <w:marBottom w:val="0"/>
      <w:divBdr>
        <w:top w:val="none" w:sz="0" w:space="0" w:color="auto"/>
        <w:left w:val="none" w:sz="0" w:space="0" w:color="auto"/>
        <w:bottom w:val="none" w:sz="0" w:space="0" w:color="auto"/>
        <w:right w:val="none" w:sz="0" w:space="0" w:color="auto"/>
      </w:divBdr>
    </w:div>
    <w:div w:id="355085187">
      <w:bodyDiv w:val="1"/>
      <w:marLeft w:val="0"/>
      <w:marRight w:val="0"/>
      <w:marTop w:val="0"/>
      <w:marBottom w:val="0"/>
      <w:divBdr>
        <w:top w:val="none" w:sz="0" w:space="0" w:color="auto"/>
        <w:left w:val="none" w:sz="0" w:space="0" w:color="auto"/>
        <w:bottom w:val="none" w:sz="0" w:space="0" w:color="auto"/>
        <w:right w:val="none" w:sz="0" w:space="0" w:color="auto"/>
      </w:divBdr>
    </w:div>
    <w:div w:id="355234688">
      <w:bodyDiv w:val="1"/>
      <w:marLeft w:val="0"/>
      <w:marRight w:val="0"/>
      <w:marTop w:val="0"/>
      <w:marBottom w:val="0"/>
      <w:divBdr>
        <w:top w:val="none" w:sz="0" w:space="0" w:color="auto"/>
        <w:left w:val="none" w:sz="0" w:space="0" w:color="auto"/>
        <w:bottom w:val="none" w:sz="0" w:space="0" w:color="auto"/>
        <w:right w:val="none" w:sz="0" w:space="0" w:color="auto"/>
      </w:divBdr>
    </w:div>
    <w:div w:id="355891913">
      <w:bodyDiv w:val="1"/>
      <w:marLeft w:val="0"/>
      <w:marRight w:val="0"/>
      <w:marTop w:val="0"/>
      <w:marBottom w:val="0"/>
      <w:divBdr>
        <w:top w:val="none" w:sz="0" w:space="0" w:color="auto"/>
        <w:left w:val="none" w:sz="0" w:space="0" w:color="auto"/>
        <w:bottom w:val="none" w:sz="0" w:space="0" w:color="auto"/>
        <w:right w:val="none" w:sz="0" w:space="0" w:color="auto"/>
      </w:divBdr>
    </w:div>
    <w:div w:id="356466791">
      <w:bodyDiv w:val="1"/>
      <w:marLeft w:val="0"/>
      <w:marRight w:val="0"/>
      <w:marTop w:val="0"/>
      <w:marBottom w:val="0"/>
      <w:divBdr>
        <w:top w:val="none" w:sz="0" w:space="0" w:color="auto"/>
        <w:left w:val="none" w:sz="0" w:space="0" w:color="auto"/>
        <w:bottom w:val="none" w:sz="0" w:space="0" w:color="auto"/>
        <w:right w:val="none" w:sz="0" w:space="0" w:color="auto"/>
      </w:divBdr>
    </w:div>
    <w:div w:id="357053016">
      <w:bodyDiv w:val="1"/>
      <w:marLeft w:val="0"/>
      <w:marRight w:val="0"/>
      <w:marTop w:val="0"/>
      <w:marBottom w:val="0"/>
      <w:divBdr>
        <w:top w:val="none" w:sz="0" w:space="0" w:color="auto"/>
        <w:left w:val="none" w:sz="0" w:space="0" w:color="auto"/>
        <w:bottom w:val="none" w:sz="0" w:space="0" w:color="auto"/>
        <w:right w:val="none" w:sz="0" w:space="0" w:color="auto"/>
      </w:divBdr>
    </w:div>
    <w:div w:id="357313684">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8900778">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206258">
      <w:bodyDiv w:val="1"/>
      <w:marLeft w:val="0"/>
      <w:marRight w:val="0"/>
      <w:marTop w:val="0"/>
      <w:marBottom w:val="0"/>
      <w:divBdr>
        <w:top w:val="none" w:sz="0" w:space="0" w:color="auto"/>
        <w:left w:val="none" w:sz="0" w:space="0" w:color="auto"/>
        <w:bottom w:val="none" w:sz="0" w:space="0" w:color="auto"/>
        <w:right w:val="none" w:sz="0" w:space="0" w:color="auto"/>
      </w:divBdr>
    </w:div>
    <w:div w:id="360328776">
      <w:bodyDiv w:val="1"/>
      <w:marLeft w:val="0"/>
      <w:marRight w:val="0"/>
      <w:marTop w:val="0"/>
      <w:marBottom w:val="0"/>
      <w:divBdr>
        <w:top w:val="none" w:sz="0" w:space="0" w:color="auto"/>
        <w:left w:val="none" w:sz="0" w:space="0" w:color="auto"/>
        <w:bottom w:val="none" w:sz="0" w:space="0" w:color="auto"/>
        <w:right w:val="none" w:sz="0" w:space="0" w:color="auto"/>
      </w:divBdr>
    </w:div>
    <w:div w:id="360401918">
      <w:bodyDiv w:val="1"/>
      <w:marLeft w:val="0"/>
      <w:marRight w:val="0"/>
      <w:marTop w:val="0"/>
      <w:marBottom w:val="0"/>
      <w:divBdr>
        <w:top w:val="none" w:sz="0" w:space="0" w:color="auto"/>
        <w:left w:val="none" w:sz="0" w:space="0" w:color="auto"/>
        <w:bottom w:val="none" w:sz="0" w:space="0" w:color="auto"/>
        <w:right w:val="none" w:sz="0" w:space="0" w:color="auto"/>
      </w:divBdr>
    </w:div>
    <w:div w:id="360712163">
      <w:bodyDiv w:val="1"/>
      <w:marLeft w:val="0"/>
      <w:marRight w:val="0"/>
      <w:marTop w:val="0"/>
      <w:marBottom w:val="0"/>
      <w:divBdr>
        <w:top w:val="none" w:sz="0" w:space="0" w:color="auto"/>
        <w:left w:val="none" w:sz="0" w:space="0" w:color="auto"/>
        <w:bottom w:val="none" w:sz="0" w:space="0" w:color="auto"/>
        <w:right w:val="none" w:sz="0" w:space="0" w:color="auto"/>
      </w:divBdr>
    </w:div>
    <w:div w:id="361051000">
      <w:bodyDiv w:val="1"/>
      <w:marLeft w:val="0"/>
      <w:marRight w:val="0"/>
      <w:marTop w:val="0"/>
      <w:marBottom w:val="0"/>
      <w:divBdr>
        <w:top w:val="none" w:sz="0" w:space="0" w:color="auto"/>
        <w:left w:val="none" w:sz="0" w:space="0" w:color="auto"/>
        <w:bottom w:val="none" w:sz="0" w:space="0" w:color="auto"/>
        <w:right w:val="none" w:sz="0" w:space="0" w:color="auto"/>
      </w:divBdr>
    </w:div>
    <w:div w:id="361244409">
      <w:bodyDiv w:val="1"/>
      <w:marLeft w:val="0"/>
      <w:marRight w:val="0"/>
      <w:marTop w:val="0"/>
      <w:marBottom w:val="0"/>
      <w:divBdr>
        <w:top w:val="none" w:sz="0" w:space="0" w:color="auto"/>
        <w:left w:val="none" w:sz="0" w:space="0" w:color="auto"/>
        <w:bottom w:val="none" w:sz="0" w:space="0" w:color="auto"/>
        <w:right w:val="none" w:sz="0" w:space="0" w:color="auto"/>
      </w:divBdr>
    </w:div>
    <w:div w:id="361789144">
      <w:bodyDiv w:val="1"/>
      <w:marLeft w:val="0"/>
      <w:marRight w:val="0"/>
      <w:marTop w:val="0"/>
      <w:marBottom w:val="0"/>
      <w:divBdr>
        <w:top w:val="none" w:sz="0" w:space="0" w:color="auto"/>
        <w:left w:val="none" w:sz="0" w:space="0" w:color="auto"/>
        <w:bottom w:val="none" w:sz="0" w:space="0" w:color="auto"/>
        <w:right w:val="none" w:sz="0" w:space="0" w:color="auto"/>
      </w:divBdr>
    </w:div>
    <w:div w:id="361907162">
      <w:bodyDiv w:val="1"/>
      <w:marLeft w:val="0"/>
      <w:marRight w:val="0"/>
      <w:marTop w:val="0"/>
      <w:marBottom w:val="0"/>
      <w:divBdr>
        <w:top w:val="none" w:sz="0" w:space="0" w:color="auto"/>
        <w:left w:val="none" w:sz="0" w:space="0" w:color="auto"/>
        <w:bottom w:val="none" w:sz="0" w:space="0" w:color="auto"/>
        <w:right w:val="none" w:sz="0" w:space="0" w:color="auto"/>
      </w:divBdr>
    </w:div>
    <w:div w:id="362630553">
      <w:bodyDiv w:val="1"/>
      <w:marLeft w:val="0"/>
      <w:marRight w:val="0"/>
      <w:marTop w:val="0"/>
      <w:marBottom w:val="0"/>
      <w:divBdr>
        <w:top w:val="none" w:sz="0" w:space="0" w:color="auto"/>
        <w:left w:val="none" w:sz="0" w:space="0" w:color="auto"/>
        <w:bottom w:val="none" w:sz="0" w:space="0" w:color="auto"/>
        <w:right w:val="none" w:sz="0" w:space="0" w:color="auto"/>
      </w:divBdr>
    </w:div>
    <w:div w:id="362753177">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555805">
      <w:bodyDiv w:val="1"/>
      <w:marLeft w:val="0"/>
      <w:marRight w:val="0"/>
      <w:marTop w:val="0"/>
      <w:marBottom w:val="0"/>
      <w:divBdr>
        <w:top w:val="none" w:sz="0" w:space="0" w:color="auto"/>
        <w:left w:val="none" w:sz="0" w:space="0" w:color="auto"/>
        <w:bottom w:val="none" w:sz="0" w:space="0" w:color="auto"/>
        <w:right w:val="none" w:sz="0" w:space="0" w:color="auto"/>
      </w:divBdr>
    </w:div>
    <w:div w:id="363791580">
      <w:bodyDiv w:val="1"/>
      <w:marLeft w:val="0"/>
      <w:marRight w:val="0"/>
      <w:marTop w:val="0"/>
      <w:marBottom w:val="0"/>
      <w:divBdr>
        <w:top w:val="none" w:sz="0" w:space="0" w:color="auto"/>
        <w:left w:val="none" w:sz="0" w:space="0" w:color="auto"/>
        <w:bottom w:val="none" w:sz="0" w:space="0" w:color="auto"/>
        <w:right w:val="none" w:sz="0" w:space="0" w:color="auto"/>
      </w:divBdr>
    </w:div>
    <w:div w:id="364914382">
      <w:bodyDiv w:val="1"/>
      <w:marLeft w:val="0"/>
      <w:marRight w:val="0"/>
      <w:marTop w:val="0"/>
      <w:marBottom w:val="0"/>
      <w:divBdr>
        <w:top w:val="none" w:sz="0" w:space="0" w:color="auto"/>
        <w:left w:val="none" w:sz="0" w:space="0" w:color="auto"/>
        <w:bottom w:val="none" w:sz="0" w:space="0" w:color="auto"/>
        <w:right w:val="none" w:sz="0" w:space="0" w:color="auto"/>
      </w:divBdr>
    </w:div>
    <w:div w:id="365639238">
      <w:bodyDiv w:val="1"/>
      <w:marLeft w:val="0"/>
      <w:marRight w:val="0"/>
      <w:marTop w:val="0"/>
      <w:marBottom w:val="0"/>
      <w:divBdr>
        <w:top w:val="none" w:sz="0" w:space="0" w:color="auto"/>
        <w:left w:val="none" w:sz="0" w:space="0" w:color="auto"/>
        <w:bottom w:val="none" w:sz="0" w:space="0" w:color="auto"/>
        <w:right w:val="none" w:sz="0" w:space="0" w:color="auto"/>
      </w:divBdr>
    </w:div>
    <w:div w:id="365914405">
      <w:bodyDiv w:val="1"/>
      <w:marLeft w:val="0"/>
      <w:marRight w:val="0"/>
      <w:marTop w:val="0"/>
      <w:marBottom w:val="0"/>
      <w:divBdr>
        <w:top w:val="none" w:sz="0" w:space="0" w:color="auto"/>
        <w:left w:val="none" w:sz="0" w:space="0" w:color="auto"/>
        <w:bottom w:val="none" w:sz="0" w:space="0" w:color="auto"/>
        <w:right w:val="none" w:sz="0" w:space="0" w:color="auto"/>
      </w:divBdr>
    </w:div>
    <w:div w:id="366220505">
      <w:bodyDiv w:val="1"/>
      <w:marLeft w:val="0"/>
      <w:marRight w:val="0"/>
      <w:marTop w:val="0"/>
      <w:marBottom w:val="0"/>
      <w:divBdr>
        <w:top w:val="none" w:sz="0" w:space="0" w:color="auto"/>
        <w:left w:val="none" w:sz="0" w:space="0" w:color="auto"/>
        <w:bottom w:val="none" w:sz="0" w:space="0" w:color="auto"/>
        <w:right w:val="none" w:sz="0" w:space="0" w:color="auto"/>
      </w:divBdr>
    </w:div>
    <w:div w:id="366221210">
      <w:bodyDiv w:val="1"/>
      <w:marLeft w:val="0"/>
      <w:marRight w:val="0"/>
      <w:marTop w:val="0"/>
      <w:marBottom w:val="0"/>
      <w:divBdr>
        <w:top w:val="none" w:sz="0" w:space="0" w:color="auto"/>
        <w:left w:val="none" w:sz="0" w:space="0" w:color="auto"/>
        <w:bottom w:val="none" w:sz="0" w:space="0" w:color="auto"/>
        <w:right w:val="none" w:sz="0" w:space="0" w:color="auto"/>
      </w:divBdr>
    </w:div>
    <w:div w:id="366755116">
      <w:bodyDiv w:val="1"/>
      <w:marLeft w:val="0"/>
      <w:marRight w:val="0"/>
      <w:marTop w:val="0"/>
      <w:marBottom w:val="0"/>
      <w:divBdr>
        <w:top w:val="none" w:sz="0" w:space="0" w:color="auto"/>
        <w:left w:val="none" w:sz="0" w:space="0" w:color="auto"/>
        <w:bottom w:val="none" w:sz="0" w:space="0" w:color="auto"/>
        <w:right w:val="none" w:sz="0" w:space="0" w:color="auto"/>
      </w:divBdr>
    </w:div>
    <w:div w:id="367876149">
      <w:bodyDiv w:val="1"/>
      <w:marLeft w:val="0"/>
      <w:marRight w:val="0"/>
      <w:marTop w:val="0"/>
      <w:marBottom w:val="0"/>
      <w:divBdr>
        <w:top w:val="none" w:sz="0" w:space="0" w:color="auto"/>
        <w:left w:val="none" w:sz="0" w:space="0" w:color="auto"/>
        <w:bottom w:val="none" w:sz="0" w:space="0" w:color="auto"/>
        <w:right w:val="none" w:sz="0" w:space="0" w:color="auto"/>
      </w:divBdr>
    </w:div>
    <w:div w:id="369573856">
      <w:bodyDiv w:val="1"/>
      <w:marLeft w:val="0"/>
      <w:marRight w:val="0"/>
      <w:marTop w:val="0"/>
      <w:marBottom w:val="0"/>
      <w:divBdr>
        <w:top w:val="none" w:sz="0" w:space="0" w:color="auto"/>
        <w:left w:val="none" w:sz="0" w:space="0" w:color="auto"/>
        <w:bottom w:val="none" w:sz="0" w:space="0" w:color="auto"/>
        <w:right w:val="none" w:sz="0" w:space="0" w:color="auto"/>
      </w:divBdr>
    </w:div>
    <w:div w:id="370110624">
      <w:bodyDiv w:val="1"/>
      <w:marLeft w:val="0"/>
      <w:marRight w:val="0"/>
      <w:marTop w:val="0"/>
      <w:marBottom w:val="0"/>
      <w:divBdr>
        <w:top w:val="none" w:sz="0" w:space="0" w:color="auto"/>
        <w:left w:val="none" w:sz="0" w:space="0" w:color="auto"/>
        <w:bottom w:val="none" w:sz="0" w:space="0" w:color="auto"/>
        <w:right w:val="none" w:sz="0" w:space="0" w:color="auto"/>
      </w:divBdr>
    </w:div>
    <w:div w:id="370345651">
      <w:bodyDiv w:val="1"/>
      <w:marLeft w:val="0"/>
      <w:marRight w:val="0"/>
      <w:marTop w:val="0"/>
      <w:marBottom w:val="0"/>
      <w:divBdr>
        <w:top w:val="none" w:sz="0" w:space="0" w:color="auto"/>
        <w:left w:val="none" w:sz="0" w:space="0" w:color="auto"/>
        <w:bottom w:val="none" w:sz="0" w:space="0" w:color="auto"/>
        <w:right w:val="none" w:sz="0" w:space="0" w:color="auto"/>
      </w:divBdr>
    </w:div>
    <w:div w:id="371854263">
      <w:bodyDiv w:val="1"/>
      <w:marLeft w:val="0"/>
      <w:marRight w:val="0"/>
      <w:marTop w:val="0"/>
      <w:marBottom w:val="0"/>
      <w:divBdr>
        <w:top w:val="none" w:sz="0" w:space="0" w:color="auto"/>
        <w:left w:val="none" w:sz="0" w:space="0" w:color="auto"/>
        <w:bottom w:val="none" w:sz="0" w:space="0" w:color="auto"/>
        <w:right w:val="none" w:sz="0" w:space="0" w:color="auto"/>
      </w:divBdr>
    </w:div>
    <w:div w:id="372461383">
      <w:bodyDiv w:val="1"/>
      <w:marLeft w:val="0"/>
      <w:marRight w:val="0"/>
      <w:marTop w:val="0"/>
      <w:marBottom w:val="0"/>
      <w:divBdr>
        <w:top w:val="none" w:sz="0" w:space="0" w:color="auto"/>
        <w:left w:val="none" w:sz="0" w:space="0" w:color="auto"/>
        <w:bottom w:val="none" w:sz="0" w:space="0" w:color="auto"/>
        <w:right w:val="none" w:sz="0" w:space="0" w:color="auto"/>
      </w:divBdr>
    </w:div>
    <w:div w:id="373114114">
      <w:bodyDiv w:val="1"/>
      <w:marLeft w:val="0"/>
      <w:marRight w:val="0"/>
      <w:marTop w:val="0"/>
      <w:marBottom w:val="0"/>
      <w:divBdr>
        <w:top w:val="none" w:sz="0" w:space="0" w:color="auto"/>
        <w:left w:val="none" w:sz="0" w:space="0" w:color="auto"/>
        <w:bottom w:val="none" w:sz="0" w:space="0" w:color="auto"/>
        <w:right w:val="none" w:sz="0" w:space="0" w:color="auto"/>
      </w:divBdr>
    </w:div>
    <w:div w:id="374700116">
      <w:bodyDiv w:val="1"/>
      <w:marLeft w:val="0"/>
      <w:marRight w:val="0"/>
      <w:marTop w:val="0"/>
      <w:marBottom w:val="0"/>
      <w:divBdr>
        <w:top w:val="none" w:sz="0" w:space="0" w:color="auto"/>
        <w:left w:val="none" w:sz="0" w:space="0" w:color="auto"/>
        <w:bottom w:val="none" w:sz="0" w:space="0" w:color="auto"/>
        <w:right w:val="none" w:sz="0" w:space="0" w:color="auto"/>
      </w:divBdr>
    </w:div>
    <w:div w:id="375541803">
      <w:bodyDiv w:val="1"/>
      <w:marLeft w:val="0"/>
      <w:marRight w:val="0"/>
      <w:marTop w:val="0"/>
      <w:marBottom w:val="0"/>
      <w:divBdr>
        <w:top w:val="none" w:sz="0" w:space="0" w:color="auto"/>
        <w:left w:val="none" w:sz="0" w:space="0" w:color="auto"/>
        <w:bottom w:val="none" w:sz="0" w:space="0" w:color="auto"/>
        <w:right w:val="none" w:sz="0" w:space="0" w:color="auto"/>
      </w:divBdr>
    </w:div>
    <w:div w:id="375810722">
      <w:bodyDiv w:val="1"/>
      <w:marLeft w:val="0"/>
      <w:marRight w:val="0"/>
      <w:marTop w:val="0"/>
      <w:marBottom w:val="0"/>
      <w:divBdr>
        <w:top w:val="none" w:sz="0" w:space="0" w:color="auto"/>
        <w:left w:val="none" w:sz="0" w:space="0" w:color="auto"/>
        <w:bottom w:val="none" w:sz="0" w:space="0" w:color="auto"/>
        <w:right w:val="none" w:sz="0" w:space="0" w:color="auto"/>
      </w:divBdr>
    </w:div>
    <w:div w:id="376127394">
      <w:bodyDiv w:val="1"/>
      <w:marLeft w:val="0"/>
      <w:marRight w:val="0"/>
      <w:marTop w:val="0"/>
      <w:marBottom w:val="0"/>
      <w:divBdr>
        <w:top w:val="none" w:sz="0" w:space="0" w:color="auto"/>
        <w:left w:val="none" w:sz="0" w:space="0" w:color="auto"/>
        <w:bottom w:val="none" w:sz="0" w:space="0" w:color="auto"/>
        <w:right w:val="none" w:sz="0" w:space="0" w:color="auto"/>
      </w:divBdr>
    </w:div>
    <w:div w:id="376199539">
      <w:bodyDiv w:val="1"/>
      <w:marLeft w:val="0"/>
      <w:marRight w:val="0"/>
      <w:marTop w:val="0"/>
      <w:marBottom w:val="0"/>
      <w:divBdr>
        <w:top w:val="none" w:sz="0" w:space="0" w:color="auto"/>
        <w:left w:val="none" w:sz="0" w:space="0" w:color="auto"/>
        <w:bottom w:val="none" w:sz="0" w:space="0" w:color="auto"/>
        <w:right w:val="none" w:sz="0" w:space="0" w:color="auto"/>
      </w:divBdr>
    </w:div>
    <w:div w:id="376439248">
      <w:bodyDiv w:val="1"/>
      <w:marLeft w:val="0"/>
      <w:marRight w:val="0"/>
      <w:marTop w:val="0"/>
      <w:marBottom w:val="0"/>
      <w:divBdr>
        <w:top w:val="none" w:sz="0" w:space="0" w:color="auto"/>
        <w:left w:val="none" w:sz="0" w:space="0" w:color="auto"/>
        <w:bottom w:val="none" w:sz="0" w:space="0" w:color="auto"/>
        <w:right w:val="none" w:sz="0" w:space="0" w:color="auto"/>
      </w:divBdr>
    </w:div>
    <w:div w:id="376514642">
      <w:bodyDiv w:val="1"/>
      <w:marLeft w:val="0"/>
      <w:marRight w:val="0"/>
      <w:marTop w:val="0"/>
      <w:marBottom w:val="0"/>
      <w:divBdr>
        <w:top w:val="none" w:sz="0" w:space="0" w:color="auto"/>
        <w:left w:val="none" w:sz="0" w:space="0" w:color="auto"/>
        <w:bottom w:val="none" w:sz="0" w:space="0" w:color="auto"/>
        <w:right w:val="none" w:sz="0" w:space="0" w:color="auto"/>
      </w:divBdr>
    </w:div>
    <w:div w:id="376704758">
      <w:bodyDiv w:val="1"/>
      <w:marLeft w:val="0"/>
      <w:marRight w:val="0"/>
      <w:marTop w:val="0"/>
      <w:marBottom w:val="0"/>
      <w:divBdr>
        <w:top w:val="none" w:sz="0" w:space="0" w:color="auto"/>
        <w:left w:val="none" w:sz="0" w:space="0" w:color="auto"/>
        <w:bottom w:val="none" w:sz="0" w:space="0" w:color="auto"/>
        <w:right w:val="none" w:sz="0" w:space="0" w:color="auto"/>
      </w:divBdr>
    </w:div>
    <w:div w:id="376856576">
      <w:bodyDiv w:val="1"/>
      <w:marLeft w:val="0"/>
      <w:marRight w:val="0"/>
      <w:marTop w:val="0"/>
      <w:marBottom w:val="0"/>
      <w:divBdr>
        <w:top w:val="none" w:sz="0" w:space="0" w:color="auto"/>
        <w:left w:val="none" w:sz="0" w:space="0" w:color="auto"/>
        <w:bottom w:val="none" w:sz="0" w:space="0" w:color="auto"/>
        <w:right w:val="none" w:sz="0" w:space="0" w:color="auto"/>
      </w:divBdr>
    </w:div>
    <w:div w:id="377164111">
      <w:bodyDiv w:val="1"/>
      <w:marLeft w:val="0"/>
      <w:marRight w:val="0"/>
      <w:marTop w:val="0"/>
      <w:marBottom w:val="0"/>
      <w:divBdr>
        <w:top w:val="none" w:sz="0" w:space="0" w:color="auto"/>
        <w:left w:val="none" w:sz="0" w:space="0" w:color="auto"/>
        <w:bottom w:val="none" w:sz="0" w:space="0" w:color="auto"/>
        <w:right w:val="none" w:sz="0" w:space="0" w:color="auto"/>
      </w:divBdr>
    </w:div>
    <w:div w:id="377822232">
      <w:bodyDiv w:val="1"/>
      <w:marLeft w:val="0"/>
      <w:marRight w:val="0"/>
      <w:marTop w:val="0"/>
      <w:marBottom w:val="0"/>
      <w:divBdr>
        <w:top w:val="none" w:sz="0" w:space="0" w:color="auto"/>
        <w:left w:val="none" w:sz="0" w:space="0" w:color="auto"/>
        <w:bottom w:val="none" w:sz="0" w:space="0" w:color="auto"/>
        <w:right w:val="none" w:sz="0" w:space="0" w:color="auto"/>
      </w:divBdr>
    </w:div>
    <w:div w:id="378096514">
      <w:bodyDiv w:val="1"/>
      <w:marLeft w:val="0"/>
      <w:marRight w:val="0"/>
      <w:marTop w:val="0"/>
      <w:marBottom w:val="0"/>
      <w:divBdr>
        <w:top w:val="none" w:sz="0" w:space="0" w:color="auto"/>
        <w:left w:val="none" w:sz="0" w:space="0" w:color="auto"/>
        <w:bottom w:val="none" w:sz="0" w:space="0" w:color="auto"/>
        <w:right w:val="none" w:sz="0" w:space="0" w:color="auto"/>
      </w:divBdr>
    </w:div>
    <w:div w:id="378356998">
      <w:bodyDiv w:val="1"/>
      <w:marLeft w:val="0"/>
      <w:marRight w:val="0"/>
      <w:marTop w:val="0"/>
      <w:marBottom w:val="0"/>
      <w:divBdr>
        <w:top w:val="none" w:sz="0" w:space="0" w:color="auto"/>
        <w:left w:val="none" w:sz="0" w:space="0" w:color="auto"/>
        <w:bottom w:val="none" w:sz="0" w:space="0" w:color="auto"/>
        <w:right w:val="none" w:sz="0" w:space="0" w:color="auto"/>
      </w:divBdr>
    </w:div>
    <w:div w:id="378627120">
      <w:bodyDiv w:val="1"/>
      <w:marLeft w:val="0"/>
      <w:marRight w:val="0"/>
      <w:marTop w:val="0"/>
      <w:marBottom w:val="0"/>
      <w:divBdr>
        <w:top w:val="none" w:sz="0" w:space="0" w:color="auto"/>
        <w:left w:val="none" w:sz="0" w:space="0" w:color="auto"/>
        <w:bottom w:val="none" w:sz="0" w:space="0" w:color="auto"/>
        <w:right w:val="none" w:sz="0" w:space="0" w:color="auto"/>
      </w:divBdr>
    </w:div>
    <w:div w:id="380592486">
      <w:bodyDiv w:val="1"/>
      <w:marLeft w:val="0"/>
      <w:marRight w:val="0"/>
      <w:marTop w:val="0"/>
      <w:marBottom w:val="0"/>
      <w:divBdr>
        <w:top w:val="none" w:sz="0" w:space="0" w:color="auto"/>
        <w:left w:val="none" w:sz="0" w:space="0" w:color="auto"/>
        <w:bottom w:val="none" w:sz="0" w:space="0" w:color="auto"/>
        <w:right w:val="none" w:sz="0" w:space="0" w:color="auto"/>
      </w:divBdr>
    </w:div>
    <w:div w:id="381095779">
      <w:bodyDiv w:val="1"/>
      <w:marLeft w:val="0"/>
      <w:marRight w:val="0"/>
      <w:marTop w:val="0"/>
      <w:marBottom w:val="0"/>
      <w:divBdr>
        <w:top w:val="none" w:sz="0" w:space="0" w:color="auto"/>
        <w:left w:val="none" w:sz="0" w:space="0" w:color="auto"/>
        <w:bottom w:val="none" w:sz="0" w:space="0" w:color="auto"/>
        <w:right w:val="none" w:sz="0" w:space="0" w:color="auto"/>
      </w:divBdr>
    </w:div>
    <w:div w:id="382215839">
      <w:bodyDiv w:val="1"/>
      <w:marLeft w:val="0"/>
      <w:marRight w:val="0"/>
      <w:marTop w:val="0"/>
      <w:marBottom w:val="0"/>
      <w:divBdr>
        <w:top w:val="none" w:sz="0" w:space="0" w:color="auto"/>
        <w:left w:val="none" w:sz="0" w:space="0" w:color="auto"/>
        <w:bottom w:val="none" w:sz="0" w:space="0" w:color="auto"/>
        <w:right w:val="none" w:sz="0" w:space="0" w:color="auto"/>
      </w:divBdr>
    </w:div>
    <w:div w:id="382221827">
      <w:bodyDiv w:val="1"/>
      <w:marLeft w:val="0"/>
      <w:marRight w:val="0"/>
      <w:marTop w:val="0"/>
      <w:marBottom w:val="0"/>
      <w:divBdr>
        <w:top w:val="none" w:sz="0" w:space="0" w:color="auto"/>
        <w:left w:val="none" w:sz="0" w:space="0" w:color="auto"/>
        <w:bottom w:val="none" w:sz="0" w:space="0" w:color="auto"/>
        <w:right w:val="none" w:sz="0" w:space="0" w:color="auto"/>
      </w:divBdr>
    </w:div>
    <w:div w:id="382290247">
      <w:bodyDiv w:val="1"/>
      <w:marLeft w:val="0"/>
      <w:marRight w:val="0"/>
      <w:marTop w:val="0"/>
      <w:marBottom w:val="0"/>
      <w:divBdr>
        <w:top w:val="none" w:sz="0" w:space="0" w:color="auto"/>
        <w:left w:val="none" w:sz="0" w:space="0" w:color="auto"/>
        <w:bottom w:val="none" w:sz="0" w:space="0" w:color="auto"/>
        <w:right w:val="none" w:sz="0" w:space="0" w:color="auto"/>
      </w:divBdr>
    </w:div>
    <w:div w:id="384332098">
      <w:bodyDiv w:val="1"/>
      <w:marLeft w:val="0"/>
      <w:marRight w:val="0"/>
      <w:marTop w:val="0"/>
      <w:marBottom w:val="0"/>
      <w:divBdr>
        <w:top w:val="none" w:sz="0" w:space="0" w:color="auto"/>
        <w:left w:val="none" w:sz="0" w:space="0" w:color="auto"/>
        <w:bottom w:val="none" w:sz="0" w:space="0" w:color="auto"/>
        <w:right w:val="none" w:sz="0" w:space="0" w:color="auto"/>
      </w:divBdr>
    </w:div>
    <w:div w:id="384525413">
      <w:bodyDiv w:val="1"/>
      <w:marLeft w:val="0"/>
      <w:marRight w:val="0"/>
      <w:marTop w:val="0"/>
      <w:marBottom w:val="0"/>
      <w:divBdr>
        <w:top w:val="none" w:sz="0" w:space="0" w:color="auto"/>
        <w:left w:val="none" w:sz="0" w:space="0" w:color="auto"/>
        <w:bottom w:val="none" w:sz="0" w:space="0" w:color="auto"/>
        <w:right w:val="none" w:sz="0" w:space="0" w:color="auto"/>
      </w:divBdr>
    </w:div>
    <w:div w:id="384566511">
      <w:bodyDiv w:val="1"/>
      <w:marLeft w:val="0"/>
      <w:marRight w:val="0"/>
      <w:marTop w:val="0"/>
      <w:marBottom w:val="0"/>
      <w:divBdr>
        <w:top w:val="none" w:sz="0" w:space="0" w:color="auto"/>
        <w:left w:val="none" w:sz="0" w:space="0" w:color="auto"/>
        <w:bottom w:val="none" w:sz="0" w:space="0" w:color="auto"/>
        <w:right w:val="none" w:sz="0" w:space="0" w:color="auto"/>
      </w:divBdr>
    </w:div>
    <w:div w:id="384645939">
      <w:bodyDiv w:val="1"/>
      <w:marLeft w:val="0"/>
      <w:marRight w:val="0"/>
      <w:marTop w:val="0"/>
      <w:marBottom w:val="0"/>
      <w:divBdr>
        <w:top w:val="none" w:sz="0" w:space="0" w:color="auto"/>
        <w:left w:val="none" w:sz="0" w:space="0" w:color="auto"/>
        <w:bottom w:val="none" w:sz="0" w:space="0" w:color="auto"/>
        <w:right w:val="none" w:sz="0" w:space="0" w:color="auto"/>
      </w:divBdr>
    </w:div>
    <w:div w:id="385690552">
      <w:bodyDiv w:val="1"/>
      <w:marLeft w:val="0"/>
      <w:marRight w:val="0"/>
      <w:marTop w:val="0"/>
      <w:marBottom w:val="0"/>
      <w:divBdr>
        <w:top w:val="none" w:sz="0" w:space="0" w:color="auto"/>
        <w:left w:val="none" w:sz="0" w:space="0" w:color="auto"/>
        <w:bottom w:val="none" w:sz="0" w:space="0" w:color="auto"/>
        <w:right w:val="none" w:sz="0" w:space="0" w:color="auto"/>
      </w:divBdr>
    </w:div>
    <w:div w:id="386075426">
      <w:bodyDiv w:val="1"/>
      <w:marLeft w:val="0"/>
      <w:marRight w:val="0"/>
      <w:marTop w:val="0"/>
      <w:marBottom w:val="0"/>
      <w:divBdr>
        <w:top w:val="none" w:sz="0" w:space="0" w:color="auto"/>
        <w:left w:val="none" w:sz="0" w:space="0" w:color="auto"/>
        <w:bottom w:val="none" w:sz="0" w:space="0" w:color="auto"/>
        <w:right w:val="none" w:sz="0" w:space="0" w:color="auto"/>
      </w:divBdr>
    </w:div>
    <w:div w:id="387194851">
      <w:bodyDiv w:val="1"/>
      <w:marLeft w:val="0"/>
      <w:marRight w:val="0"/>
      <w:marTop w:val="0"/>
      <w:marBottom w:val="0"/>
      <w:divBdr>
        <w:top w:val="none" w:sz="0" w:space="0" w:color="auto"/>
        <w:left w:val="none" w:sz="0" w:space="0" w:color="auto"/>
        <w:bottom w:val="none" w:sz="0" w:space="0" w:color="auto"/>
        <w:right w:val="none" w:sz="0" w:space="0" w:color="auto"/>
      </w:divBdr>
    </w:div>
    <w:div w:id="387996499">
      <w:bodyDiv w:val="1"/>
      <w:marLeft w:val="0"/>
      <w:marRight w:val="0"/>
      <w:marTop w:val="0"/>
      <w:marBottom w:val="0"/>
      <w:divBdr>
        <w:top w:val="none" w:sz="0" w:space="0" w:color="auto"/>
        <w:left w:val="none" w:sz="0" w:space="0" w:color="auto"/>
        <w:bottom w:val="none" w:sz="0" w:space="0" w:color="auto"/>
        <w:right w:val="none" w:sz="0" w:space="0" w:color="auto"/>
      </w:divBdr>
    </w:div>
    <w:div w:id="388264587">
      <w:bodyDiv w:val="1"/>
      <w:marLeft w:val="0"/>
      <w:marRight w:val="0"/>
      <w:marTop w:val="0"/>
      <w:marBottom w:val="0"/>
      <w:divBdr>
        <w:top w:val="none" w:sz="0" w:space="0" w:color="auto"/>
        <w:left w:val="none" w:sz="0" w:space="0" w:color="auto"/>
        <w:bottom w:val="none" w:sz="0" w:space="0" w:color="auto"/>
        <w:right w:val="none" w:sz="0" w:space="0" w:color="auto"/>
      </w:divBdr>
    </w:div>
    <w:div w:id="388920766">
      <w:bodyDiv w:val="1"/>
      <w:marLeft w:val="0"/>
      <w:marRight w:val="0"/>
      <w:marTop w:val="0"/>
      <w:marBottom w:val="0"/>
      <w:divBdr>
        <w:top w:val="none" w:sz="0" w:space="0" w:color="auto"/>
        <w:left w:val="none" w:sz="0" w:space="0" w:color="auto"/>
        <w:bottom w:val="none" w:sz="0" w:space="0" w:color="auto"/>
        <w:right w:val="none" w:sz="0" w:space="0" w:color="auto"/>
      </w:divBdr>
    </w:div>
    <w:div w:id="388965749">
      <w:bodyDiv w:val="1"/>
      <w:marLeft w:val="0"/>
      <w:marRight w:val="0"/>
      <w:marTop w:val="0"/>
      <w:marBottom w:val="0"/>
      <w:divBdr>
        <w:top w:val="none" w:sz="0" w:space="0" w:color="auto"/>
        <w:left w:val="none" w:sz="0" w:space="0" w:color="auto"/>
        <w:bottom w:val="none" w:sz="0" w:space="0" w:color="auto"/>
        <w:right w:val="none" w:sz="0" w:space="0" w:color="auto"/>
      </w:divBdr>
    </w:div>
    <w:div w:id="389310017">
      <w:bodyDiv w:val="1"/>
      <w:marLeft w:val="0"/>
      <w:marRight w:val="0"/>
      <w:marTop w:val="0"/>
      <w:marBottom w:val="0"/>
      <w:divBdr>
        <w:top w:val="none" w:sz="0" w:space="0" w:color="auto"/>
        <w:left w:val="none" w:sz="0" w:space="0" w:color="auto"/>
        <w:bottom w:val="none" w:sz="0" w:space="0" w:color="auto"/>
        <w:right w:val="none" w:sz="0" w:space="0" w:color="auto"/>
      </w:divBdr>
    </w:div>
    <w:div w:id="389616801">
      <w:bodyDiv w:val="1"/>
      <w:marLeft w:val="0"/>
      <w:marRight w:val="0"/>
      <w:marTop w:val="0"/>
      <w:marBottom w:val="0"/>
      <w:divBdr>
        <w:top w:val="none" w:sz="0" w:space="0" w:color="auto"/>
        <w:left w:val="none" w:sz="0" w:space="0" w:color="auto"/>
        <w:bottom w:val="none" w:sz="0" w:space="0" w:color="auto"/>
        <w:right w:val="none" w:sz="0" w:space="0" w:color="auto"/>
      </w:divBdr>
    </w:div>
    <w:div w:id="390270184">
      <w:bodyDiv w:val="1"/>
      <w:marLeft w:val="0"/>
      <w:marRight w:val="0"/>
      <w:marTop w:val="0"/>
      <w:marBottom w:val="0"/>
      <w:divBdr>
        <w:top w:val="none" w:sz="0" w:space="0" w:color="auto"/>
        <w:left w:val="none" w:sz="0" w:space="0" w:color="auto"/>
        <w:bottom w:val="none" w:sz="0" w:space="0" w:color="auto"/>
        <w:right w:val="none" w:sz="0" w:space="0" w:color="auto"/>
      </w:divBdr>
    </w:div>
    <w:div w:id="390620603">
      <w:bodyDiv w:val="1"/>
      <w:marLeft w:val="0"/>
      <w:marRight w:val="0"/>
      <w:marTop w:val="0"/>
      <w:marBottom w:val="0"/>
      <w:divBdr>
        <w:top w:val="none" w:sz="0" w:space="0" w:color="auto"/>
        <w:left w:val="none" w:sz="0" w:space="0" w:color="auto"/>
        <w:bottom w:val="none" w:sz="0" w:space="0" w:color="auto"/>
        <w:right w:val="none" w:sz="0" w:space="0" w:color="auto"/>
      </w:divBdr>
    </w:div>
    <w:div w:id="391462151">
      <w:bodyDiv w:val="1"/>
      <w:marLeft w:val="0"/>
      <w:marRight w:val="0"/>
      <w:marTop w:val="0"/>
      <w:marBottom w:val="0"/>
      <w:divBdr>
        <w:top w:val="none" w:sz="0" w:space="0" w:color="auto"/>
        <w:left w:val="none" w:sz="0" w:space="0" w:color="auto"/>
        <w:bottom w:val="none" w:sz="0" w:space="0" w:color="auto"/>
        <w:right w:val="none" w:sz="0" w:space="0" w:color="auto"/>
      </w:divBdr>
    </w:div>
    <w:div w:id="391781233">
      <w:bodyDiv w:val="1"/>
      <w:marLeft w:val="0"/>
      <w:marRight w:val="0"/>
      <w:marTop w:val="0"/>
      <w:marBottom w:val="0"/>
      <w:divBdr>
        <w:top w:val="none" w:sz="0" w:space="0" w:color="auto"/>
        <w:left w:val="none" w:sz="0" w:space="0" w:color="auto"/>
        <w:bottom w:val="none" w:sz="0" w:space="0" w:color="auto"/>
        <w:right w:val="none" w:sz="0" w:space="0" w:color="auto"/>
      </w:divBdr>
    </w:div>
    <w:div w:id="392192029">
      <w:bodyDiv w:val="1"/>
      <w:marLeft w:val="0"/>
      <w:marRight w:val="0"/>
      <w:marTop w:val="0"/>
      <w:marBottom w:val="0"/>
      <w:divBdr>
        <w:top w:val="none" w:sz="0" w:space="0" w:color="auto"/>
        <w:left w:val="none" w:sz="0" w:space="0" w:color="auto"/>
        <w:bottom w:val="none" w:sz="0" w:space="0" w:color="auto"/>
        <w:right w:val="none" w:sz="0" w:space="0" w:color="auto"/>
      </w:divBdr>
    </w:div>
    <w:div w:id="392461549">
      <w:bodyDiv w:val="1"/>
      <w:marLeft w:val="0"/>
      <w:marRight w:val="0"/>
      <w:marTop w:val="0"/>
      <w:marBottom w:val="0"/>
      <w:divBdr>
        <w:top w:val="none" w:sz="0" w:space="0" w:color="auto"/>
        <w:left w:val="none" w:sz="0" w:space="0" w:color="auto"/>
        <w:bottom w:val="none" w:sz="0" w:space="0" w:color="auto"/>
        <w:right w:val="none" w:sz="0" w:space="0" w:color="auto"/>
      </w:divBdr>
    </w:div>
    <w:div w:id="393048451">
      <w:bodyDiv w:val="1"/>
      <w:marLeft w:val="0"/>
      <w:marRight w:val="0"/>
      <w:marTop w:val="0"/>
      <w:marBottom w:val="0"/>
      <w:divBdr>
        <w:top w:val="none" w:sz="0" w:space="0" w:color="auto"/>
        <w:left w:val="none" w:sz="0" w:space="0" w:color="auto"/>
        <w:bottom w:val="none" w:sz="0" w:space="0" w:color="auto"/>
        <w:right w:val="none" w:sz="0" w:space="0" w:color="auto"/>
      </w:divBdr>
    </w:div>
    <w:div w:id="393243670">
      <w:bodyDiv w:val="1"/>
      <w:marLeft w:val="0"/>
      <w:marRight w:val="0"/>
      <w:marTop w:val="0"/>
      <w:marBottom w:val="0"/>
      <w:divBdr>
        <w:top w:val="none" w:sz="0" w:space="0" w:color="auto"/>
        <w:left w:val="none" w:sz="0" w:space="0" w:color="auto"/>
        <w:bottom w:val="none" w:sz="0" w:space="0" w:color="auto"/>
        <w:right w:val="none" w:sz="0" w:space="0" w:color="auto"/>
      </w:divBdr>
    </w:div>
    <w:div w:id="394015347">
      <w:bodyDiv w:val="1"/>
      <w:marLeft w:val="0"/>
      <w:marRight w:val="0"/>
      <w:marTop w:val="0"/>
      <w:marBottom w:val="0"/>
      <w:divBdr>
        <w:top w:val="none" w:sz="0" w:space="0" w:color="auto"/>
        <w:left w:val="none" w:sz="0" w:space="0" w:color="auto"/>
        <w:bottom w:val="none" w:sz="0" w:space="0" w:color="auto"/>
        <w:right w:val="none" w:sz="0" w:space="0" w:color="auto"/>
      </w:divBdr>
    </w:div>
    <w:div w:id="395250828">
      <w:bodyDiv w:val="1"/>
      <w:marLeft w:val="0"/>
      <w:marRight w:val="0"/>
      <w:marTop w:val="0"/>
      <w:marBottom w:val="0"/>
      <w:divBdr>
        <w:top w:val="none" w:sz="0" w:space="0" w:color="auto"/>
        <w:left w:val="none" w:sz="0" w:space="0" w:color="auto"/>
        <w:bottom w:val="none" w:sz="0" w:space="0" w:color="auto"/>
        <w:right w:val="none" w:sz="0" w:space="0" w:color="auto"/>
      </w:divBdr>
    </w:div>
    <w:div w:id="396050004">
      <w:bodyDiv w:val="1"/>
      <w:marLeft w:val="0"/>
      <w:marRight w:val="0"/>
      <w:marTop w:val="0"/>
      <w:marBottom w:val="0"/>
      <w:divBdr>
        <w:top w:val="none" w:sz="0" w:space="0" w:color="auto"/>
        <w:left w:val="none" w:sz="0" w:space="0" w:color="auto"/>
        <w:bottom w:val="none" w:sz="0" w:space="0" w:color="auto"/>
        <w:right w:val="none" w:sz="0" w:space="0" w:color="auto"/>
      </w:divBdr>
    </w:div>
    <w:div w:id="396053322">
      <w:bodyDiv w:val="1"/>
      <w:marLeft w:val="0"/>
      <w:marRight w:val="0"/>
      <w:marTop w:val="0"/>
      <w:marBottom w:val="0"/>
      <w:divBdr>
        <w:top w:val="none" w:sz="0" w:space="0" w:color="auto"/>
        <w:left w:val="none" w:sz="0" w:space="0" w:color="auto"/>
        <w:bottom w:val="none" w:sz="0" w:space="0" w:color="auto"/>
        <w:right w:val="none" w:sz="0" w:space="0" w:color="auto"/>
      </w:divBdr>
    </w:div>
    <w:div w:id="396054122">
      <w:bodyDiv w:val="1"/>
      <w:marLeft w:val="0"/>
      <w:marRight w:val="0"/>
      <w:marTop w:val="0"/>
      <w:marBottom w:val="0"/>
      <w:divBdr>
        <w:top w:val="none" w:sz="0" w:space="0" w:color="auto"/>
        <w:left w:val="none" w:sz="0" w:space="0" w:color="auto"/>
        <w:bottom w:val="none" w:sz="0" w:space="0" w:color="auto"/>
        <w:right w:val="none" w:sz="0" w:space="0" w:color="auto"/>
      </w:divBdr>
    </w:div>
    <w:div w:id="396435537">
      <w:bodyDiv w:val="1"/>
      <w:marLeft w:val="0"/>
      <w:marRight w:val="0"/>
      <w:marTop w:val="0"/>
      <w:marBottom w:val="0"/>
      <w:divBdr>
        <w:top w:val="none" w:sz="0" w:space="0" w:color="auto"/>
        <w:left w:val="none" w:sz="0" w:space="0" w:color="auto"/>
        <w:bottom w:val="none" w:sz="0" w:space="0" w:color="auto"/>
        <w:right w:val="none" w:sz="0" w:space="0" w:color="auto"/>
      </w:divBdr>
    </w:div>
    <w:div w:id="396443462">
      <w:bodyDiv w:val="1"/>
      <w:marLeft w:val="0"/>
      <w:marRight w:val="0"/>
      <w:marTop w:val="0"/>
      <w:marBottom w:val="0"/>
      <w:divBdr>
        <w:top w:val="none" w:sz="0" w:space="0" w:color="auto"/>
        <w:left w:val="none" w:sz="0" w:space="0" w:color="auto"/>
        <w:bottom w:val="none" w:sz="0" w:space="0" w:color="auto"/>
        <w:right w:val="none" w:sz="0" w:space="0" w:color="auto"/>
      </w:divBdr>
    </w:div>
    <w:div w:id="397017845">
      <w:bodyDiv w:val="1"/>
      <w:marLeft w:val="0"/>
      <w:marRight w:val="0"/>
      <w:marTop w:val="0"/>
      <w:marBottom w:val="0"/>
      <w:divBdr>
        <w:top w:val="none" w:sz="0" w:space="0" w:color="auto"/>
        <w:left w:val="none" w:sz="0" w:space="0" w:color="auto"/>
        <w:bottom w:val="none" w:sz="0" w:space="0" w:color="auto"/>
        <w:right w:val="none" w:sz="0" w:space="0" w:color="auto"/>
      </w:divBdr>
    </w:div>
    <w:div w:id="397367964">
      <w:bodyDiv w:val="1"/>
      <w:marLeft w:val="0"/>
      <w:marRight w:val="0"/>
      <w:marTop w:val="0"/>
      <w:marBottom w:val="0"/>
      <w:divBdr>
        <w:top w:val="none" w:sz="0" w:space="0" w:color="auto"/>
        <w:left w:val="none" w:sz="0" w:space="0" w:color="auto"/>
        <w:bottom w:val="none" w:sz="0" w:space="0" w:color="auto"/>
        <w:right w:val="none" w:sz="0" w:space="0" w:color="auto"/>
      </w:divBdr>
    </w:div>
    <w:div w:id="397632019">
      <w:bodyDiv w:val="1"/>
      <w:marLeft w:val="0"/>
      <w:marRight w:val="0"/>
      <w:marTop w:val="0"/>
      <w:marBottom w:val="0"/>
      <w:divBdr>
        <w:top w:val="none" w:sz="0" w:space="0" w:color="auto"/>
        <w:left w:val="none" w:sz="0" w:space="0" w:color="auto"/>
        <w:bottom w:val="none" w:sz="0" w:space="0" w:color="auto"/>
        <w:right w:val="none" w:sz="0" w:space="0" w:color="auto"/>
      </w:divBdr>
    </w:div>
    <w:div w:id="397679845">
      <w:bodyDiv w:val="1"/>
      <w:marLeft w:val="0"/>
      <w:marRight w:val="0"/>
      <w:marTop w:val="0"/>
      <w:marBottom w:val="0"/>
      <w:divBdr>
        <w:top w:val="none" w:sz="0" w:space="0" w:color="auto"/>
        <w:left w:val="none" w:sz="0" w:space="0" w:color="auto"/>
        <w:bottom w:val="none" w:sz="0" w:space="0" w:color="auto"/>
        <w:right w:val="none" w:sz="0" w:space="0" w:color="auto"/>
      </w:divBdr>
    </w:div>
    <w:div w:id="398020569">
      <w:bodyDiv w:val="1"/>
      <w:marLeft w:val="0"/>
      <w:marRight w:val="0"/>
      <w:marTop w:val="0"/>
      <w:marBottom w:val="0"/>
      <w:divBdr>
        <w:top w:val="none" w:sz="0" w:space="0" w:color="auto"/>
        <w:left w:val="none" w:sz="0" w:space="0" w:color="auto"/>
        <w:bottom w:val="none" w:sz="0" w:space="0" w:color="auto"/>
        <w:right w:val="none" w:sz="0" w:space="0" w:color="auto"/>
      </w:divBdr>
    </w:div>
    <w:div w:id="399015559">
      <w:bodyDiv w:val="1"/>
      <w:marLeft w:val="0"/>
      <w:marRight w:val="0"/>
      <w:marTop w:val="0"/>
      <w:marBottom w:val="0"/>
      <w:divBdr>
        <w:top w:val="none" w:sz="0" w:space="0" w:color="auto"/>
        <w:left w:val="none" w:sz="0" w:space="0" w:color="auto"/>
        <w:bottom w:val="none" w:sz="0" w:space="0" w:color="auto"/>
        <w:right w:val="none" w:sz="0" w:space="0" w:color="auto"/>
      </w:divBdr>
    </w:div>
    <w:div w:id="399446030">
      <w:bodyDiv w:val="1"/>
      <w:marLeft w:val="0"/>
      <w:marRight w:val="0"/>
      <w:marTop w:val="0"/>
      <w:marBottom w:val="0"/>
      <w:divBdr>
        <w:top w:val="none" w:sz="0" w:space="0" w:color="auto"/>
        <w:left w:val="none" w:sz="0" w:space="0" w:color="auto"/>
        <w:bottom w:val="none" w:sz="0" w:space="0" w:color="auto"/>
        <w:right w:val="none" w:sz="0" w:space="0" w:color="auto"/>
      </w:divBdr>
    </w:div>
    <w:div w:id="399863412">
      <w:bodyDiv w:val="1"/>
      <w:marLeft w:val="0"/>
      <w:marRight w:val="0"/>
      <w:marTop w:val="0"/>
      <w:marBottom w:val="0"/>
      <w:divBdr>
        <w:top w:val="none" w:sz="0" w:space="0" w:color="auto"/>
        <w:left w:val="none" w:sz="0" w:space="0" w:color="auto"/>
        <w:bottom w:val="none" w:sz="0" w:space="0" w:color="auto"/>
        <w:right w:val="none" w:sz="0" w:space="0" w:color="auto"/>
      </w:divBdr>
    </w:div>
    <w:div w:id="400173334">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755925">
      <w:bodyDiv w:val="1"/>
      <w:marLeft w:val="0"/>
      <w:marRight w:val="0"/>
      <w:marTop w:val="0"/>
      <w:marBottom w:val="0"/>
      <w:divBdr>
        <w:top w:val="none" w:sz="0" w:space="0" w:color="auto"/>
        <w:left w:val="none" w:sz="0" w:space="0" w:color="auto"/>
        <w:bottom w:val="none" w:sz="0" w:space="0" w:color="auto"/>
        <w:right w:val="none" w:sz="0" w:space="0" w:color="auto"/>
      </w:divBdr>
    </w:div>
    <w:div w:id="400759149">
      <w:bodyDiv w:val="1"/>
      <w:marLeft w:val="0"/>
      <w:marRight w:val="0"/>
      <w:marTop w:val="0"/>
      <w:marBottom w:val="0"/>
      <w:divBdr>
        <w:top w:val="none" w:sz="0" w:space="0" w:color="auto"/>
        <w:left w:val="none" w:sz="0" w:space="0" w:color="auto"/>
        <w:bottom w:val="none" w:sz="0" w:space="0" w:color="auto"/>
        <w:right w:val="none" w:sz="0" w:space="0" w:color="auto"/>
      </w:divBdr>
    </w:div>
    <w:div w:id="401559906">
      <w:bodyDiv w:val="1"/>
      <w:marLeft w:val="0"/>
      <w:marRight w:val="0"/>
      <w:marTop w:val="0"/>
      <w:marBottom w:val="0"/>
      <w:divBdr>
        <w:top w:val="none" w:sz="0" w:space="0" w:color="auto"/>
        <w:left w:val="none" w:sz="0" w:space="0" w:color="auto"/>
        <w:bottom w:val="none" w:sz="0" w:space="0" w:color="auto"/>
        <w:right w:val="none" w:sz="0" w:space="0" w:color="auto"/>
      </w:divBdr>
    </w:div>
    <w:div w:id="401610288">
      <w:bodyDiv w:val="1"/>
      <w:marLeft w:val="0"/>
      <w:marRight w:val="0"/>
      <w:marTop w:val="0"/>
      <w:marBottom w:val="0"/>
      <w:divBdr>
        <w:top w:val="none" w:sz="0" w:space="0" w:color="auto"/>
        <w:left w:val="none" w:sz="0" w:space="0" w:color="auto"/>
        <w:bottom w:val="none" w:sz="0" w:space="0" w:color="auto"/>
        <w:right w:val="none" w:sz="0" w:space="0" w:color="auto"/>
      </w:divBdr>
    </w:div>
    <w:div w:id="401757162">
      <w:bodyDiv w:val="1"/>
      <w:marLeft w:val="0"/>
      <w:marRight w:val="0"/>
      <w:marTop w:val="0"/>
      <w:marBottom w:val="0"/>
      <w:divBdr>
        <w:top w:val="none" w:sz="0" w:space="0" w:color="auto"/>
        <w:left w:val="none" w:sz="0" w:space="0" w:color="auto"/>
        <w:bottom w:val="none" w:sz="0" w:space="0" w:color="auto"/>
        <w:right w:val="none" w:sz="0" w:space="0" w:color="auto"/>
      </w:divBdr>
    </w:div>
    <w:div w:id="401950046">
      <w:bodyDiv w:val="1"/>
      <w:marLeft w:val="0"/>
      <w:marRight w:val="0"/>
      <w:marTop w:val="0"/>
      <w:marBottom w:val="0"/>
      <w:divBdr>
        <w:top w:val="none" w:sz="0" w:space="0" w:color="auto"/>
        <w:left w:val="none" w:sz="0" w:space="0" w:color="auto"/>
        <w:bottom w:val="none" w:sz="0" w:space="0" w:color="auto"/>
        <w:right w:val="none" w:sz="0" w:space="0" w:color="auto"/>
      </w:divBdr>
    </w:div>
    <w:div w:id="402528202">
      <w:bodyDiv w:val="1"/>
      <w:marLeft w:val="0"/>
      <w:marRight w:val="0"/>
      <w:marTop w:val="0"/>
      <w:marBottom w:val="0"/>
      <w:divBdr>
        <w:top w:val="none" w:sz="0" w:space="0" w:color="auto"/>
        <w:left w:val="none" w:sz="0" w:space="0" w:color="auto"/>
        <w:bottom w:val="none" w:sz="0" w:space="0" w:color="auto"/>
        <w:right w:val="none" w:sz="0" w:space="0" w:color="auto"/>
      </w:divBdr>
    </w:div>
    <w:div w:id="403256773">
      <w:bodyDiv w:val="1"/>
      <w:marLeft w:val="0"/>
      <w:marRight w:val="0"/>
      <w:marTop w:val="0"/>
      <w:marBottom w:val="0"/>
      <w:divBdr>
        <w:top w:val="none" w:sz="0" w:space="0" w:color="auto"/>
        <w:left w:val="none" w:sz="0" w:space="0" w:color="auto"/>
        <w:bottom w:val="none" w:sz="0" w:space="0" w:color="auto"/>
        <w:right w:val="none" w:sz="0" w:space="0" w:color="auto"/>
      </w:divBdr>
    </w:div>
    <w:div w:id="403794254">
      <w:bodyDiv w:val="1"/>
      <w:marLeft w:val="0"/>
      <w:marRight w:val="0"/>
      <w:marTop w:val="0"/>
      <w:marBottom w:val="0"/>
      <w:divBdr>
        <w:top w:val="none" w:sz="0" w:space="0" w:color="auto"/>
        <w:left w:val="none" w:sz="0" w:space="0" w:color="auto"/>
        <w:bottom w:val="none" w:sz="0" w:space="0" w:color="auto"/>
        <w:right w:val="none" w:sz="0" w:space="0" w:color="auto"/>
      </w:divBdr>
    </w:div>
    <w:div w:id="403794761">
      <w:bodyDiv w:val="1"/>
      <w:marLeft w:val="0"/>
      <w:marRight w:val="0"/>
      <w:marTop w:val="0"/>
      <w:marBottom w:val="0"/>
      <w:divBdr>
        <w:top w:val="none" w:sz="0" w:space="0" w:color="auto"/>
        <w:left w:val="none" w:sz="0" w:space="0" w:color="auto"/>
        <w:bottom w:val="none" w:sz="0" w:space="0" w:color="auto"/>
        <w:right w:val="none" w:sz="0" w:space="0" w:color="auto"/>
      </w:divBdr>
    </w:div>
    <w:div w:id="404032597">
      <w:bodyDiv w:val="1"/>
      <w:marLeft w:val="0"/>
      <w:marRight w:val="0"/>
      <w:marTop w:val="0"/>
      <w:marBottom w:val="0"/>
      <w:divBdr>
        <w:top w:val="none" w:sz="0" w:space="0" w:color="auto"/>
        <w:left w:val="none" w:sz="0" w:space="0" w:color="auto"/>
        <w:bottom w:val="none" w:sz="0" w:space="0" w:color="auto"/>
        <w:right w:val="none" w:sz="0" w:space="0" w:color="auto"/>
      </w:divBdr>
    </w:div>
    <w:div w:id="404184871">
      <w:bodyDiv w:val="1"/>
      <w:marLeft w:val="0"/>
      <w:marRight w:val="0"/>
      <w:marTop w:val="0"/>
      <w:marBottom w:val="0"/>
      <w:divBdr>
        <w:top w:val="none" w:sz="0" w:space="0" w:color="auto"/>
        <w:left w:val="none" w:sz="0" w:space="0" w:color="auto"/>
        <w:bottom w:val="none" w:sz="0" w:space="0" w:color="auto"/>
        <w:right w:val="none" w:sz="0" w:space="0" w:color="auto"/>
      </w:divBdr>
    </w:div>
    <w:div w:id="406028272">
      <w:bodyDiv w:val="1"/>
      <w:marLeft w:val="0"/>
      <w:marRight w:val="0"/>
      <w:marTop w:val="0"/>
      <w:marBottom w:val="0"/>
      <w:divBdr>
        <w:top w:val="none" w:sz="0" w:space="0" w:color="auto"/>
        <w:left w:val="none" w:sz="0" w:space="0" w:color="auto"/>
        <w:bottom w:val="none" w:sz="0" w:space="0" w:color="auto"/>
        <w:right w:val="none" w:sz="0" w:space="0" w:color="auto"/>
      </w:divBdr>
    </w:div>
    <w:div w:id="406541534">
      <w:bodyDiv w:val="1"/>
      <w:marLeft w:val="0"/>
      <w:marRight w:val="0"/>
      <w:marTop w:val="0"/>
      <w:marBottom w:val="0"/>
      <w:divBdr>
        <w:top w:val="none" w:sz="0" w:space="0" w:color="auto"/>
        <w:left w:val="none" w:sz="0" w:space="0" w:color="auto"/>
        <w:bottom w:val="none" w:sz="0" w:space="0" w:color="auto"/>
        <w:right w:val="none" w:sz="0" w:space="0" w:color="auto"/>
      </w:divBdr>
    </w:div>
    <w:div w:id="406612850">
      <w:bodyDiv w:val="1"/>
      <w:marLeft w:val="0"/>
      <w:marRight w:val="0"/>
      <w:marTop w:val="0"/>
      <w:marBottom w:val="0"/>
      <w:divBdr>
        <w:top w:val="none" w:sz="0" w:space="0" w:color="auto"/>
        <w:left w:val="none" w:sz="0" w:space="0" w:color="auto"/>
        <w:bottom w:val="none" w:sz="0" w:space="0" w:color="auto"/>
        <w:right w:val="none" w:sz="0" w:space="0" w:color="auto"/>
      </w:divBdr>
    </w:div>
    <w:div w:id="407533784">
      <w:bodyDiv w:val="1"/>
      <w:marLeft w:val="0"/>
      <w:marRight w:val="0"/>
      <w:marTop w:val="0"/>
      <w:marBottom w:val="0"/>
      <w:divBdr>
        <w:top w:val="none" w:sz="0" w:space="0" w:color="auto"/>
        <w:left w:val="none" w:sz="0" w:space="0" w:color="auto"/>
        <w:bottom w:val="none" w:sz="0" w:space="0" w:color="auto"/>
        <w:right w:val="none" w:sz="0" w:space="0" w:color="auto"/>
      </w:divBdr>
    </w:div>
    <w:div w:id="407659186">
      <w:bodyDiv w:val="1"/>
      <w:marLeft w:val="0"/>
      <w:marRight w:val="0"/>
      <w:marTop w:val="0"/>
      <w:marBottom w:val="0"/>
      <w:divBdr>
        <w:top w:val="none" w:sz="0" w:space="0" w:color="auto"/>
        <w:left w:val="none" w:sz="0" w:space="0" w:color="auto"/>
        <w:bottom w:val="none" w:sz="0" w:space="0" w:color="auto"/>
        <w:right w:val="none" w:sz="0" w:space="0" w:color="auto"/>
      </w:divBdr>
    </w:div>
    <w:div w:id="409356018">
      <w:bodyDiv w:val="1"/>
      <w:marLeft w:val="0"/>
      <w:marRight w:val="0"/>
      <w:marTop w:val="0"/>
      <w:marBottom w:val="0"/>
      <w:divBdr>
        <w:top w:val="none" w:sz="0" w:space="0" w:color="auto"/>
        <w:left w:val="none" w:sz="0" w:space="0" w:color="auto"/>
        <w:bottom w:val="none" w:sz="0" w:space="0" w:color="auto"/>
        <w:right w:val="none" w:sz="0" w:space="0" w:color="auto"/>
      </w:divBdr>
    </w:div>
    <w:div w:id="409540981">
      <w:bodyDiv w:val="1"/>
      <w:marLeft w:val="0"/>
      <w:marRight w:val="0"/>
      <w:marTop w:val="0"/>
      <w:marBottom w:val="0"/>
      <w:divBdr>
        <w:top w:val="none" w:sz="0" w:space="0" w:color="auto"/>
        <w:left w:val="none" w:sz="0" w:space="0" w:color="auto"/>
        <w:bottom w:val="none" w:sz="0" w:space="0" w:color="auto"/>
        <w:right w:val="none" w:sz="0" w:space="0" w:color="auto"/>
      </w:divBdr>
    </w:div>
    <w:div w:id="409813271">
      <w:bodyDiv w:val="1"/>
      <w:marLeft w:val="0"/>
      <w:marRight w:val="0"/>
      <w:marTop w:val="0"/>
      <w:marBottom w:val="0"/>
      <w:divBdr>
        <w:top w:val="none" w:sz="0" w:space="0" w:color="auto"/>
        <w:left w:val="none" w:sz="0" w:space="0" w:color="auto"/>
        <w:bottom w:val="none" w:sz="0" w:space="0" w:color="auto"/>
        <w:right w:val="none" w:sz="0" w:space="0" w:color="auto"/>
      </w:divBdr>
    </w:div>
    <w:div w:id="410779759">
      <w:bodyDiv w:val="1"/>
      <w:marLeft w:val="0"/>
      <w:marRight w:val="0"/>
      <w:marTop w:val="0"/>
      <w:marBottom w:val="0"/>
      <w:divBdr>
        <w:top w:val="none" w:sz="0" w:space="0" w:color="auto"/>
        <w:left w:val="none" w:sz="0" w:space="0" w:color="auto"/>
        <w:bottom w:val="none" w:sz="0" w:space="0" w:color="auto"/>
        <w:right w:val="none" w:sz="0" w:space="0" w:color="auto"/>
      </w:divBdr>
    </w:div>
    <w:div w:id="411439272">
      <w:bodyDiv w:val="1"/>
      <w:marLeft w:val="0"/>
      <w:marRight w:val="0"/>
      <w:marTop w:val="0"/>
      <w:marBottom w:val="0"/>
      <w:divBdr>
        <w:top w:val="none" w:sz="0" w:space="0" w:color="auto"/>
        <w:left w:val="none" w:sz="0" w:space="0" w:color="auto"/>
        <w:bottom w:val="none" w:sz="0" w:space="0" w:color="auto"/>
        <w:right w:val="none" w:sz="0" w:space="0" w:color="auto"/>
      </w:divBdr>
    </w:div>
    <w:div w:id="411899418">
      <w:bodyDiv w:val="1"/>
      <w:marLeft w:val="0"/>
      <w:marRight w:val="0"/>
      <w:marTop w:val="0"/>
      <w:marBottom w:val="0"/>
      <w:divBdr>
        <w:top w:val="none" w:sz="0" w:space="0" w:color="auto"/>
        <w:left w:val="none" w:sz="0" w:space="0" w:color="auto"/>
        <w:bottom w:val="none" w:sz="0" w:space="0" w:color="auto"/>
        <w:right w:val="none" w:sz="0" w:space="0" w:color="auto"/>
      </w:divBdr>
    </w:div>
    <w:div w:id="412507329">
      <w:bodyDiv w:val="1"/>
      <w:marLeft w:val="0"/>
      <w:marRight w:val="0"/>
      <w:marTop w:val="0"/>
      <w:marBottom w:val="0"/>
      <w:divBdr>
        <w:top w:val="none" w:sz="0" w:space="0" w:color="auto"/>
        <w:left w:val="none" w:sz="0" w:space="0" w:color="auto"/>
        <w:bottom w:val="none" w:sz="0" w:space="0" w:color="auto"/>
        <w:right w:val="none" w:sz="0" w:space="0" w:color="auto"/>
      </w:divBdr>
    </w:div>
    <w:div w:id="413010721">
      <w:bodyDiv w:val="1"/>
      <w:marLeft w:val="0"/>
      <w:marRight w:val="0"/>
      <w:marTop w:val="0"/>
      <w:marBottom w:val="0"/>
      <w:divBdr>
        <w:top w:val="none" w:sz="0" w:space="0" w:color="auto"/>
        <w:left w:val="none" w:sz="0" w:space="0" w:color="auto"/>
        <w:bottom w:val="none" w:sz="0" w:space="0" w:color="auto"/>
        <w:right w:val="none" w:sz="0" w:space="0" w:color="auto"/>
      </w:divBdr>
    </w:div>
    <w:div w:id="413552722">
      <w:bodyDiv w:val="1"/>
      <w:marLeft w:val="0"/>
      <w:marRight w:val="0"/>
      <w:marTop w:val="0"/>
      <w:marBottom w:val="0"/>
      <w:divBdr>
        <w:top w:val="none" w:sz="0" w:space="0" w:color="auto"/>
        <w:left w:val="none" w:sz="0" w:space="0" w:color="auto"/>
        <w:bottom w:val="none" w:sz="0" w:space="0" w:color="auto"/>
        <w:right w:val="none" w:sz="0" w:space="0" w:color="auto"/>
      </w:divBdr>
    </w:div>
    <w:div w:id="413668380">
      <w:bodyDiv w:val="1"/>
      <w:marLeft w:val="0"/>
      <w:marRight w:val="0"/>
      <w:marTop w:val="0"/>
      <w:marBottom w:val="0"/>
      <w:divBdr>
        <w:top w:val="none" w:sz="0" w:space="0" w:color="auto"/>
        <w:left w:val="none" w:sz="0" w:space="0" w:color="auto"/>
        <w:bottom w:val="none" w:sz="0" w:space="0" w:color="auto"/>
        <w:right w:val="none" w:sz="0" w:space="0" w:color="auto"/>
      </w:divBdr>
    </w:div>
    <w:div w:id="413741330">
      <w:bodyDiv w:val="1"/>
      <w:marLeft w:val="0"/>
      <w:marRight w:val="0"/>
      <w:marTop w:val="0"/>
      <w:marBottom w:val="0"/>
      <w:divBdr>
        <w:top w:val="none" w:sz="0" w:space="0" w:color="auto"/>
        <w:left w:val="none" w:sz="0" w:space="0" w:color="auto"/>
        <w:bottom w:val="none" w:sz="0" w:space="0" w:color="auto"/>
        <w:right w:val="none" w:sz="0" w:space="0" w:color="auto"/>
      </w:divBdr>
    </w:div>
    <w:div w:id="414673021">
      <w:bodyDiv w:val="1"/>
      <w:marLeft w:val="0"/>
      <w:marRight w:val="0"/>
      <w:marTop w:val="0"/>
      <w:marBottom w:val="0"/>
      <w:divBdr>
        <w:top w:val="none" w:sz="0" w:space="0" w:color="auto"/>
        <w:left w:val="none" w:sz="0" w:space="0" w:color="auto"/>
        <w:bottom w:val="none" w:sz="0" w:space="0" w:color="auto"/>
        <w:right w:val="none" w:sz="0" w:space="0" w:color="auto"/>
      </w:divBdr>
    </w:div>
    <w:div w:id="414859730">
      <w:bodyDiv w:val="1"/>
      <w:marLeft w:val="0"/>
      <w:marRight w:val="0"/>
      <w:marTop w:val="0"/>
      <w:marBottom w:val="0"/>
      <w:divBdr>
        <w:top w:val="none" w:sz="0" w:space="0" w:color="auto"/>
        <w:left w:val="none" w:sz="0" w:space="0" w:color="auto"/>
        <w:bottom w:val="none" w:sz="0" w:space="0" w:color="auto"/>
        <w:right w:val="none" w:sz="0" w:space="0" w:color="auto"/>
      </w:divBdr>
    </w:div>
    <w:div w:id="416362896">
      <w:bodyDiv w:val="1"/>
      <w:marLeft w:val="0"/>
      <w:marRight w:val="0"/>
      <w:marTop w:val="0"/>
      <w:marBottom w:val="0"/>
      <w:divBdr>
        <w:top w:val="none" w:sz="0" w:space="0" w:color="auto"/>
        <w:left w:val="none" w:sz="0" w:space="0" w:color="auto"/>
        <w:bottom w:val="none" w:sz="0" w:space="0" w:color="auto"/>
        <w:right w:val="none" w:sz="0" w:space="0" w:color="auto"/>
      </w:divBdr>
    </w:div>
    <w:div w:id="416631701">
      <w:bodyDiv w:val="1"/>
      <w:marLeft w:val="0"/>
      <w:marRight w:val="0"/>
      <w:marTop w:val="0"/>
      <w:marBottom w:val="0"/>
      <w:divBdr>
        <w:top w:val="none" w:sz="0" w:space="0" w:color="auto"/>
        <w:left w:val="none" w:sz="0" w:space="0" w:color="auto"/>
        <w:bottom w:val="none" w:sz="0" w:space="0" w:color="auto"/>
        <w:right w:val="none" w:sz="0" w:space="0" w:color="auto"/>
      </w:divBdr>
    </w:div>
    <w:div w:id="417022859">
      <w:bodyDiv w:val="1"/>
      <w:marLeft w:val="0"/>
      <w:marRight w:val="0"/>
      <w:marTop w:val="0"/>
      <w:marBottom w:val="0"/>
      <w:divBdr>
        <w:top w:val="none" w:sz="0" w:space="0" w:color="auto"/>
        <w:left w:val="none" w:sz="0" w:space="0" w:color="auto"/>
        <w:bottom w:val="none" w:sz="0" w:space="0" w:color="auto"/>
        <w:right w:val="none" w:sz="0" w:space="0" w:color="auto"/>
      </w:divBdr>
    </w:div>
    <w:div w:id="417099003">
      <w:bodyDiv w:val="1"/>
      <w:marLeft w:val="0"/>
      <w:marRight w:val="0"/>
      <w:marTop w:val="0"/>
      <w:marBottom w:val="0"/>
      <w:divBdr>
        <w:top w:val="none" w:sz="0" w:space="0" w:color="auto"/>
        <w:left w:val="none" w:sz="0" w:space="0" w:color="auto"/>
        <w:bottom w:val="none" w:sz="0" w:space="0" w:color="auto"/>
        <w:right w:val="none" w:sz="0" w:space="0" w:color="auto"/>
      </w:divBdr>
    </w:div>
    <w:div w:id="417167664">
      <w:bodyDiv w:val="1"/>
      <w:marLeft w:val="0"/>
      <w:marRight w:val="0"/>
      <w:marTop w:val="0"/>
      <w:marBottom w:val="0"/>
      <w:divBdr>
        <w:top w:val="none" w:sz="0" w:space="0" w:color="auto"/>
        <w:left w:val="none" w:sz="0" w:space="0" w:color="auto"/>
        <w:bottom w:val="none" w:sz="0" w:space="0" w:color="auto"/>
        <w:right w:val="none" w:sz="0" w:space="0" w:color="auto"/>
      </w:divBdr>
    </w:div>
    <w:div w:id="417824715">
      <w:bodyDiv w:val="1"/>
      <w:marLeft w:val="0"/>
      <w:marRight w:val="0"/>
      <w:marTop w:val="0"/>
      <w:marBottom w:val="0"/>
      <w:divBdr>
        <w:top w:val="none" w:sz="0" w:space="0" w:color="auto"/>
        <w:left w:val="none" w:sz="0" w:space="0" w:color="auto"/>
        <w:bottom w:val="none" w:sz="0" w:space="0" w:color="auto"/>
        <w:right w:val="none" w:sz="0" w:space="0" w:color="auto"/>
      </w:divBdr>
    </w:div>
    <w:div w:id="418018085">
      <w:bodyDiv w:val="1"/>
      <w:marLeft w:val="0"/>
      <w:marRight w:val="0"/>
      <w:marTop w:val="0"/>
      <w:marBottom w:val="0"/>
      <w:divBdr>
        <w:top w:val="none" w:sz="0" w:space="0" w:color="auto"/>
        <w:left w:val="none" w:sz="0" w:space="0" w:color="auto"/>
        <w:bottom w:val="none" w:sz="0" w:space="0" w:color="auto"/>
        <w:right w:val="none" w:sz="0" w:space="0" w:color="auto"/>
      </w:divBdr>
    </w:div>
    <w:div w:id="419176417">
      <w:bodyDiv w:val="1"/>
      <w:marLeft w:val="0"/>
      <w:marRight w:val="0"/>
      <w:marTop w:val="0"/>
      <w:marBottom w:val="0"/>
      <w:divBdr>
        <w:top w:val="none" w:sz="0" w:space="0" w:color="auto"/>
        <w:left w:val="none" w:sz="0" w:space="0" w:color="auto"/>
        <w:bottom w:val="none" w:sz="0" w:space="0" w:color="auto"/>
        <w:right w:val="none" w:sz="0" w:space="0" w:color="auto"/>
      </w:divBdr>
    </w:div>
    <w:div w:id="419495998">
      <w:bodyDiv w:val="1"/>
      <w:marLeft w:val="0"/>
      <w:marRight w:val="0"/>
      <w:marTop w:val="0"/>
      <w:marBottom w:val="0"/>
      <w:divBdr>
        <w:top w:val="none" w:sz="0" w:space="0" w:color="auto"/>
        <w:left w:val="none" w:sz="0" w:space="0" w:color="auto"/>
        <w:bottom w:val="none" w:sz="0" w:space="0" w:color="auto"/>
        <w:right w:val="none" w:sz="0" w:space="0" w:color="auto"/>
      </w:divBdr>
    </w:div>
    <w:div w:id="420414842">
      <w:bodyDiv w:val="1"/>
      <w:marLeft w:val="0"/>
      <w:marRight w:val="0"/>
      <w:marTop w:val="0"/>
      <w:marBottom w:val="0"/>
      <w:divBdr>
        <w:top w:val="none" w:sz="0" w:space="0" w:color="auto"/>
        <w:left w:val="none" w:sz="0" w:space="0" w:color="auto"/>
        <w:bottom w:val="none" w:sz="0" w:space="0" w:color="auto"/>
        <w:right w:val="none" w:sz="0" w:space="0" w:color="auto"/>
      </w:divBdr>
    </w:div>
    <w:div w:id="420683038">
      <w:bodyDiv w:val="1"/>
      <w:marLeft w:val="0"/>
      <w:marRight w:val="0"/>
      <w:marTop w:val="0"/>
      <w:marBottom w:val="0"/>
      <w:divBdr>
        <w:top w:val="none" w:sz="0" w:space="0" w:color="auto"/>
        <w:left w:val="none" w:sz="0" w:space="0" w:color="auto"/>
        <w:bottom w:val="none" w:sz="0" w:space="0" w:color="auto"/>
        <w:right w:val="none" w:sz="0" w:space="0" w:color="auto"/>
      </w:divBdr>
    </w:div>
    <w:div w:id="420687969">
      <w:bodyDiv w:val="1"/>
      <w:marLeft w:val="0"/>
      <w:marRight w:val="0"/>
      <w:marTop w:val="0"/>
      <w:marBottom w:val="0"/>
      <w:divBdr>
        <w:top w:val="none" w:sz="0" w:space="0" w:color="auto"/>
        <w:left w:val="none" w:sz="0" w:space="0" w:color="auto"/>
        <w:bottom w:val="none" w:sz="0" w:space="0" w:color="auto"/>
        <w:right w:val="none" w:sz="0" w:space="0" w:color="auto"/>
      </w:divBdr>
    </w:div>
    <w:div w:id="421225810">
      <w:bodyDiv w:val="1"/>
      <w:marLeft w:val="0"/>
      <w:marRight w:val="0"/>
      <w:marTop w:val="0"/>
      <w:marBottom w:val="0"/>
      <w:divBdr>
        <w:top w:val="none" w:sz="0" w:space="0" w:color="auto"/>
        <w:left w:val="none" w:sz="0" w:space="0" w:color="auto"/>
        <w:bottom w:val="none" w:sz="0" w:space="0" w:color="auto"/>
        <w:right w:val="none" w:sz="0" w:space="0" w:color="auto"/>
      </w:divBdr>
    </w:div>
    <w:div w:id="421607497">
      <w:bodyDiv w:val="1"/>
      <w:marLeft w:val="0"/>
      <w:marRight w:val="0"/>
      <w:marTop w:val="0"/>
      <w:marBottom w:val="0"/>
      <w:divBdr>
        <w:top w:val="none" w:sz="0" w:space="0" w:color="auto"/>
        <w:left w:val="none" w:sz="0" w:space="0" w:color="auto"/>
        <w:bottom w:val="none" w:sz="0" w:space="0" w:color="auto"/>
        <w:right w:val="none" w:sz="0" w:space="0" w:color="auto"/>
      </w:divBdr>
    </w:div>
    <w:div w:id="421951039">
      <w:bodyDiv w:val="1"/>
      <w:marLeft w:val="0"/>
      <w:marRight w:val="0"/>
      <w:marTop w:val="0"/>
      <w:marBottom w:val="0"/>
      <w:divBdr>
        <w:top w:val="none" w:sz="0" w:space="0" w:color="auto"/>
        <w:left w:val="none" w:sz="0" w:space="0" w:color="auto"/>
        <w:bottom w:val="none" w:sz="0" w:space="0" w:color="auto"/>
        <w:right w:val="none" w:sz="0" w:space="0" w:color="auto"/>
      </w:divBdr>
    </w:div>
    <w:div w:id="422381283">
      <w:bodyDiv w:val="1"/>
      <w:marLeft w:val="0"/>
      <w:marRight w:val="0"/>
      <w:marTop w:val="0"/>
      <w:marBottom w:val="0"/>
      <w:divBdr>
        <w:top w:val="none" w:sz="0" w:space="0" w:color="auto"/>
        <w:left w:val="none" w:sz="0" w:space="0" w:color="auto"/>
        <w:bottom w:val="none" w:sz="0" w:space="0" w:color="auto"/>
        <w:right w:val="none" w:sz="0" w:space="0" w:color="auto"/>
      </w:divBdr>
    </w:div>
    <w:div w:id="422723553">
      <w:bodyDiv w:val="1"/>
      <w:marLeft w:val="0"/>
      <w:marRight w:val="0"/>
      <w:marTop w:val="0"/>
      <w:marBottom w:val="0"/>
      <w:divBdr>
        <w:top w:val="none" w:sz="0" w:space="0" w:color="auto"/>
        <w:left w:val="none" w:sz="0" w:space="0" w:color="auto"/>
        <w:bottom w:val="none" w:sz="0" w:space="0" w:color="auto"/>
        <w:right w:val="none" w:sz="0" w:space="0" w:color="auto"/>
      </w:divBdr>
    </w:div>
    <w:div w:id="424498761">
      <w:bodyDiv w:val="1"/>
      <w:marLeft w:val="0"/>
      <w:marRight w:val="0"/>
      <w:marTop w:val="0"/>
      <w:marBottom w:val="0"/>
      <w:divBdr>
        <w:top w:val="none" w:sz="0" w:space="0" w:color="auto"/>
        <w:left w:val="none" w:sz="0" w:space="0" w:color="auto"/>
        <w:bottom w:val="none" w:sz="0" w:space="0" w:color="auto"/>
        <w:right w:val="none" w:sz="0" w:space="0" w:color="auto"/>
      </w:divBdr>
    </w:div>
    <w:div w:id="424615706">
      <w:bodyDiv w:val="1"/>
      <w:marLeft w:val="0"/>
      <w:marRight w:val="0"/>
      <w:marTop w:val="0"/>
      <w:marBottom w:val="0"/>
      <w:divBdr>
        <w:top w:val="none" w:sz="0" w:space="0" w:color="auto"/>
        <w:left w:val="none" w:sz="0" w:space="0" w:color="auto"/>
        <w:bottom w:val="none" w:sz="0" w:space="0" w:color="auto"/>
        <w:right w:val="none" w:sz="0" w:space="0" w:color="auto"/>
      </w:divBdr>
    </w:div>
    <w:div w:id="424956601">
      <w:bodyDiv w:val="1"/>
      <w:marLeft w:val="0"/>
      <w:marRight w:val="0"/>
      <w:marTop w:val="0"/>
      <w:marBottom w:val="0"/>
      <w:divBdr>
        <w:top w:val="none" w:sz="0" w:space="0" w:color="auto"/>
        <w:left w:val="none" w:sz="0" w:space="0" w:color="auto"/>
        <w:bottom w:val="none" w:sz="0" w:space="0" w:color="auto"/>
        <w:right w:val="none" w:sz="0" w:space="0" w:color="auto"/>
      </w:divBdr>
    </w:div>
    <w:div w:id="425155977">
      <w:bodyDiv w:val="1"/>
      <w:marLeft w:val="0"/>
      <w:marRight w:val="0"/>
      <w:marTop w:val="0"/>
      <w:marBottom w:val="0"/>
      <w:divBdr>
        <w:top w:val="none" w:sz="0" w:space="0" w:color="auto"/>
        <w:left w:val="none" w:sz="0" w:space="0" w:color="auto"/>
        <w:bottom w:val="none" w:sz="0" w:space="0" w:color="auto"/>
        <w:right w:val="none" w:sz="0" w:space="0" w:color="auto"/>
      </w:divBdr>
    </w:div>
    <w:div w:id="425925447">
      <w:bodyDiv w:val="1"/>
      <w:marLeft w:val="0"/>
      <w:marRight w:val="0"/>
      <w:marTop w:val="0"/>
      <w:marBottom w:val="0"/>
      <w:divBdr>
        <w:top w:val="none" w:sz="0" w:space="0" w:color="auto"/>
        <w:left w:val="none" w:sz="0" w:space="0" w:color="auto"/>
        <w:bottom w:val="none" w:sz="0" w:space="0" w:color="auto"/>
        <w:right w:val="none" w:sz="0" w:space="0" w:color="auto"/>
      </w:divBdr>
    </w:div>
    <w:div w:id="426123698">
      <w:bodyDiv w:val="1"/>
      <w:marLeft w:val="0"/>
      <w:marRight w:val="0"/>
      <w:marTop w:val="0"/>
      <w:marBottom w:val="0"/>
      <w:divBdr>
        <w:top w:val="none" w:sz="0" w:space="0" w:color="auto"/>
        <w:left w:val="none" w:sz="0" w:space="0" w:color="auto"/>
        <w:bottom w:val="none" w:sz="0" w:space="0" w:color="auto"/>
        <w:right w:val="none" w:sz="0" w:space="0" w:color="auto"/>
      </w:divBdr>
    </w:div>
    <w:div w:id="426273895">
      <w:bodyDiv w:val="1"/>
      <w:marLeft w:val="0"/>
      <w:marRight w:val="0"/>
      <w:marTop w:val="0"/>
      <w:marBottom w:val="0"/>
      <w:divBdr>
        <w:top w:val="none" w:sz="0" w:space="0" w:color="auto"/>
        <w:left w:val="none" w:sz="0" w:space="0" w:color="auto"/>
        <w:bottom w:val="none" w:sz="0" w:space="0" w:color="auto"/>
        <w:right w:val="none" w:sz="0" w:space="0" w:color="auto"/>
      </w:divBdr>
    </w:div>
    <w:div w:id="426847500">
      <w:bodyDiv w:val="1"/>
      <w:marLeft w:val="0"/>
      <w:marRight w:val="0"/>
      <w:marTop w:val="0"/>
      <w:marBottom w:val="0"/>
      <w:divBdr>
        <w:top w:val="none" w:sz="0" w:space="0" w:color="auto"/>
        <w:left w:val="none" w:sz="0" w:space="0" w:color="auto"/>
        <w:bottom w:val="none" w:sz="0" w:space="0" w:color="auto"/>
        <w:right w:val="none" w:sz="0" w:space="0" w:color="auto"/>
      </w:divBdr>
    </w:div>
    <w:div w:id="427117120">
      <w:bodyDiv w:val="1"/>
      <w:marLeft w:val="0"/>
      <w:marRight w:val="0"/>
      <w:marTop w:val="0"/>
      <w:marBottom w:val="0"/>
      <w:divBdr>
        <w:top w:val="none" w:sz="0" w:space="0" w:color="auto"/>
        <w:left w:val="none" w:sz="0" w:space="0" w:color="auto"/>
        <w:bottom w:val="none" w:sz="0" w:space="0" w:color="auto"/>
        <w:right w:val="none" w:sz="0" w:space="0" w:color="auto"/>
      </w:divBdr>
    </w:div>
    <w:div w:id="427773690">
      <w:bodyDiv w:val="1"/>
      <w:marLeft w:val="0"/>
      <w:marRight w:val="0"/>
      <w:marTop w:val="0"/>
      <w:marBottom w:val="0"/>
      <w:divBdr>
        <w:top w:val="none" w:sz="0" w:space="0" w:color="auto"/>
        <w:left w:val="none" w:sz="0" w:space="0" w:color="auto"/>
        <w:bottom w:val="none" w:sz="0" w:space="0" w:color="auto"/>
        <w:right w:val="none" w:sz="0" w:space="0" w:color="auto"/>
      </w:divBdr>
    </w:div>
    <w:div w:id="428503679">
      <w:bodyDiv w:val="1"/>
      <w:marLeft w:val="0"/>
      <w:marRight w:val="0"/>
      <w:marTop w:val="0"/>
      <w:marBottom w:val="0"/>
      <w:divBdr>
        <w:top w:val="none" w:sz="0" w:space="0" w:color="auto"/>
        <w:left w:val="none" w:sz="0" w:space="0" w:color="auto"/>
        <w:bottom w:val="none" w:sz="0" w:space="0" w:color="auto"/>
        <w:right w:val="none" w:sz="0" w:space="0" w:color="auto"/>
      </w:divBdr>
    </w:div>
    <w:div w:id="429085211">
      <w:bodyDiv w:val="1"/>
      <w:marLeft w:val="0"/>
      <w:marRight w:val="0"/>
      <w:marTop w:val="0"/>
      <w:marBottom w:val="0"/>
      <w:divBdr>
        <w:top w:val="none" w:sz="0" w:space="0" w:color="auto"/>
        <w:left w:val="none" w:sz="0" w:space="0" w:color="auto"/>
        <w:bottom w:val="none" w:sz="0" w:space="0" w:color="auto"/>
        <w:right w:val="none" w:sz="0" w:space="0" w:color="auto"/>
      </w:divBdr>
    </w:div>
    <w:div w:id="429468359">
      <w:bodyDiv w:val="1"/>
      <w:marLeft w:val="0"/>
      <w:marRight w:val="0"/>
      <w:marTop w:val="0"/>
      <w:marBottom w:val="0"/>
      <w:divBdr>
        <w:top w:val="none" w:sz="0" w:space="0" w:color="auto"/>
        <w:left w:val="none" w:sz="0" w:space="0" w:color="auto"/>
        <w:bottom w:val="none" w:sz="0" w:space="0" w:color="auto"/>
        <w:right w:val="none" w:sz="0" w:space="0" w:color="auto"/>
      </w:divBdr>
    </w:div>
    <w:div w:id="429592428">
      <w:bodyDiv w:val="1"/>
      <w:marLeft w:val="0"/>
      <w:marRight w:val="0"/>
      <w:marTop w:val="0"/>
      <w:marBottom w:val="0"/>
      <w:divBdr>
        <w:top w:val="none" w:sz="0" w:space="0" w:color="auto"/>
        <w:left w:val="none" w:sz="0" w:space="0" w:color="auto"/>
        <w:bottom w:val="none" w:sz="0" w:space="0" w:color="auto"/>
        <w:right w:val="none" w:sz="0" w:space="0" w:color="auto"/>
      </w:divBdr>
    </w:div>
    <w:div w:id="429668532">
      <w:bodyDiv w:val="1"/>
      <w:marLeft w:val="0"/>
      <w:marRight w:val="0"/>
      <w:marTop w:val="0"/>
      <w:marBottom w:val="0"/>
      <w:divBdr>
        <w:top w:val="none" w:sz="0" w:space="0" w:color="auto"/>
        <w:left w:val="none" w:sz="0" w:space="0" w:color="auto"/>
        <w:bottom w:val="none" w:sz="0" w:space="0" w:color="auto"/>
        <w:right w:val="none" w:sz="0" w:space="0" w:color="auto"/>
      </w:divBdr>
    </w:div>
    <w:div w:id="430466611">
      <w:bodyDiv w:val="1"/>
      <w:marLeft w:val="0"/>
      <w:marRight w:val="0"/>
      <w:marTop w:val="0"/>
      <w:marBottom w:val="0"/>
      <w:divBdr>
        <w:top w:val="none" w:sz="0" w:space="0" w:color="auto"/>
        <w:left w:val="none" w:sz="0" w:space="0" w:color="auto"/>
        <w:bottom w:val="none" w:sz="0" w:space="0" w:color="auto"/>
        <w:right w:val="none" w:sz="0" w:space="0" w:color="auto"/>
      </w:divBdr>
    </w:div>
    <w:div w:id="430973143">
      <w:bodyDiv w:val="1"/>
      <w:marLeft w:val="0"/>
      <w:marRight w:val="0"/>
      <w:marTop w:val="0"/>
      <w:marBottom w:val="0"/>
      <w:divBdr>
        <w:top w:val="none" w:sz="0" w:space="0" w:color="auto"/>
        <w:left w:val="none" w:sz="0" w:space="0" w:color="auto"/>
        <w:bottom w:val="none" w:sz="0" w:space="0" w:color="auto"/>
        <w:right w:val="none" w:sz="0" w:space="0" w:color="auto"/>
      </w:divBdr>
    </w:div>
    <w:div w:id="431244515">
      <w:bodyDiv w:val="1"/>
      <w:marLeft w:val="0"/>
      <w:marRight w:val="0"/>
      <w:marTop w:val="0"/>
      <w:marBottom w:val="0"/>
      <w:divBdr>
        <w:top w:val="none" w:sz="0" w:space="0" w:color="auto"/>
        <w:left w:val="none" w:sz="0" w:space="0" w:color="auto"/>
        <w:bottom w:val="none" w:sz="0" w:space="0" w:color="auto"/>
        <w:right w:val="none" w:sz="0" w:space="0" w:color="auto"/>
      </w:divBdr>
    </w:div>
    <w:div w:id="432552321">
      <w:bodyDiv w:val="1"/>
      <w:marLeft w:val="0"/>
      <w:marRight w:val="0"/>
      <w:marTop w:val="0"/>
      <w:marBottom w:val="0"/>
      <w:divBdr>
        <w:top w:val="none" w:sz="0" w:space="0" w:color="auto"/>
        <w:left w:val="none" w:sz="0" w:space="0" w:color="auto"/>
        <w:bottom w:val="none" w:sz="0" w:space="0" w:color="auto"/>
        <w:right w:val="none" w:sz="0" w:space="0" w:color="auto"/>
      </w:divBdr>
    </w:div>
    <w:div w:id="432895827">
      <w:bodyDiv w:val="1"/>
      <w:marLeft w:val="0"/>
      <w:marRight w:val="0"/>
      <w:marTop w:val="0"/>
      <w:marBottom w:val="0"/>
      <w:divBdr>
        <w:top w:val="none" w:sz="0" w:space="0" w:color="auto"/>
        <w:left w:val="none" w:sz="0" w:space="0" w:color="auto"/>
        <w:bottom w:val="none" w:sz="0" w:space="0" w:color="auto"/>
        <w:right w:val="none" w:sz="0" w:space="0" w:color="auto"/>
      </w:divBdr>
    </w:div>
    <w:div w:id="433668643">
      <w:bodyDiv w:val="1"/>
      <w:marLeft w:val="0"/>
      <w:marRight w:val="0"/>
      <w:marTop w:val="0"/>
      <w:marBottom w:val="0"/>
      <w:divBdr>
        <w:top w:val="none" w:sz="0" w:space="0" w:color="auto"/>
        <w:left w:val="none" w:sz="0" w:space="0" w:color="auto"/>
        <w:bottom w:val="none" w:sz="0" w:space="0" w:color="auto"/>
        <w:right w:val="none" w:sz="0" w:space="0" w:color="auto"/>
      </w:divBdr>
    </w:div>
    <w:div w:id="435246509">
      <w:bodyDiv w:val="1"/>
      <w:marLeft w:val="0"/>
      <w:marRight w:val="0"/>
      <w:marTop w:val="0"/>
      <w:marBottom w:val="0"/>
      <w:divBdr>
        <w:top w:val="none" w:sz="0" w:space="0" w:color="auto"/>
        <w:left w:val="none" w:sz="0" w:space="0" w:color="auto"/>
        <w:bottom w:val="none" w:sz="0" w:space="0" w:color="auto"/>
        <w:right w:val="none" w:sz="0" w:space="0" w:color="auto"/>
      </w:divBdr>
    </w:div>
    <w:div w:id="435448457">
      <w:bodyDiv w:val="1"/>
      <w:marLeft w:val="0"/>
      <w:marRight w:val="0"/>
      <w:marTop w:val="0"/>
      <w:marBottom w:val="0"/>
      <w:divBdr>
        <w:top w:val="none" w:sz="0" w:space="0" w:color="auto"/>
        <w:left w:val="none" w:sz="0" w:space="0" w:color="auto"/>
        <w:bottom w:val="none" w:sz="0" w:space="0" w:color="auto"/>
        <w:right w:val="none" w:sz="0" w:space="0" w:color="auto"/>
      </w:divBdr>
    </w:div>
    <w:div w:id="435953264">
      <w:bodyDiv w:val="1"/>
      <w:marLeft w:val="0"/>
      <w:marRight w:val="0"/>
      <w:marTop w:val="0"/>
      <w:marBottom w:val="0"/>
      <w:divBdr>
        <w:top w:val="none" w:sz="0" w:space="0" w:color="auto"/>
        <w:left w:val="none" w:sz="0" w:space="0" w:color="auto"/>
        <w:bottom w:val="none" w:sz="0" w:space="0" w:color="auto"/>
        <w:right w:val="none" w:sz="0" w:space="0" w:color="auto"/>
      </w:divBdr>
    </w:div>
    <w:div w:id="437482243">
      <w:bodyDiv w:val="1"/>
      <w:marLeft w:val="0"/>
      <w:marRight w:val="0"/>
      <w:marTop w:val="0"/>
      <w:marBottom w:val="0"/>
      <w:divBdr>
        <w:top w:val="none" w:sz="0" w:space="0" w:color="auto"/>
        <w:left w:val="none" w:sz="0" w:space="0" w:color="auto"/>
        <w:bottom w:val="none" w:sz="0" w:space="0" w:color="auto"/>
        <w:right w:val="none" w:sz="0" w:space="0" w:color="auto"/>
      </w:divBdr>
    </w:div>
    <w:div w:id="437795767">
      <w:bodyDiv w:val="1"/>
      <w:marLeft w:val="0"/>
      <w:marRight w:val="0"/>
      <w:marTop w:val="0"/>
      <w:marBottom w:val="0"/>
      <w:divBdr>
        <w:top w:val="none" w:sz="0" w:space="0" w:color="auto"/>
        <w:left w:val="none" w:sz="0" w:space="0" w:color="auto"/>
        <w:bottom w:val="none" w:sz="0" w:space="0" w:color="auto"/>
        <w:right w:val="none" w:sz="0" w:space="0" w:color="auto"/>
      </w:divBdr>
    </w:div>
    <w:div w:id="439111901">
      <w:bodyDiv w:val="1"/>
      <w:marLeft w:val="0"/>
      <w:marRight w:val="0"/>
      <w:marTop w:val="0"/>
      <w:marBottom w:val="0"/>
      <w:divBdr>
        <w:top w:val="none" w:sz="0" w:space="0" w:color="auto"/>
        <w:left w:val="none" w:sz="0" w:space="0" w:color="auto"/>
        <w:bottom w:val="none" w:sz="0" w:space="0" w:color="auto"/>
        <w:right w:val="none" w:sz="0" w:space="0" w:color="auto"/>
      </w:divBdr>
    </w:div>
    <w:div w:id="439574206">
      <w:bodyDiv w:val="1"/>
      <w:marLeft w:val="0"/>
      <w:marRight w:val="0"/>
      <w:marTop w:val="0"/>
      <w:marBottom w:val="0"/>
      <w:divBdr>
        <w:top w:val="none" w:sz="0" w:space="0" w:color="auto"/>
        <w:left w:val="none" w:sz="0" w:space="0" w:color="auto"/>
        <w:bottom w:val="none" w:sz="0" w:space="0" w:color="auto"/>
        <w:right w:val="none" w:sz="0" w:space="0" w:color="auto"/>
      </w:divBdr>
    </w:div>
    <w:div w:id="440687726">
      <w:bodyDiv w:val="1"/>
      <w:marLeft w:val="0"/>
      <w:marRight w:val="0"/>
      <w:marTop w:val="0"/>
      <w:marBottom w:val="0"/>
      <w:divBdr>
        <w:top w:val="none" w:sz="0" w:space="0" w:color="auto"/>
        <w:left w:val="none" w:sz="0" w:space="0" w:color="auto"/>
        <w:bottom w:val="none" w:sz="0" w:space="0" w:color="auto"/>
        <w:right w:val="none" w:sz="0" w:space="0" w:color="auto"/>
      </w:divBdr>
    </w:div>
    <w:div w:id="440804291">
      <w:bodyDiv w:val="1"/>
      <w:marLeft w:val="0"/>
      <w:marRight w:val="0"/>
      <w:marTop w:val="0"/>
      <w:marBottom w:val="0"/>
      <w:divBdr>
        <w:top w:val="none" w:sz="0" w:space="0" w:color="auto"/>
        <w:left w:val="none" w:sz="0" w:space="0" w:color="auto"/>
        <w:bottom w:val="none" w:sz="0" w:space="0" w:color="auto"/>
        <w:right w:val="none" w:sz="0" w:space="0" w:color="auto"/>
      </w:divBdr>
    </w:div>
    <w:div w:id="440953932">
      <w:bodyDiv w:val="1"/>
      <w:marLeft w:val="0"/>
      <w:marRight w:val="0"/>
      <w:marTop w:val="0"/>
      <w:marBottom w:val="0"/>
      <w:divBdr>
        <w:top w:val="none" w:sz="0" w:space="0" w:color="auto"/>
        <w:left w:val="none" w:sz="0" w:space="0" w:color="auto"/>
        <w:bottom w:val="none" w:sz="0" w:space="0" w:color="auto"/>
        <w:right w:val="none" w:sz="0" w:space="0" w:color="auto"/>
      </w:divBdr>
    </w:div>
    <w:div w:id="442111802">
      <w:bodyDiv w:val="1"/>
      <w:marLeft w:val="0"/>
      <w:marRight w:val="0"/>
      <w:marTop w:val="0"/>
      <w:marBottom w:val="0"/>
      <w:divBdr>
        <w:top w:val="none" w:sz="0" w:space="0" w:color="auto"/>
        <w:left w:val="none" w:sz="0" w:space="0" w:color="auto"/>
        <w:bottom w:val="none" w:sz="0" w:space="0" w:color="auto"/>
        <w:right w:val="none" w:sz="0" w:space="0" w:color="auto"/>
      </w:divBdr>
    </w:div>
    <w:div w:id="442269185">
      <w:bodyDiv w:val="1"/>
      <w:marLeft w:val="0"/>
      <w:marRight w:val="0"/>
      <w:marTop w:val="0"/>
      <w:marBottom w:val="0"/>
      <w:divBdr>
        <w:top w:val="none" w:sz="0" w:space="0" w:color="auto"/>
        <w:left w:val="none" w:sz="0" w:space="0" w:color="auto"/>
        <w:bottom w:val="none" w:sz="0" w:space="0" w:color="auto"/>
        <w:right w:val="none" w:sz="0" w:space="0" w:color="auto"/>
      </w:divBdr>
    </w:div>
    <w:div w:id="442388746">
      <w:bodyDiv w:val="1"/>
      <w:marLeft w:val="0"/>
      <w:marRight w:val="0"/>
      <w:marTop w:val="0"/>
      <w:marBottom w:val="0"/>
      <w:divBdr>
        <w:top w:val="none" w:sz="0" w:space="0" w:color="auto"/>
        <w:left w:val="none" w:sz="0" w:space="0" w:color="auto"/>
        <w:bottom w:val="none" w:sz="0" w:space="0" w:color="auto"/>
        <w:right w:val="none" w:sz="0" w:space="0" w:color="auto"/>
      </w:divBdr>
    </w:div>
    <w:div w:id="443496920">
      <w:bodyDiv w:val="1"/>
      <w:marLeft w:val="0"/>
      <w:marRight w:val="0"/>
      <w:marTop w:val="0"/>
      <w:marBottom w:val="0"/>
      <w:divBdr>
        <w:top w:val="none" w:sz="0" w:space="0" w:color="auto"/>
        <w:left w:val="none" w:sz="0" w:space="0" w:color="auto"/>
        <w:bottom w:val="none" w:sz="0" w:space="0" w:color="auto"/>
        <w:right w:val="none" w:sz="0" w:space="0" w:color="auto"/>
      </w:divBdr>
    </w:div>
    <w:div w:id="443964751">
      <w:bodyDiv w:val="1"/>
      <w:marLeft w:val="0"/>
      <w:marRight w:val="0"/>
      <w:marTop w:val="0"/>
      <w:marBottom w:val="0"/>
      <w:divBdr>
        <w:top w:val="none" w:sz="0" w:space="0" w:color="auto"/>
        <w:left w:val="none" w:sz="0" w:space="0" w:color="auto"/>
        <w:bottom w:val="none" w:sz="0" w:space="0" w:color="auto"/>
        <w:right w:val="none" w:sz="0" w:space="0" w:color="auto"/>
      </w:divBdr>
    </w:div>
    <w:div w:id="444688997">
      <w:bodyDiv w:val="1"/>
      <w:marLeft w:val="0"/>
      <w:marRight w:val="0"/>
      <w:marTop w:val="0"/>
      <w:marBottom w:val="0"/>
      <w:divBdr>
        <w:top w:val="none" w:sz="0" w:space="0" w:color="auto"/>
        <w:left w:val="none" w:sz="0" w:space="0" w:color="auto"/>
        <w:bottom w:val="none" w:sz="0" w:space="0" w:color="auto"/>
        <w:right w:val="none" w:sz="0" w:space="0" w:color="auto"/>
      </w:divBdr>
    </w:div>
    <w:div w:id="444733028">
      <w:bodyDiv w:val="1"/>
      <w:marLeft w:val="0"/>
      <w:marRight w:val="0"/>
      <w:marTop w:val="0"/>
      <w:marBottom w:val="0"/>
      <w:divBdr>
        <w:top w:val="none" w:sz="0" w:space="0" w:color="auto"/>
        <w:left w:val="none" w:sz="0" w:space="0" w:color="auto"/>
        <w:bottom w:val="none" w:sz="0" w:space="0" w:color="auto"/>
        <w:right w:val="none" w:sz="0" w:space="0" w:color="auto"/>
      </w:divBdr>
    </w:div>
    <w:div w:id="444810331">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7622858">
      <w:bodyDiv w:val="1"/>
      <w:marLeft w:val="0"/>
      <w:marRight w:val="0"/>
      <w:marTop w:val="0"/>
      <w:marBottom w:val="0"/>
      <w:divBdr>
        <w:top w:val="none" w:sz="0" w:space="0" w:color="auto"/>
        <w:left w:val="none" w:sz="0" w:space="0" w:color="auto"/>
        <w:bottom w:val="none" w:sz="0" w:space="0" w:color="auto"/>
        <w:right w:val="none" w:sz="0" w:space="0" w:color="auto"/>
      </w:divBdr>
    </w:div>
    <w:div w:id="448210293">
      <w:bodyDiv w:val="1"/>
      <w:marLeft w:val="0"/>
      <w:marRight w:val="0"/>
      <w:marTop w:val="0"/>
      <w:marBottom w:val="0"/>
      <w:divBdr>
        <w:top w:val="none" w:sz="0" w:space="0" w:color="auto"/>
        <w:left w:val="none" w:sz="0" w:space="0" w:color="auto"/>
        <w:bottom w:val="none" w:sz="0" w:space="0" w:color="auto"/>
        <w:right w:val="none" w:sz="0" w:space="0" w:color="auto"/>
      </w:divBdr>
    </w:div>
    <w:div w:id="449201509">
      <w:bodyDiv w:val="1"/>
      <w:marLeft w:val="0"/>
      <w:marRight w:val="0"/>
      <w:marTop w:val="0"/>
      <w:marBottom w:val="0"/>
      <w:divBdr>
        <w:top w:val="none" w:sz="0" w:space="0" w:color="auto"/>
        <w:left w:val="none" w:sz="0" w:space="0" w:color="auto"/>
        <w:bottom w:val="none" w:sz="0" w:space="0" w:color="auto"/>
        <w:right w:val="none" w:sz="0" w:space="0" w:color="auto"/>
      </w:divBdr>
    </w:div>
    <w:div w:id="449276336">
      <w:bodyDiv w:val="1"/>
      <w:marLeft w:val="0"/>
      <w:marRight w:val="0"/>
      <w:marTop w:val="0"/>
      <w:marBottom w:val="0"/>
      <w:divBdr>
        <w:top w:val="none" w:sz="0" w:space="0" w:color="auto"/>
        <w:left w:val="none" w:sz="0" w:space="0" w:color="auto"/>
        <w:bottom w:val="none" w:sz="0" w:space="0" w:color="auto"/>
        <w:right w:val="none" w:sz="0" w:space="0" w:color="auto"/>
      </w:divBdr>
    </w:div>
    <w:div w:id="449471853">
      <w:bodyDiv w:val="1"/>
      <w:marLeft w:val="0"/>
      <w:marRight w:val="0"/>
      <w:marTop w:val="0"/>
      <w:marBottom w:val="0"/>
      <w:divBdr>
        <w:top w:val="none" w:sz="0" w:space="0" w:color="auto"/>
        <w:left w:val="none" w:sz="0" w:space="0" w:color="auto"/>
        <w:bottom w:val="none" w:sz="0" w:space="0" w:color="auto"/>
        <w:right w:val="none" w:sz="0" w:space="0" w:color="auto"/>
      </w:divBdr>
    </w:div>
    <w:div w:id="450130094">
      <w:bodyDiv w:val="1"/>
      <w:marLeft w:val="0"/>
      <w:marRight w:val="0"/>
      <w:marTop w:val="0"/>
      <w:marBottom w:val="0"/>
      <w:divBdr>
        <w:top w:val="none" w:sz="0" w:space="0" w:color="auto"/>
        <w:left w:val="none" w:sz="0" w:space="0" w:color="auto"/>
        <w:bottom w:val="none" w:sz="0" w:space="0" w:color="auto"/>
        <w:right w:val="none" w:sz="0" w:space="0" w:color="auto"/>
      </w:divBdr>
    </w:div>
    <w:div w:id="450592263">
      <w:bodyDiv w:val="1"/>
      <w:marLeft w:val="0"/>
      <w:marRight w:val="0"/>
      <w:marTop w:val="0"/>
      <w:marBottom w:val="0"/>
      <w:divBdr>
        <w:top w:val="none" w:sz="0" w:space="0" w:color="auto"/>
        <w:left w:val="none" w:sz="0" w:space="0" w:color="auto"/>
        <w:bottom w:val="none" w:sz="0" w:space="0" w:color="auto"/>
        <w:right w:val="none" w:sz="0" w:space="0" w:color="auto"/>
      </w:divBdr>
    </w:div>
    <w:div w:id="451903099">
      <w:bodyDiv w:val="1"/>
      <w:marLeft w:val="0"/>
      <w:marRight w:val="0"/>
      <w:marTop w:val="0"/>
      <w:marBottom w:val="0"/>
      <w:divBdr>
        <w:top w:val="none" w:sz="0" w:space="0" w:color="auto"/>
        <w:left w:val="none" w:sz="0" w:space="0" w:color="auto"/>
        <w:bottom w:val="none" w:sz="0" w:space="0" w:color="auto"/>
        <w:right w:val="none" w:sz="0" w:space="0" w:color="auto"/>
      </w:divBdr>
    </w:div>
    <w:div w:id="452292620">
      <w:bodyDiv w:val="1"/>
      <w:marLeft w:val="0"/>
      <w:marRight w:val="0"/>
      <w:marTop w:val="0"/>
      <w:marBottom w:val="0"/>
      <w:divBdr>
        <w:top w:val="none" w:sz="0" w:space="0" w:color="auto"/>
        <w:left w:val="none" w:sz="0" w:space="0" w:color="auto"/>
        <w:bottom w:val="none" w:sz="0" w:space="0" w:color="auto"/>
        <w:right w:val="none" w:sz="0" w:space="0" w:color="auto"/>
      </w:divBdr>
    </w:div>
    <w:div w:id="453866773">
      <w:bodyDiv w:val="1"/>
      <w:marLeft w:val="0"/>
      <w:marRight w:val="0"/>
      <w:marTop w:val="0"/>
      <w:marBottom w:val="0"/>
      <w:divBdr>
        <w:top w:val="none" w:sz="0" w:space="0" w:color="auto"/>
        <w:left w:val="none" w:sz="0" w:space="0" w:color="auto"/>
        <w:bottom w:val="none" w:sz="0" w:space="0" w:color="auto"/>
        <w:right w:val="none" w:sz="0" w:space="0" w:color="auto"/>
      </w:divBdr>
    </w:div>
    <w:div w:id="454836151">
      <w:bodyDiv w:val="1"/>
      <w:marLeft w:val="0"/>
      <w:marRight w:val="0"/>
      <w:marTop w:val="0"/>
      <w:marBottom w:val="0"/>
      <w:divBdr>
        <w:top w:val="none" w:sz="0" w:space="0" w:color="auto"/>
        <w:left w:val="none" w:sz="0" w:space="0" w:color="auto"/>
        <w:bottom w:val="none" w:sz="0" w:space="0" w:color="auto"/>
        <w:right w:val="none" w:sz="0" w:space="0" w:color="auto"/>
      </w:divBdr>
    </w:div>
    <w:div w:id="455023375">
      <w:bodyDiv w:val="1"/>
      <w:marLeft w:val="0"/>
      <w:marRight w:val="0"/>
      <w:marTop w:val="0"/>
      <w:marBottom w:val="0"/>
      <w:divBdr>
        <w:top w:val="none" w:sz="0" w:space="0" w:color="auto"/>
        <w:left w:val="none" w:sz="0" w:space="0" w:color="auto"/>
        <w:bottom w:val="none" w:sz="0" w:space="0" w:color="auto"/>
        <w:right w:val="none" w:sz="0" w:space="0" w:color="auto"/>
      </w:divBdr>
    </w:div>
    <w:div w:id="456140303">
      <w:bodyDiv w:val="1"/>
      <w:marLeft w:val="0"/>
      <w:marRight w:val="0"/>
      <w:marTop w:val="0"/>
      <w:marBottom w:val="0"/>
      <w:divBdr>
        <w:top w:val="none" w:sz="0" w:space="0" w:color="auto"/>
        <w:left w:val="none" w:sz="0" w:space="0" w:color="auto"/>
        <w:bottom w:val="none" w:sz="0" w:space="0" w:color="auto"/>
        <w:right w:val="none" w:sz="0" w:space="0" w:color="auto"/>
      </w:divBdr>
    </w:div>
    <w:div w:id="456141788">
      <w:bodyDiv w:val="1"/>
      <w:marLeft w:val="0"/>
      <w:marRight w:val="0"/>
      <w:marTop w:val="0"/>
      <w:marBottom w:val="0"/>
      <w:divBdr>
        <w:top w:val="none" w:sz="0" w:space="0" w:color="auto"/>
        <w:left w:val="none" w:sz="0" w:space="0" w:color="auto"/>
        <w:bottom w:val="none" w:sz="0" w:space="0" w:color="auto"/>
        <w:right w:val="none" w:sz="0" w:space="0" w:color="auto"/>
      </w:divBdr>
    </w:div>
    <w:div w:id="456263050">
      <w:bodyDiv w:val="1"/>
      <w:marLeft w:val="0"/>
      <w:marRight w:val="0"/>
      <w:marTop w:val="0"/>
      <w:marBottom w:val="0"/>
      <w:divBdr>
        <w:top w:val="none" w:sz="0" w:space="0" w:color="auto"/>
        <w:left w:val="none" w:sz="0" w:space="0" w:color="auto"/>
        <w:bottom w:val="none" w:sz="0" w:space="0" w:color="auto"/>
        <w:right w:val="none" w:sz="0" w:space="0" w:color="auto"/>
      </w:divBdr>
    </w:div>
    <w:div w:id="45653515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340762">
      <w:bodyDiv w:val="1"/>
      <w:marLeft w:val="0"/>
      <w:marRight w:val="0"/>
      <w:marTop w:val="0"/>
      <w:marBottom w:val="0"/>
      <w:divBdr>
        <w:top w:val="none" w:sz="0" w:space="0" w:color="auto"/>
        <w:left w:val="none" w:sz="0" w:space="0" w:color="auto"/>
        <w:bottom w:val="none" w:sz="0" w:space="0" w:color="auto"/>
        <w:right w:val="none" w:sz="0" w:space="0" w:color="auto"/>
      </w:divBdr>
    </w:div>
    <w:div w:id="457457675">
      <w:bodyDiv w:val="1"/>
      <w:marLeft w:val="0"/>
      <w:marRight w:val="0"/>
      <w:marTop w:val="0"/>
      <w:marBottom w:val="0"/>
      <w:divBdr>
        <w:top w:val="none" w:sz="0" w:space="0" w:color="auto"/>
        <w:left w:val="none" w:sz="0" w:space="0" w:color="auto"/>
        <w:bottom w:val="none" w:sz="0" w:space="0" w:color="auto"/>
        <w:right w:val="none" w:sz="0" w:space="0" w:color="auto"/>
      </w:divBdr>
    </w:div>
    <w:div w:id="457459186">
      <w:bodyDiv w:val="1"/>
      <w:marLeft w:val="0"/>
      <w:marRight w:val="0"/>
      <w:marTop w:val="0"/>
      <w:marBottom w:val="0"/>
      <w:divBdr>
        <w:top w:val="none" w:sz="0" w:space="0" w:color="auto"/>
        <w:left w:val="none" w:sz="0" w:space="0" w:color="auto"/>
        <w:bottom w:val="none" w:sz="0" w:space="0" w:color="auto"/>
        <w:right w:val="none" w:sz="0" w:space="0" w:color="auto"/>
      </w:divBdr>
    </w:div>
    <w:div w:id="457845284">
      <w:bodyDiv w:val="1"/>
      <w:marLeft w:val="0"/>
      <w:marRight w:val="0"/>
      <w:marTop w:val="0"/>
      <w:marBottom w:val="0"/>
      <w:divBdr>
        <w:top w:val="none" w:sz="0" w:space="0" w:color="auto"/>
        <w:left w:val="none" w:sz="0" w:space="0" w:color="auto"/>
        <w:bottom w:val="none" w:sz="0" w:space="0" w:color="auto"/>
        <w:right w:val="none" w:sz="0" w:space="0" w:color="auto"/>
      </w:divBdr>
    </w:div>
    <w:div w:id="459228102">
      <w:bodyDiv w:val="1"/>
      <w:marLeft w:val="0"/>
      <w:marRight w:val="0"/>
      <w:marTop w:val="0"/>
      <w:marBottom w:val="0"/>
      <w:divBdr>
        <w:top w:val="none" w:sz="0" w:space="0" w:color="auto"/>
        <w:left w:val="none" w:sz="0" w:space="0" w:color="auto"/>
        <w:bottom w:val="none" w:sz="0" w:space="0" w:color="auto"/>
        <w:right w:val="none" w:sz="0" w:space="0" w:color="auto"/>
      </w:divBdr>
    </w:div>
    <w:div w:id="459419138">
      <w:bodyDiv w:val="1"/>
      <w:marLeft w:val="0"/>
      <w:marRight w:val="0"/>
      <w:marTop w:val="0"/>
      <w:marBottom w:val="0"/>
      <w:divBdr>
        <w:top w:val="none" w:sz="0" w:space="0" w:color="auto"/>
        <w:left w:val="none" w:sz="0" w:space="0" w:color="auto"/>
        <w:bottom w:val="none" w:sz="0" w:space="0" w:color="auto"/>
        <w:right w:val="none" w:sz="0" w:space="0" w:color="auto"/>
      </w:divBdr>
    </w:div>
    <w:div w:id="459737000">
      <w:bodyDiv w:val="1"/>
      <w:marLeft w:val="0"/>
      <w:marRight w:val="0"/>
      <w:marTop w:val="0"/>
      <w:marBottom w:val="0"/>
      <w:divBdr>
        <w:top w:val="none" w:sz="0" w:space="0" w:color="auto"/>
        <w:left w:val="none" w:sz="0" w:space="0" w:color="auto"/>
        <w:bottom w:val="none" w:sz="0" w:space="0" w:color="auto"/>
        <w:right w:val="none" w:sz="0" w:space="0" w:color="auto"/>
      </w:divBdr>
    </w:div>
    <w:div w:id="459807381">
      <w:bodyDiv w:val="1"/>
      <w:marLeft w:val="0"/>
      <w:marRight w:val="0"/>
      <w:marTop w:val="0"/>
      <w:marBottom w:val="0"/>
      <w:divBdr>
        <w:top w:val="none" w:sz="0" w:space="0" w:color="auto"/>
        <w:left w:val="none" w:sz="0" w:space="0" w:color="auto"/>
        <w:bottom w:val="none" w:sz="0" w:space="0" w:color="auto"/>
        <w:right w:val="none" w:sz="0" w:space="0" w:color="auto"/>
      </w:divBdr>
    </w:div>
    <w:div w:id="460003793">
      <w:bodyDiv w:val="1"/>
      <w:marLeft w:val="0"/>
      <w:marRight w:val="0"/>
      <w:marTop w:val="0"/>
      <w:marBottom w:val="0"/>
      <w:divBdr>
        <w:top w:val="none" w:sz="0" w:space="0" w:color="auto"/>
        <w:left w:val="none" w:sz="0" w:space="0" w:color="auto"/>
        <w:bottom w:val="none" w:sz="0" w:space="0" w:color="auto"/>
        <w:right w:val="none" w:sz="0" w:space="0" w:color="auto"/>
      </w:divBdr>
    </w:div>
    <w:div w:id="460342854">
      <w:bodyDiv w:val="1"/>
      <w:marLeft w:val="0"/>
      <w:marRight w:val="0"/>
      <w:marTop w:val="0"/>
      <w:marBottom w:val="0"/>
      <w:divBdr>
        <w:top w:val="none" w:sz="0" w:space="0" w:color="auto"/>
        <w:left w:val="none" w:sz="0" w:space="0" w:color="auto"/>
        <w:bottom w:val="none" w:sz="0" w:space="0" w:color="auto"/>
        <w:right w:val="none" w:sz="0" w:space="0" w:color="auto"/>
      </w:divBdr>
    </w:div>
    <w:div w:id="460734809">
      <w:bodyDiv w:val="1"/>
      <w:marLeft w:val="0"/>
      <w:marRight w:val="0"/>
      <w:marTop w:val="0"/>
      <w:marBottom w:val="0"/>
      <w:divBdr>
        <w:top w:val="none" w:sz="0" w:space="0" w:color="auto"/>
        <w:left w:val="none" w:sz="0" w:space="0" w:color="auto"/>
        <w:bottom w:val="none" w:sz="0" w:space="0" w:color="auto"/>
        <w:right w:val="none" w:sz="0" w:space="0" w:color="auto"/>
      </w:divBdr>
    </w:div>
    <w:div w:id="461656337">
      <w:bodyDiv w:val="1"/>
      <w:marLeft w:val="0"/>
      <w:marRight w:val="0"/>
      <w:marTop w:val="0"/>
      <w:marBottom w:val="0"/>
      <w:divBdr>
        <w:top w:val="none" w:sz="0" w:space="0" w:color="auto"/>
        <w:left w:val="none" w:sz="0" w:space="0" w:color="auto"/>
        <w:bottom w:val="none" w:sz="0" w:space="0" w:color="auto"/>
        <w:right w:val="none" w:sz="0" w:space="0" w:color="auto"/>
      </w:divBdr>
    </w:div>
    <w:div w:id="462040922">
      <w:bodyDiv w:val="1"/>
      <w:marLeft w:val="0"/>
      <w:marRight w:val="0"/>
      <w:marTop w:val="0"/>
      <w:marBottom w:val="0"/>
      <w:divBdr>
        <w:top w:val="none" w:sz="0" w:space="0" w:color="auto"/>
        <w:left w:val="none" w:sz="0" w:space="0" w:color="auto"/>
        <w:bottom w:val="none" w:sz="0" w:space="0" w:color="auto"/>
        <w:right w:val="none" w:sz="0" w:space="0" w:color="auto"/>
      </w:divBdr>
    </w:div>
    <w:div w:id="462503573">
      <w:bodyDiv w:val="1"/>
      <w:marLeft w:val="0"/>
      <w:marRight w:val="0"/>
      <w:marTop w:val="0"/>
      <w:marBottom w:val="0"/>
      <w:divBdr>
        <w:top w:val="none" w:sz="0" w:space="0" w:color="auto"/>
        <w:left w:val="none" w:sz="0" w:space="0" w:color="auto"/>
        <w:bottom w:val="none" w:sz="0" w:space="0" w:color="auto"/>
        <w:right w:val="none" w:sz="0" w:space="0" w:color="auto"/>
      </w:divBdr>
    </w:div>
    <w:div w:id="462578637">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352068">
      <w:bodyDiv w:val="1"/>
      <w:marLeft w:val="0"/>
      <w:marRight w:val="0"/>
      <w:marTop w:val="0"/>
      <w:marBottom w:val="0"/>
      <w:divBdr>
        <w:top w:val="none" w:sz="0" w:space="0" w:color="auto"/>
        <w:left w:val="none" w:sz="0" w:space="0" w:color="auto"/>
        <w:bottom w:val="none" w:sz="0" w:space="0" w:color="auto"/>
        <w:right w:val="none" w:sz="0" w:space="0" w:color="auto"/>
      </w:divBdr>
    </w:div>
    <w:div w:id="463425601">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742354">
      <w:bodyDiv w:val="1"/>
      <w:marLeft w:val="0"/>
      <w:marRight w:val="0"/>
      <w:marTop w:val="0"/>
      <w:marBottom w:val="0"/>
      <w:divBdr>
        <w:top w:val="none" w:sz="0" w:space="0" w:color="auto"/>
        <w:left w:val="none" w:sz="0" w:space="0" w:color="auto"/>
        <w:bottom w:val="none" w:sz="0" w:space="0" w:color="auto"/>
        <w:right w:val="none" w:sz="0" w:space="0" w:color="auto"/>
      </w:divBdr>
    </w:div>
    <w:div w:id="465003444">
      <w:bodyDiv w:val="1"/>
      <w:marLeft w:val="0"/>
      <w:marRight w:val="0"/>
      <w:marTop w:val="0"/>
      <w:marBottom w:val="0"/>
      <w:divBdr>
        <w:top w:val="none" w:sz="0" w:space="0" w:color="auto"/>
        <w:left w:val="none" w:sz="0" w:space="0" w:color="auto"/>
        <w:bottom w:val="none" w:sz="0" w:space="0" w:color="auto"/>
        <w:right w:val="none" w:sz="0" w:space="0" w:color="auto"/>
      </w:divBdr>
    </w:div>
    <w:div w:id="465775933">
      <w:bodyDiv w:val="1"/>
      <w:marLeft w:val="0"/>
      <w:marRight w:val="0"/>
      <w:marTop w:val="0"/>
      <w:marBottom w:val="0"/>
      <w:divBdr>
        <w:top w:val="none" w:sz="0" w:space="0" w:color="auto"/>
        <w:left w:val="none" w:sz="0" w:space="0" w:color="auto"/>
        <w:bottom w:val="none" w:sz="0" w:space="0" w:color="auto"/>
        <w:right w:val="none" w:sz="0" w:space="0" w:color="auto"/>
      </w:divBdr>
    </w:div>
    <w:div w:id="465972963">
      <w:bodyDiv w:val="1"/>
      <w:marLeft w:val="0"/>
      <w:marRight w:val="0"/>
      <w:marTop w:val="0"/>
      <w:marBottom w:val="0"/>
      <w:divBdr>
        <w:top w:val="none" w:sz="0" w:space="0" w:color="auto"/>
        <w:left w:val="none" w:sz="0" w:space="0" w:color="auto"/>
        <w:bottom w:val="none" w:sz="0" w:space="0" w:color="auto"/>
        <w:right w:val="none" w:sz="0" w:space="0" w:color="auto"/>
      </w:divBdr>
    </w:div>
    <w:div w:id="466048596">
      <w:bodyDiv w:val="1"/>
      <w:marLeft w:val="0"/>
      <w:marRight w:val="0"/>
      <w:marTop w:val="0"/>
      <w:marBottom w:val="0"/>
      <w:divBdr>
        <w:top w:val="none" w:sz="0" w:space="0" w:color="auto"/>
        <w:left w:val="none" w:sz="0" w:space="0" w:color="auto"/>
        <w:bottom w:val="none" w:sz="0" w:space="0" w:color="auto"/>
        <w:right w:val="none" w:sz="0" w:space="0" w:color="auto"/>
      </w:divBdr>
    </w:div>
    <w:div w:id="466508062">
      <w:bodyDiv w:val="1"/>
      <w:marLeft w:val="0"/>
      <w:marRight w:val="0"/>
      <w:marTop w:val="0"/>
      <w:marBottom w:val="0"/>
      <w:divBdr>
        <w:top w:val="none" w:sz="0" w:space="0" w:color="auto"/>
        <w:left w:val="none" w:sz="0" w:space="0" w:color="auto"/>
        <w:bottom w:val="none" w:sz="0" w:space="0" w:color="auto"/>
        <w:right w:val="none" w:sz="0" w:space="0" w:color="auto"/>
      </w:divBdr>
    </w:div>
    <w:div w:id="467434860">
      <w:bodyDiv w:val="1"/>
      <w:marLeft w:val="0"/>
      <w:marRight w:val="0"/>
      <w:marTop w:val="0"/>
      <w:marBottom w:val="0"/>
      <w:divBdr>
        <w:top w:val="none" w:sz="0" w:space="0" w:color="auto"/>
        <w:left w:val="none" w:sz="0" w:space="0" w:color="auto"/>
        <w:bottom w:val="none" w:sz="0" w:space="0" w:color="auto"/>
        <w:right w:val="none" w:sz="0" w:space="0" w:color="auto"/>
      </w:divBdr>
    </w:div>
    <w:div w:id="467479768">
      <w:bodyDiv w:val="1"/>
      <w:marLeft w:val="0"/>
      <w:marRight w:val="0"/>
      <w:marTop w:val="0"/>
      <w:marBottom w:val="0"/>
      <w:divBdr>
        <w:top w:val="none" w:sz="0" w:space="0" w:color="auto"/>
        <w:left w:val="none" w:sz="0" w:space="0" w:color="auto"/>
        <w:bottom w:val="none" w:sz="0" w:space="0" w:color="auto"/>
        <w:right w:val="none" w:sz="0" w:space="0" w:color="auto"/>
      </w:divBdr>
    </w:div>
    <w:div w:id="467940749">
      <w:bodyDiv w:val="1"/>
      <w:marLeft w:val="0"/>
      <w:marRight w:val="0"/>
      <w:marTop w:val="0"/>
      <w:marBottom w:val="0"/>
      <w:divBdr>
        <w:top w:val="none" w:sz="0" w:space="0" w:color="auto"/>
        <w:left w:val="none" w:sz="0" w:space="0" w:color="auto"/>
        <w:bottom w:val="none" w:sz="0" w:space="0" w:color="auto"/>
        <w:right w:val="none" w:sz="0" w:space="0" w:color="auto"/>
      </w:divBdr>
    </w:div>
    <w:div w:id="468011023">
      <w:bodyDiv w:val="1"/>
      <w:marLeft w:val="0"/>
      <w:marRight w:val="0"/>
      <w:marTop w:val="0"/>
      <w:marBottom w:val="0"/>
      <w:divBdr>
        <w:top w:val="none" w:sz="0" w:space="0" w:color="auto"/>
        <w:left w:val="none" w:sz="0" w:space="0" w:color="auto"/>
        <w:bottom w:val="none" w:sz="0" w:space="0" w:color="auto"/>
        <w:right w:val="none" w:sz="0" w:space="0" w:color="auto"/>
      </w:divBdr>
    </w:div>
    <w:div w:id="468672441">
      <w:bodyDiv w:val="1"/>
      <w:marLeft w:val="0"/>
      <w:marRight w:val="0"/>
      <w:marTop w:val="0"/>
      <w:marBottom w:val="0"/>
      <w:divBdr>
        <w:top w:val="none" w:sz="0" w:space="0" w:color="auto"/>
        <w:left w:val="none" w:sz="0" w:space="0" w:color="auto"/>
        <w:bottom w:val="none" w:sz="0" w:space="0" w:color="auto"/>
        <w:right w:val="none" w:sz="0" w:space="0" w:color="auto"/>
      </w:divBdr>
    </w:div>
    <w:div w:id="468787918">
      <w:bodyDiv w:val="1"/>
      <w:marLeft w:val="0"/>
      <w:marRight w:val="0"/>
      <w:marTop w:val="0"/>
      <w:marBottom w:val="0"/>
      <w:divBdr>
        <w:top w:val="none" w:sz="0" w:space="0" w:color="auto"/>
        <w:left w:val="none" w:sz="0" w:space="0" w:color="auto"/>
        <w:bottom w:val="none" w:sz="0" w:space="0" w:color="auto"/>
        <w:right w:val="none" w:sz="0" w:space="0" w:color="auto"/>
      </w:divBdr>
    </w:div>
    <w:div w:id="469636298">
      <w:bodyDiv w:val="1"/>
      <w:marLeft w:val="0"/>
      <w:marRight w:val="0"/>
      <w:marTop w:val="0"/>
      <w:marBottom w:val="0"/>
      <w:divBdr>
        <w:top w:val="none" w:sz="0" w:space="0" w:color="auto"/>
        <w:left w:val="none" w:sz="0" w:space="0" w:color="auto"/>
        <w:bottom w:val="none" w:sz="0" w:space="0" w:color="auto"/>
        <w:right w:val="none" w:sz="0" w:space="0" w:color="auto"/>
      </w:divBdr>
    </w:div>
    <w:div w:id="469859584">
      <w:bodyDiv w:val="1"/>
      <w:marLeft w:val="0"/>
      <w:marRight w:val="0"/>
      <w:marTop w:val="0"/>
      <w:marBottom w:val="0"/>
      <w:divBdr>
        <w:top w:val="none" w:sz="0" w:space="0" w:color="auto"/>
        <w:left w:val="none" w:sz="0" w:space="0" w:color="auto"/>
        <w:bottom w:val="none" w:sz="0" w:space="0" w:color="auto"/>
        <w:right w:val="none" w:sz="0" w:space="0" w:color="auto"/>
      </w:divBdr>
    </w:div>
    <w:div w:id="470174705">
      <w:bodyDiv w:val="1"/>
      <w:marLeft w:val="0"/>
      <w:marRight w:val="0"/>
      <w:marTop w:val="0"/>
      <w:marBottom w:val="0"/>
      <w:divBdr>
        <w:top w:val="none" w:sz="0" w:space="0" w:color="auto"/>
        <w:left w:val="none" w:sz="0" w:space="0" w:color="auto"/>
        <w:bottom w:val="none" w:sz="0" w:space="0" w:color="auto"/>
        <w:right w:val="none" w:sz="0" w:space="0" w:color="auto"/>
      </w:divBdr>
    </w:div>
    <w:div w:id="470368015">
      <w:bodyDiv w:val="1"/>
      <w:marLeft w:val="0"/>
      <w:marRight w:val="0"/>
      <w:marTop w:val="0"/>
      <w:marBottom w:val="0"/>
      <w:divBdr>
        <w:top w:val="none" w:sz="0" w:space="0" w:color="auto"/>
        <w:left w:val="none" w:sz="0" w:space="0" w:color="auto"/>
        <w:bottom w:val="none" w:sz="0" w:space="0" w:color="auto"/>
        <w:right w:val="none" w:sz="0" w:space="0" w:color="auto"/>
      </w:divBdr>
    </w:div>
    <w:div w:id="470484870">
      <w:bodyDiv w:val="1"/>
      <w:marLeft w:val="0"/>
      <w:marRight w:val="0"/>
      <w:marTop w:val="0"/>
      <w:marBottom w:val="0"/>
      <w:divBdr>
        <w:top w:val="none" w:sz="0" w:space="0" w:color="auto"/>
        <w:left w:val="none" w:sz="0" w:space="0" w:color="auto"/>
        <w:bottom w:val="none" w:sz="0" w:space="0" w:color="auto"/>
        <w:right w:val="none" w:sz="0" w:space="0" w:color="auto"/>
      </w:divBdr>
    </w:div>
    <w:div w:id="470944586">
      <w:bodyDiv w:val="1"/>
      <w:marLeft w:val="0"/>
      <w:marRight w:val="0"/>
      <w:marTop w:val="0"/>
      <w:marBottom w:val="0"/>
      <w:divBdr>
        <w:top w:val="none" w:sz="0" w:space="0" w:color="auto"/>
        <w:left w:val="none" w:sz="0" w:space="0" w:color="auto"/>
        <w:bottom w:val="none" w:sz="0" w:space="0" w:color="auto"/>
        <w:right w:val="none" w:sz="0" w:space="0" w:color="auto"/>
      </w:divBdr>
    </w:div>
    <w:div w:id="471211814">
      <w:bodyDiv w:val="1"/>
      <w:marLeft w:val="0"/>
      <w:marRight w:val="0"/>
      <w:marTop w:val="0"/>
      <w:marBottom w:val="0"/>
      <w:divBdr>
        <w:top w:val="none" w:sz="0" w:space="0" w:color="auto"/>
        <w:left w:val="none" w:sz="0" w:space="0" w:color="auto"/>
        <w:bottom w:val="none" w:sz="0" w:space="0" w:color="auto"/>
        <w:right w:val="none" w:sz="0" w:space="0" w:color="auto"/>
      </w:divBdr>
    </w:div>
    <w:div w:id="471949262">
      <w:bodyDiv w:val="1"/>
      <w:marLeft w:val="0"/>
      <w:marRight w:val="0"/>
      <w:marTop w:val="0"/>
      <w:marBottom w:val="0"/>
      <w:divBdr>
        <w:top w:val="none" w:sz="0" w:space="0" w:color="auto"/>
        <w:left w:val="none" w:sz="0" w:space="0" w:color="auto"/>
        <w:bottom w:val="none" w:sz="0" w:space="0" w:color="auto"/>
        <w:right w:val="none" w:sz="0" w:space="0" w:color="auto"/>
      </w:divBdr>
    </w:div>
    <w:div w:id="473109179">
      <w:bodyDiv w:val="1"/>
      <w:marLeft w:val="0"/>
      <w:marRight w:val="0"/>
      <w:marTop w:val="0"/>
      <w:marBottom w:val="0"/>
      <w:divBdr>
        <w:top w:val="none" w:sz="0" w:space="0" w:color="auto"/>
        <w:left w:val="none" w:sz="0" w:space="0" w:color="auto"/>
        <w:bottom w:val="none" w:sz="0" w:space="0" w:color="auto"/>
        <w:right w:val="none" w:sz="0" w:space="0" w:color="auto"/>
      </w:divBdr>
    </w:div>
    <w:div w:id="473722516">
      <w:bodyDiv w:val="1"/>
      <w:marLeft w:val="0"/>
      <w:marRight w:val="0"/>
      <w:marTop w:val="0"/>
      <w:marBottom w:val="0"/>
      <w:divBdr>
        <w:top w:val="none" w:sz="0" w:space="0" w:color="auto"/>
        <w:left w:val="none" w:sz="0" w:space="0" w:color="auto"/>
        <w:bottom w:val="none" w:sz="0" w:space="0" w:color="auto"/>
        <w:right w:val="none" w:sz="0" w:space="0" w:color="auto"/>
      </w:divBdr>
    </w:div>
    <w:div w:id="473958006">
      <w:bodyDiv w:val="1"/>
      <w:marLeft w:val="0"/>
      <w:marRight w:val="0"/>
      <w:marTop w:val="0"/>
      <w:marBottom w:val="0"/>
      <w:divBdr>
        <w:top w:val="none" w:sz="0" w:space="0" w:color="auto"/>
        <w:left w:val="none" w:sz="0" w:space="0" w:color="auto"/>
        <w:bottom w:val="none" w:sz="0" w:space="0" w:color="auto"/>
        <w:right w:val="none" w:sz="0" w:space="0" w:color="auto"/>
      </w:divBdr>
    </w:div>
    <w:div w:id="474681380">
      <w:bodyDiv w:val="1"/>
      <w:marLeft w:val="0"/>
      <w:marRight w:val="0"/>
      <w:marTop w:val="0"/>
      <w:marBottom w:val="0"/>
      <w:divBdr>
        <w:top w:val="none" w:sz="0" w:space="0" w:color="auto"/>
        <w:left w:val="none" w:sz="0" w:space="0" w:color="auto"/>
        <w:bottom w:val="none" w:sz="0" w:space="0" w:color="auto"/>
        <w:right w:val="none" w:sz="0" w:space="0" w:color="auto"/>
      </w:divBdr>
    </w:div>
    <w:div w:id="474876850">
      <w:bodyDiv w:val="1"/>
      <w:marLeft w:val="0"/>
      <w:marRight w:val="0"/>
      <w:marTop w:val="0"/>
      <w:marBottom w:val="0"/>
      <w:divBdr>
        <w:top w:val="none" w:sz="0" w:space="0" w:color="auto"/>
        <w:left w:val="none" w:sz="0" w:space="0" w:color="auto"/>
        <w:bottom w:val="none" w:sz="0" w:space="0" w:color="auto"/>
        <w:right w:val="none" w:sz="0" w:space="0" w:color="auto"/>
      </w:divBdr>
    </w:div>
    <w:div w:id="475223824">
      <w:bodyDiv w:val="1"/>
      <w:marLeft w:val="0"/>
      <w:marRight w:val="0"/>
      <w:marTop w:val="0"/>
      <w:marBottom w:val="0"/>
      <w:divBdr>
        <w:top w:val="none" w:sz="0" w:space="0" w:color="auto"/>
        <w:left w:val="none" w:sz="0" w:space="0" w:color="auto"/>
        <w:bottom w:val="none" w:sz="0" w:space="0" w:color="auto"/>
        <w:right w:val="none" w:sz="0" w:space="0" w:color="auto"/>
      </w:divBdr>
    </w:div>
    <w:div w:id="475270127">
      <w:bodyDiv w:val="1"/>
      <w:marLeft w:val="0"/>
      <w:marRight w:val="0"/>
      <w:marTop w:val="0"/>
      <w:marBottom w:val="0"/>
      <w:divBdr>
        <w:top w:val="none" w:sz="0" w:space="0" w:color="auto"/>
        <w:left w:val="none" w:sz="0" w:space="0" w:color="auto"/>
        <w:bottom w:val="none" w:sz="0" w:space="0" w:color="auto"/>
        <w:right w:val="none" w:sz="0" w:space="0" w:color="auto"/>
      </w:divBdr>
    </w:div>
    <w:div w:id="475529980">
      <w:bodyDiv w:val="1"/>
      <w:marLeft w:val="0"/>
      <w:marRight w:val="0"/>
      <w:marTop w:val="0"/>
      <w:marBottom w:val="0"/>
      <w:divBdr>
        <w:top w:val="none" w:sz="0" w:space="0" w:color="auto"/>
        <w:left w:val="none" w:sz="0" w:space="0" w:color="auto"/>
        <w:bottom w:val="none" w:sz="0" w:space="0" w:color="auto"/>
        <w:right w:val="none" w:sz="0" w:space="0" w:color="auto"/>
      </w:divBdr>
    </w:div>
    <w:div w:id="475535804">
      <w:bodyDiv w:val="1"/>
      <w:marLeft w:val="0"/>
      <w:marRight w:val="0"/>
      <w:marTop w:val="0"/>
      <w:marBottom w:val="0"/>
      <w:divBdr>
        <w:top w:val="none" w:sz="0" w:space="0" w:color="auto"/>
        <w:left w:val="none" w:sz="0" w:space="0" w:color="auto"/>
        <w:bottom w:val="none" w:sz="0" w:space="0" w:color="auto"/>
        <w:right w:val="none" w:sz="0" w:space="0" w:color="auto"/>
      </w:divBdr>
    </w:div>
    <w:div w:id="475953988">
      <w:bodyDiv w:val="1"/>
      <w:marLeft w:val="0"/>
      <w:marRight w:val="0"/>
      <w:marTop w:val="0"/>
      <w:marBottom w:val="0"/>
      <w:divBdr>
        <w:top w:val="none" w:sz="0" w:space="0" w:color="auto"/>
        <w:left w:val="none" w:sz="0" w:space="0" w:color="auto"/>
        <w:bottom w:val="none" w:sz="0" w:space="0" w:color="auto"/>
        <w:right w:val="none" w:sz="0" w:space="0" w:color="auto"/>
      </w:divBdr>
    </w:div>
    <w:div w:id="476146761">
      <w:bodyDiv w:val="1"/>
      <w:marLeft w:val="0"/>
      <w:marRight w:val="0"/>
      <w:marTop w:val="0"/>
      <w:marBottom w:val="0"/>
      <w:divBdr>
        <w:top w:val="none" w:sz="0" w:space="0" w:color="auto"/>
        <w:left w:val="none" w:sz="0" w:space="0" w:color="auto"/>
        <w:bottom w:val="none" w:sz="0" w:space="0" w:color="auto"/>
        <w:right w:val="none" w:sz="0" w:space="0" w:color="auto"/>
      </w:divBdr>
    </w:div>
    <w:div w:id="478546514">
      <w:bodyDiv w:val="1"/>
      <w:marLeft w:val="0"/>
      <w:marRight w:val="0"/>
      <w:marTop w:val="0"/>
      <w:marBottom w:val="0"/>
      <w:divBdr>
        <w:top w:val="none" w:sz="0" w:space="0" w:color="auto"/>
        <w:left w:val="none" w:sz="0" w:space="0" w:color="auto"/>
        <w:bottom w:val="none" w:sz="0" w:space="0" w:color="auto"/>
        <w:right w:val="none" w:sz="0" w:space="0" w:color="auto"/>
      </w:divBdr>
    </w:div>
    <w:div w:id="478689912">
      <w:bodyDiv w:val="1"/>
      <w:marLeft w:val="0"/>
      <w:marRight w:val="0"/>
      <w:marTop w:val="0"/>
      <w:marBottom w:val="0"/>
      <w:divBdr>
        <w:top w:val="none" w:sz="0" w:space="0" w:color="auto"/>
        <w:left w:val="none" w:sz="0" w:space="0" w:color="auto"/>
        <w:bottom w:val="none" w:sz="0" w:space="0" w:color="auto"/>
        <w:right w:val="none" w:sz="0" w:space="0" w:color="auto"/>
      </w:divBdr>
    </w:div>
    <w:div w:id="479345145">
      <w:bodyDiv w:val="1"/>
      <w:marLeft w:val="0"/>
      <w:marRight w:val="0"/>
      <w:marTop w:val="0"/>
      <w:marBottom w:val="0"/>
      <w:divBdr>
        <w:top w:val="none" w:sz="0" w:space="0" w:color="auto"/>
        <w:left w:val="none" w:sz="0" w:space="0" w:color="auto"/>
        <w:bottom w:val="none" w:sz="0" w:space="0" w:color="auto"/>
        <w:right w:val="none" w:sz="0" w:space="0" w:color="auto"/>
      </w:divBdr>
    </w:div>
    <w:div w:id="479617717">
      <w:bodyDiv w:val="1"/>
      <w:marLeft w:val="0"/>
      <w:marRight w:val="0"/>
      <w:marTop w:val="0"/>
      <w:marBottom w:val="0"/>
      <w:divBdr>
        <w:top w:val="none" w:sz="0" w:space="0" w:color="auto"/>
        <w:left w:val="none" w:sz="0" w:space="0" w:color="auto"/>
        <w:bottom w:val="none" w:sz="0" w:space="0" w:color="auto"/>
        <w:right w:val="none" w:sz="0" w:space="0" w:color="auto"/>
      </w:divBdr>
    </w:div>
    <w:div w:id="481191391">
      <w:bodyDiv w:val="1"/>
      <w:marLeft w:val="0"/>
      <w:marRight w:val="0"/>
      <w:marTop w:val="0"/>
      <w:marBottom w:val="0"/>
      <w:divBdr>
        <w:top w:val="none" w:sz="0" w:space="0" w:color="auto"/>
        <w:left w:val="none" w:sz="0" w:space="0" w:color="auto"/>
        <w:bottom w:val="none" w:sz="0" w:space="0" w:color="auto"/>
        <w:right w:val="none" w:sz="0" w:space="0" w:color="auto"/>
      </w:divBdr>
    </w:div>
    <w:div w:id="481780337">
      <w:bodyDiv w:val="1"/>
      <w:marLeft w:val="0"/>
      <w:marRight w:val="0"/>
      <w:marTop w:val="0"/>
      <w:marBottom w:val="0"/>
      <w:divBdr>
        <w:top w:val="none" w:sz="0" w:space="0" w:color="auto"/>
        <w:left w:val="none" w:sz="0" w:space="0" w:color="auto"/>
        <w:bottom w:val="none" w:sz="0" w:space="0" w:color="auto"/>
        <w:right w:val="none" w:sz="0" w:space="0" w:color="auto"/>
      </w:divBdr>
    </w:div>
    <w:div w:id="483350744">
      <w:bodyDiv w:val="1"/>
      <w:marLeft w:val="0"/>
      <w:marRight w:val="0"/>
      <w:marTop w:val="0"/>
      <w:marBottom w:val="0"/>
      <w:divBdr>
        <w:top w:val="none" w:sz="0" w:space="0" w:color="auto"/>
        <w:left w:val="none" w:sz="0" w:space="0" w:color="auto"/>
        <w:bottom w:val="none" w:sz="0" w:space="0" w:color="auto"/>
        <w:right w:val="none" w:sz="0" w:space="0" w:color="auto"/>
      </w:divBdr>
    </w:div>
    <w:div w:id="484056980">
      <w:bodyDiv w:val="1"/>
      <w:marLeft w:val="0"/>
      <w:marRight w:val="0"/>
      <w:marTop w:val="0"/>
      <w:marBottom w:val="0"/>
      <w:divBdr>
        <w:top w:val="none" w:sz="0" w:space="0" w:color="auto"/>
        <w:left w:val="none" w:sz="0" w:space="0" w:color="auto"/>
        <w:bottom w:val="none" w:sz="0" w:space="0" w:color="auto"/>
        <w:right w:val="none" w:sz="0" w:space="0" w:color="auto"/>
      </w:divBdr>
    </w:div>
    <w:div w:id="485055640">
      <w:bodyDiv w:val="1"/>
      <w:marLeft w:val="0"/>
      <w:marRight w:val="0"/>
      <w:marTop w:val="0"/>
      <w:marBottom w:val="0"/>
      <w:divBdr>
        <w:top w:val="none" w:sz="0" w:space="0" w:color="auto"/>
        <w:left w:val="none" w:sz="0" w:space="0" w:color="auto"/>
        <w:bottom w:val="none" w:sz="0" w:space="0" w:color="auto"/>
        <w:right w:val="none" w:sz="0" w:space="0" w:color="auto"/>
      </w:divBdr>
    </w:div>
    <w:div w:id="485173712">
      <w:bodyDiv w:val="1"/>
      <w:marLeft w:val="0"/>
      <w:marRight w:val="0"/>
      <w:marTop w:val="0"/>
      <w:marBottom w:val="0"/>
      <w:divBdr>
        <w:top w:val="none" w:sz="0" w:space="0" w:color="auto"/>
        <w:left w:val="none" w:sz="0" w:space="0" w:color="auto"/>
        <w:bottom w:val="none" w:sz="0" w:space="0" w:color="auto"/>
        <w:right w:val="none" w:sz="0" w:space="0" w:color="auto"/>
      </w:divBdr>
    </w:div>
    <w:div w:id="487015740">
      <w:bodyDiv w:val="1"/>
      <w:marLeft w:val="0"/>
      <w:marRight w:val="0"/>
      <w:marTop w:val="0"/>
      <w:marBottom w:val="0"/>
      <w:divBdr>
        <w:top w:val="none" w:sz="0" w:space="0" w:color="auto"/>
        <w:left w:val="none" w:sz="0" w:space="0" w:color="auto"/>
        <w:bottom w:val="none" w:sz="0" w:space="0" w:color="auto"/>
        <w:right w:val="none" w:sz="0" w:space="0" w:color="auto"/>
      </w:divBdr>
    </w:div>
    <w:div w:id="487284026">
      <w:bodyDiv w:val="1"/>
      <w:marLeft w:val="0"/>
      <w:marRight w:val="0"/>
      <w:marTop w:val="0"/>
      <w:marBottom w:val="0"/>
      <w:divBdr>
        <w:top w:val="none" w:sz="0" w:space="0" w:color="auto"/>
        <w:left w:val="none" w:sz="0" w:space="0" w:color="auto"/>
        <w:bottom w:val="none" w:sz="0" w:space="0" w:color="auto"/>
        <w:right w:val="none" w:sz="0" w:space="0" w:color="auto"/>
      </w:divBdr>
    </w:div>
    <w:div w:id="487475487">
      <w:bodyDiv w:val="1"/>
      <w:marLeft w:val="0"/>
      <w:marRight w:val="0"/>
      <w:marTop w:val="0"/>
      <w:marBottom w:val="0"/>
      <w:divBdr>
        <w:top w:val="none" w:sz="0" w:space="0" w:color="auto"/>
        <w:left w:val="none" w:sz="0" w:space="0" w:color="auto"/>
        <w:bottom w:val="none" w:sz="0" w:space="0" w:color="auto"/>
        <w:right w:val="none" w:sz="0" w:space="0" w:color="auto"/>
      </w:divBdr>
    </w:div>
    <w:div w:id="487786917">
      <w:bodyDiv w:val="1"/>
      <w:marLeft w:val="0"/>
      <w:marRight w:val="0"/>
      <w:marTop w:val="0"/>
      <w:marBottom w:val="0"/>
      <w:divBdr>
        <w:top w:val="none" w:sz="0" w:space="0" w:color="auto"/>
        <w:left w:val="none" w:sz="0" w:space="0" w:color="auto"/>
        <w:bottom w:val="none" w:sz="0" w:space="0" w:color="auto"/>
        <w:right w:val="none" w:sz="0" w:space="0" w:color="auto"/>
      </w:divBdr>
    </w:div>
    <w:div w:id="489099500">
      <w:bodyDiv w:val="1"/>
      <w:marLeft w:val="0"/>
      <w:marRight w:val="0"/>
      <w:marTop w:val="0"/>
      <w:marBottom w:val="0"/>
      <w:divBdr>
        <w:top w:val="none" w:sz="0" w:space="0" w:color="auto"/>
        <w:left w:val="none" w:sz="0" w:space="0" w:color="auto"/>
        <w:bottom w:val="none" w:sz="0" w:space="0" w:color="auto"/>
        <w:right w:val="none" w:sz="0" w:space="0" w:color="auto"/>
      </w:divBdr>
    </w:div>
    <w:div w:id="489299455">
      <w:bodyDiv w:val="1"/>
      <w:marLeft w:val="0"/>
      <w:marRight w:val="0"/>
      <w:marTop w:val="0"/>
      <w:marBottom w:val="0"/>
      <w:divBdr>
        <w:top w:val="none" w:sz="0" w:space="0" w:color="auto"/>
        <w:left w:val="none" w:sz="0" w:space="0" w:color="auto"/>
        <w:bottom w:val="none" w:sz="0" w:space="0" w:color="auto"/>
        <w:right w:val="none" w:sz="0" w:space="0" w:color="auto"/>
      </w:divBdr>
    </w:div>
    <w:div w:id="489440780">
      <w:bodyDiv w:val="1"/>
      <w:marLeft w:val="0"/>
      <w:marRight w:val="0"/>
      <w:marTop w:val="0"/>
      <w:marBottom w:val="0"/>
      <w:divBdr>
        <w:top w:val="none" w:sz="0" w:space="0" w:color="auto"/>
        <w:left w:val="none" w:sz="0" w:space="0" w:color="auto"/>
        <w:bottom w:val="none" w:sz="0" w:space="0" w:color="auto"/>
        <w:right w:val="none" w:sz="0" w:space="0" w:color="auto"/>
      </w:divBdr>
    </w:div>
    <w:div w:id="489491228">
      <w:bodyDiv w:val="1"/>
      <w:marLeft w:val="0"/>
      <w:marRight w:val="0"/>
      <w:marTop w:val="0"/>
      <w:marBottom w:val="0"/>
      <w:divBdr>
        <w:top w:val="none" w:sz="0" w:space="0" w:color="auto"/>
        <w:left w:val="none" w:sz="0" w:space="0" w:color="auto"/>
        <w:bottom w:val="none" w:sz="0" w:space="0" w:color="auto"/>
        <w:right w:val="none" w:sz="0" w:space="0" w:color="auto"/>
      </w:divBdr>
    </w:div>
    <w:div w:id="489833256">
      <w:bodyDiv w:val="1"/>
      <w:marLeft w:val="0"/>
      <w:marRight w:val="0"/>
      <w:marTop w:val="0"/>
      <w:marBottom w:val="0"/>
      <w:divBdr>
        <w:top w:val="none" w:sz="0" w:space="0" w:color="auto"/>
        <w:left w:val="none" w:sz="0" w:space="0" w:color="auto"/>
        <w:bottom w:val="none" w:sz="0" w:space="0" w:color="auto"/>
        <w:right w:val="none" w:sz="0" w:space="0" w:color="auto"/>
      </w:divBdr>
    </w:div>
    <w:div w:id="490341280">
      <w:bodyDiv w:val="1"/>
      <w:marLeft w:val="0"/>
      <w:marRight w:val="0"/>
      <w:marTop w:val="0"/>
      <w:marBottom w:val="0"/>
      <w:divBdr>
        <w:top w:val="none" w:sz="0" w:space="0" w:color="auto"/>
        <w:left w:val="none" w:sz="0" w:space="0" w:color="auto"/>
        <w:bottom w:val="none" w:sz="0" w:space="0" w:color="auto"/>
        <w:right w:val="none" w:sz="0" w:space="0" w:color="auto"/>
      </w:divBdr>
    </w:div>
    <w:div w:id="490608012">
      <w:bodyDiv w:val="1"/>
      <w:marLeft w:val="0"/>
      <w:marRight w:val="0"/>
      <w:marTop w:val="0"/>
      <w:marBottom w:val="0"/>
      <w:divBdr>
        <w:top w:val="none" w:sz="0" w:space="0" w:color="auto"/>
        <w:left w:val="none" w:sz="0" w:space="0" w:color="auto"/>
        <w:bottom w:val="none" w:sz="0" w:space="0" w:color="auto"/>
        <w:right w:val="none" w:sz="0" w:space="0" w:color="auto"/>
      </w:divBdr>
    </w:div>
    <w:div w:id="490950930">
      <w:bodyDiv w:val="1"/>
      <w:marLeft w:val="0"/>
      <w:marRight w:val="0"/>
      <w:marTop w:val="0"/>
      <w:marBottom w:val="0"/>
      <w:divBdr>
        <w:top w:val="none" w:sz="0" w:space="0" w:color="auto"/>
        <w:left w:val="none" w:sz="0" w:space="0" w:color="auto"/>
        <w:bottom w:val="none" w:sz="0" w:space="0" w:color="auto"/>
        <w:right w:val="none" w:sz="0" w:space="0" w:color="auto"/>
      </w:divBdr>
    </w:div>
    <w:div w:id="491801718">
      <w:bodyDiv w:val="1"/>
      <w:marLeft w:val="0"/>
      <w:marRight w:val="0"/>
      <w:marTop w:val="0"/>
      <w:marBottom w:val="0"/>
      <w:divBdr>
        <w:top w:val="none" w:sz="0" w:space="0" w:color="auto"/>
        <w:left w:val="none" w:sz="0" w:space="0" w:color="auto"/>
        <w:bottom w:val="none" w:sz="0" w:space="0" w:color="auto"/>
        <w:right w:val="none" w:sz="0" w:space="0" w:color="auto"/>
      </w:divBdr>
    </w:div>
    <w:div w:id="493451672">
      <w:bodyDiv w:val="1"/>
      <w:marLeft w:val="0"/>
      <w:marRight w:val="0"/>
      <w:marTop w:val="0"/>
      <w:marBottom w:val="0"/>
      <w:divBdr>
        <w:top w:val="none" w:sz="0" w:space="0" w:color="auto"/>
        <w:left w:val="none" w:sz="0" w:space="0" w:color="auto"/>
        <w:bottom w:val="none" w:sz="0" w:space="0" w:color="auto"/>
        <w:right w:val="none" w:sz="0" w:space="0" w:color="auto"/>
      </w:divBdr>
    </w:div>
    <w:div w:id="493571077">
      <w:bodyDiv w:val="1"/>
      <w:marLeft w:val="0"/>
      <w:marRight w:val="0"/>
      <w:marTop w:val="0"/>
      <w:marBottom w:val="0"/>
      <w:divBdr>
        <w:top w:val="none" w:sz="0" w:space="0" w:color="auto"/>
        <w:left w:val="none" w:sz="0" w:space="0" w:color="auto"/>
        <w:bottom w:val="none" w:sz="0" w:space="0" w:color="auto"/>
        <w:right w:val="none" w:sz="0" w:space="0" w:color="auto"/>
      </w:divBdr>
    </w:div>
    <w:div w:id="493684661">
      <w:bodyDiv w:val="1"/>
      <w:marLeft w:val="0"/>
      <w:marRight w:val="0"/>
      <w:marTop w:val="0"/>
      <w:marBottom w:val="0"/>
      <w:divBdr>
        <w:top w:val="none" w:sz="0" w:space="0" w:color="auto"/>
        <w:left w:val="none" w:sz="0" w:space="0" w:color="auto"/>
        <w:bottom w:val="none" w:sz="0" w:space="0" w:color="auto"/>
        <w:right w:val="none" w:sz="0" w:space="0" w:color="auto"/>
      </w:divBdr>
    </w:div>
    <w:div w:id="493692517">
      <w:bodyDiv w:val="1"/>
      <w:marLeft w:val="0"/>
      <w:marRight w:val="0"/>
      <w:marTop w:val="0"/>
      <w:marBottom w:val="0"/>
      <w:divBdr>
        <w:top w:val="none" w:sz="0" w:space="0" w:color="auto"/>
        <w:left w:val="none" w:sz="0" w:space="0" w:color="auto"/>
        <w:bottom w:val="none" w:sz="0" w:space="0" w:color="auto"/>
        <w:right w:val="none" w:sz="0" w:space="0" w:color="auto"/>
      </w:divBdr>
    </w:div>
    <w:div w:id="494731707">
      <w:bodyDiv w:val="1"/>
      <w:marLeft w:val="0"/>
      <w:marRight w:val="0"/>
      <w:marTop w:val="0"/>
      <w:marBottom w:val="0"/>
      <w:divBdr>
        <w:top w:val="none" w:sz="0" w:space="0" w:color="auto"/>
        <w:left w:val="none" w:sz="0" w:space="0" w:color="auto"/>
        <w:bottom w:val="none" w:sz="0" w:space="0" w:color="auto"/>
        <w:right w:val="none" w:sz="0" w:space="0" w:color="auto"/>
      </w:divBdr>
    </w:div>
    <w:div w:id="494802784">
      <w:bodyDiv w:val="1"/>
      <w:marLeft w:val="0"/>
      <w:marRight w:val="0"/>
      <w:marTop w:val="0"/>
      <w:marBottom w:val="0"/>
      <w:divBdr>
        <w:top w:val="none" w:sz="0" w:space="0" w:color="auto"/>
        <w:left w:val="none" w:sz="0" w:space="0" w:color="auto"/>
        <w:bottom w:val="none" w:sz="0" w:space="0" w:color="auto"/>
        <w:right w:val="none" w:sz="0" w:space="0" w:color="auto"/>
      </w:divBdr>
    </w:div>
    <w:div w:id="495144712">
      <w:bodyDiv w:val="1"/>
      <w:marLeft w:val="0"/>
      <w:marRight w:val="0"/>
      <w:marTop w:val="0"/>
      <w:marBottom w:val="0"/>
      <w:divBdr>
        <w:top w:val="none" w:sz="0" w:space="0" w:color="auto"/>
        <w:left w:val="none" w:sz="0" w:space="0" w:color="auto"/>
        <w:bottom w:val="none" w:sz="0" w:space="0" w:color="auto"/>
        <w:right w:val="none" w:sz="0" w:space="0" w:color="auto"/>
      </w:divBdr>
    </w:div>
    <w:div w:id="495804350">
      <w:bodyDiv w:val="1"/>
      <w:marLeft w:val="0"/>
      <w:marRight w:val="0"/>
      <w:marTop w:val="0"/>
      <w:marBottom w:val="0"/>
      <w:divBdr>
        <w:top w:val="none" w:sz="0" w:space="0" w:color="auto"/>
        <w:left w:val="none" w:sz="0" w:space="0" w:color="auto"/>
        <w:bottom w:val="none" w:sz="0" w:space="0" w:color="auto"/>
        <w:right w:val="none" w:sz="0" w:space="0" w:color="auto"/>
      </w:divBdr>
    </w:div>
    <w:div w:id="496072121">
      <w:bodyDiv w:val="1"/>
      <w:marLeft w:val="0"/>
      <w:marRight w:val="0"/>
      <w:marTop w:val="0"/>
      <w:marBottom w:val="0"/>
      <w:divBdr>
        <w:top w:val="none" w:sz="0" w:space="0" w:color="auto"/>
        <w:left w:val="none" w:sz="0" w:space="0" w:color="auto"/>
        <w:bottom w:val="none" w:sz="0" w:space="0" w:color="auto"/>
        <w:right w:val="none" w:sz="0" w:space="0" w:color="auto"/>
      </w:divBdr>
    </w:div>
    <w:div w:id="496505601">
      <w:bodyDiv w:val="1"/>
      <w:marLeft w:val="0"/>
      <w:marRight w:val="0"/>
      <w:marTop w:val="0"/>
      <w:marBottom w:val="0"/>
      <w:divBdr>
        <w:top w:val="none" w:sz="0" w:space="0" w:color="auto"/>
        <w:left w:val="none" w:sz="0" w:space="0" w:color="auto"/>
        <w:bottom w:val="none" w:sz="0" w:space="0" w:color="auto"/>
        <w:right w:val="none" w:sz="0" w:space="0" w:color="auto"/>
      </w:divBdr>
    </w:div>
    <w:div w:id="496728628">
      <w:bodyDiv w:val="1"/>
      <w:marLeft w:val="0"/>
      <w:marRight w:val="0"/>
      <w:marTop w:val="0"/>
      <w:marBottom w:val="0"/>
      <w:divBdr>
        <w:top w:val="none" w:sz="0" w:space="0" w:color="auto"/>
        <w:left w:val="none" w:sz="0" w:space="0" w:color="auto"/>
        <w:bottom w:val="none" w:sz="0" w:space="0" w:color="auto"/>
        <w:right w:val="none" w:sz="0" w:space="0" w:color="auto"/>
      </w:divBdr>
    </w:div>
    <w:div w:id="496845063">
      <w:bodyDiv w:val="1"/>
      <w:marLeft w:val="0"/>
      <w:marRight w:val="0"/>
      <w:marTop w:val="0"/>
      <w:marBottom w:val="0"/>
      <w:divBdr>
        <w:top w:val="none" w:sz="0" w:space="0" w:color="auto"/>
        <w:left w:val="none" w:sz="0" w:space="0" w:color="auto"/>
        <w:bottom w:val="none" w:sz="0" w:space="0" w:color="auto"/>
        <w:right w:val="none" w:sz="0" w:space="0" w:color="auto"/>
      </w:divBdr>
    </w:div>
    <w:div w:id="497039757">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354082">
      <w:bodyDiv w:val="1"/>
      <w:marLeft w:val="0"/>
      <w:marRight w:val="0"/>
      <w:marTop w:val="0"/>
      <w:marBottom w:val="0"/>
      <w:divBdr>
        <w:top w:val="none" w:sz="0" w:space="0" w:color="auto"/>
        <w:left w:val="none" w:sz="0" w:space="0" w:color="auto"/>
        <w:bottom w:val="none" w:sz="0" w:space="0" w:color="auto"/>
        <w:right w:val="none" w:sz="0" w:space="0" w:color="auto"/>
      </w:divBdr>
    </w:div>
    <w:div w:id="497426853">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623603">
      <w:bodyDiv w:val="1"/>
      <w:marLeft w:val="0"/>
      <w:marRight w:val="0"/>
      <w:marTop w:val="0"/>
      <w:marBottom w:val="0"/>
      <w:divBdr>
        <w:top w:val="none" w:sz="0" w:space="0" w:color="auto"/>
        <w:left w:val="none" w:sz="0" w:space="0" w:color="auto"/>
        <w:bottom w:val="none" w:sz="0" w:space="0" w:color="auto"/>
        <w:right w:val="none" w:sz="0" w:space="0" w:color="auto"/>
      </w:divBdr>
    </w:div>
    <w:div w:id="498735003">
      <w:bodyDiv w:val="1"/>
      <w:marLeft w:val="0"/>
      <w:marRight w:val="0"/>
      <w:marTop w:val="0"/>
      <w:marBottom w:val="0"/>
      <w:divBdr>
        <w:top w:val="none" w:sz="0" w:space="0" w:color="auto"/>
        <w:left w:val="none" w:sz="0" w:space="0" w:color="auto"/>
        <w:bottom w:val="none" w:sz="0" w:space="0" w:color="auto"/>
        <w:right w:val="none" w:sz="0" w:space="0" w:color="auto"/>
      </w:divBdr>
    </w:div>
    <w:div w:id="499196373">
      <w:bodyDiv w:val="1"/>
      <w:marLeft w:val="0"/>
      <w:marRight w:val="0"/>
      <w:marTop w:val="0"/>
      <w:marBottom w:val="0"/>
      <w:divBdr>
        <w:top w:val="none" w:sz="0" w:space="0" w:color="auto"/>
        <w:left w:val="none" w:sz="0" w:space="0" w:color="auto"/>
        <w:bottom w:val="none" w:sz="0" w:space="0" w:color="auto"/>
        <w:right w:val="none" w:sz="0" w:space="0" w:color="auto"/>
      </w:divBdr>
    </w:div>
    <w:div w:id="499197647">
      <w:bodyDiv w:val="1"/>
      <w:marLeft w:val="0"/>
      <w:marRight w:val="0"/>
      <w:marTop w:val="0"/>
      <w:marBottom w:val="0"/>
      <w:divBdr>
        <w:top w:val="none" w:sz="0" w:space="0" w:color="auto"/>
        <w:left w:val="none" w:sz="0" w:space="0" w:color="auto"/>
        <w:bottom w:val="none" w:sz="0" w:space="0" w:color="auto"/>
        <w:right w:val="none" w:sz="0" w:space="0" w:color="auto"/>
      </w:divBdr>
    </w:div>
    <w:div w:id="499278759">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0463296">
      <w:bodyDiv w:val="1"/>
      <w:marLeft w:val="0"/>
      <w:marRight w:val="0"/>
      <w:marTop w:val="0"/>
      <w:marBottom w:val="0"/>
      <w:divBdr>
        <w:top w:val="none" w:sz="0" w:space="0" w:color="auto"/>
        <w:left w:val="none" w:sz="0" w:space="0" w:color="auto"/>
        <w:bottom w:val="none" w:sz="0" w:space="0" w:color="auto"/>
        <w:right w:val="none" w:sz="0" w:space="0" w:color="auto"/>
      </w:divBdr>
    </w:div>
    <w:div w:id="501552914">
      <w:bodyDiv w:val="1"/>
      <w:marLeft w:val="0"/>
      <w:marRight w:val="0"/>
      <w:marTop w:val="0"/>
      <w:marBottom w:val="0"/>
      <w:divBdr>
        <w:top w:val="none" w:sz="0" w:space="0" w:color="auto"/>
        <w:left w:val="none" w:sz="0" w:space="0" w:color="auto"/>
        <w:bottom w:val="none" w:sz="0" w:space="0" w:color="auto"/>
        <w:right w:val="none" w:sz="0" w:space="0" w:color="auto"/>
      </w:divBdr>
    </w:div>
    <w:div w:id="502093414">
      <w:bodyDiv w:val="1"/>
      <w:marLeft w:val="0"/>
      <w:marRight w:val="0"/>
      <w:marTop w:val="0"/>
      <w:marBottom w:val="0"/>
      <w:divBdr>
        <w:top w:val="none" w:sz="0" w:space="0" w:color="auto"/>
        <w:left w:val="none" w:sz="0" w:space="0" w:color="auto"/>
        <w:bottom w:val="none" w:sz="0" w:space="0" w:color="auto"/>
        <w:right w:val="none" w:sz="0" w:space="0" w:color="auto"/>
      </w:divBdr>
    </w:div>
    <w:div w:id="502472724">
      <w:bodyDiv w:val="1"/>
      <w:marLeft w:val="0"/>
      <w:marRight w:val="0"/>
      <w:marTop w:val="0"/>
      <w:marBottom w:val="0"/>
      <w:divBdr>
        <w:top w:val="none" w:sz="0" w:space="0" w:color="auto"/>
        <w:left w:val="none" w:sz="0" w:space="0" w:color="auto"/>
        <w:bottom w:val="none" w:sz="0" w:space="0" w:color="auto"/>
        <w:right w:val="none" w:sz="0" w:space="0" w:color="auto"/>
      </w:divBdr>
    </w:div>
    <w:div w:id="502739504">
      <w:bodyDiv w:val="1"/>
      <w:marLeft w:val="0"/>
      <w:marRight w:val="0"/>
      <w:marTop w:val="0"/>
      <w:marBottom w:val="0"/>
      <w:divBdr>
        <w:top w:val="none" w:sz="0" w:space="0" w:color="auto"/>
        <w:left w:val="none" w:sz="0" w:space="0" w:color="auto"/>
        <w:bottom w:val="none" w:sz="0" w:space="0" w:color="auto"/>
        <w:right w:val="none" w:sz="0" w:space="0" w:color="auto"/>
      </w:divBdr>
    </w:div>
    <w:div w:id="503086503">
      <w:bodyDiv w:val="1"/>
      <w:marLeft w:val="0"/>
      <w:marRight w:val="0"/>
      <w:marTop w:val="0"/>
      <w:marBottom w:val="0"/>
      <w:divBdr>
        <w:top w:val="none" w:sz="0" w:space="0" w:color="auto"/>
        <w:left w:val="none" w:sz="0" w:space="0" w:color="auto"/>
        <w:bottom w:val="none" w:sz="0" w:space="0" w:color="auto"/>
        <w:right w:val="none" w:sz="0" w:space="0" w:color="auto"/>
      </w:divBdr>
    </w:div>
    <w:div w:id="503789659">
      <w:bodyDiv w:val="1"/>
      <w:marLeft w:val="0"/>
      <w:marRight w:val="0"/>
      <w:marTop w:val="0"/>
      <w:marBottom w:val="0"/>
      <w:divBdr>
        <w:top w:val="none" w:sz="0" w:space="0" w:color="auto"/>
        <w:left w:val="none" w:sz="0" w:space="0" w:color="auto"/>
        <w:bottom w:val="none" w:sz="0" w:space="0" w:color="auto"/>
        <w:right w:val="none" w:sz="0" w:space="0" w:color="auto"/>
      </w:divBdr>
    </w:div>
    <w:div w:id="503862863">
      <w:bodyDiv w:val="1"/>
      <w:marLeft w:val="0"/>
      <w:marRight w:val="0"/>
      <w:marTop w:val="0"/>
      <w:marBottom w:val="0"/>
      <w:divBdr>
        <w:top w:val="none" w:sz="0" w:space="0" w:color="auto"/>
        <w:left w:val="none" w:sz="0" w:space="0" w:color="auto"/>
        <w:bottom w:val="none" w:sz="0" w:space="0" w:color="auto"/>
        <w:right w:val="none" w:sz="0" w:space="0" w:color="auto"/>
      </w:divBdr>
    </w:div>
    <w:div w:id="504520232">
      <w:bodyDiv w:val="1"/>
      <w:marLeft w:val="0"/>
      <w:marRight w:val="0"/>
      <w:marTop w:val="0"/>
      <w:marBottom w:val="0"/>
      <w:divBdr>
        <w:top w:val="none" w:sz="0" w:space="0" w:color="auto"/>
        <w:left w:val="none" w:sz="0" w:space="0" w:color="auto"/>
        <w:bottom w:val="none" w:sz="0" w:space="0" w:color="auto"/>
        <w:right w:val="none" w:sz="0" w:space="0" w:color="auto"/>
      </w:divBdr>
    </w:div>
    <w:div w:id="504631584">
      <w:bodyDiv w:val="1"/>
      <w:marLeft w:val="0"/>
      <w:marRight w:val="0"/>
      <w:marTop w:val="0"/>
      <w:marBottom w:val="0"/>
      <w:divBdr>
        <w:top w:val="none" w:sz="0" w:space="0" w:color="auto"/>
        <w:left w:val="none" w:sz="0" w:space="0" w:color="auto"/>
        <w:bottom w:val="none" w:sz="0" w:space="0" w:color="auto"/>
        <w:right w:val="none" w:sz="0" w:space="0" w:color="auto"/>
      </w:divBdr>
    </w:div>
    <w:div w:id="504826135">
      <w:bodyDiv w:val="1"/>
      <w:marLeft w:val="0"/>
      <w:marRight w:val="0"/>
      <w:marTop w:val="0"/>
      <w:marBottom w:val="0"/>
      <w:divBdr>
        <w:top w:val="none" w:sz="0" w:space="0" w:color="auto"/>
        <w:left w:val="none" w:sz="0" w:space="0" w:color="auto"/>
        <w:bottom w:val="none" w:sz="0" w:space="0" w:color="auto"/>
        <w:right w:val="none" w:sz="0" w:space="0" w:color="auto"/>
      </w:divBdr>
    </w:div>
    <w:div w:id="505553847">
      <w:bodyDiv w:val="1"/>
      <w:marLeft w:val="0"/>
      <w:marRight w:val="0"/>
      <w:marTop w:val="0"/>
      <w:marBottom w:val="0"/>
      <w:divBdr>
        <w:top w:val="none" w:sz="0" w:space="0" w:color="auto"/>
        <w:left w:val="none" w:sz="0" w:space="0" w:color="auto"/>
        <w:bottom w:val="none" w:sz="0" w:space="0" w:color="auto"/>
        <w:right w:val="none" w:sz="0" w:space="0" w:color="auto"/>
      </w:divBdr>
    </w:div>
    <w:div w:id="506942076">
      <w:bodyDiv w:val="1"/>
      <w:marLeft w:val="0"/>
      <w:marRight w:val="0"/>
      <w:marTop w:val="0"/>
      <w:marBottom w:val="0"/>
      <w:divBdr>
        <w:top w:val="none" w:sz="0" w:space="0" w:color="auto"/>
        <w:left w:val="none" w:sz="0" w:space="0" w:color="auto"/>
        <w:bottom w:val="none" w:sz="0" w:space="0" w:color="auto"/>
        <w:right w:val="none" w:sz="0" w:space="0" w:color="auto"/>
      </w:divBdr>
    </w:div>
    <w:div w:id="507060661">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409686">
      <w:bodyDiv w:val="1"/>
      <w:marLeft w:val="0"/>
      <w:marRight w:val="0"/>
      <w:marTop w:val="0"/>
      <w:marBottom w:val="0"/>
      <w:divBdr>
        <w:top w:val="none" w:sz="0" w:space="0" w:color="auto"/>
        <w:left w:val="none" w:sz="0" w:space="0" w:color="auto"/>
        <w:bottom w:val="none" w:sz="0" w:space="0" w:color="auto"/>
        <w:right w:val="none" w:sz="0" w:space="0" w:color="auto"/>
      </w:divBdr>
    </w:div>
    <w:div w:id="507597110">
      <w:bodyDiv w:val="1"/>
      <w:marLeft w:val="0"/>
      <w:marRight w:val="0"/>
      <w:marTop w:val="0"/>
      <w:marBottom w:val="0"/>
      <w:divBdr>
        <w:top w:val="none" w:sz="0" w:space="0" w:color="auto"/>
        <w:left w:val="none" w:sz="0" w:space="0" w:color="auto"/>
        <w:bottom w:val="none" w:sz="0" w:space="0" w:color="auto"/>
        <w:right w:val="none" w:sz="0" w:space="0" w:color="auto"/>
      </w:divBdr>
    </w:div>
    <w:div w:id="508058417">
      <w:bodyDiv w:val="1"/>
      <w:marLeft w:val="0"/>
      <w:marRight w:val="0"/>
      <w:marTop w:val="0"/>
      <w:marBottom w:val="0"/>
      <w:divBdr>
        <w:top w:val="none" w:sz="0" w:space="0" w:color="auto"/>
        <w:left w:val="none" w:sz="0" w:space="0" w:color="auto"/>
        <w:bottom w:val="none" w:sz="0" w:space="0" w:color="auto"/>
        <w:right w:val="none" w:sz="0" w:space="0" w:color="auto"/>
      </w:divBdr>
    </w:div>
    <w:div w:id="508102251">
      <w:bodyDiv w:val="1"/>
      <w:marLeft w:val="0"/>
      <w:marRight w:val="0"/>
      <w:marTop w:val="0"/>
      <w:marBottom w:val="0"/>
      <w:divBdr>
        <w:top w:val="none" w:sz="0" w:space="0" w:color="auto"/>
        <w:left w:val="none" w:sz="0" w:space="0" w:color="auto"/>
        <w:bottom w:val="none" w:sz="0" w:space="0" w:color="auto"/>
        <w:right w:val="none" w:sz="0" w:space="0" w:color="auto"/>
      </w:divBdr>
    </w:div>
    <w:div w:id="508368226">
      <w:bodyDiv w:val="1"/>
      <w:marLeft w:val="0"/>
      <w:marRight w:val="0"/>
      <w:marTop w:val="0"/>
      <w:marBottom w:val="0"/>
      <w:divBdr>
        <w:top w:val="none" w:sz="0" w:space="0" w:color="auto"/>
        <w:left w:val="none" w:sz="0" w:space="0" w:color="auto"/>
        <w:bottom w:val="none" w:sz="0" w:space="0" w:color="auto"/>
        <w:right w:val="none" w:sz="0" w:space="0" w:color="auto"/>
      </w:divBdr>
    </w:div>
    <w:div w:id="509027107">
      <w:bodyDiv w:val="1"/>
      <w:marLeft w:val="0"/>
      <w:marRight w:val="0"/>
      <w:marTop w:val="0"/>
      <w:marBottom w:val="0"/>
      <w:divBdr>
        <w:top w:val="none" w:sz="0" w:space="0" w:color="auto"/>
        <w:left w:val="none" w:sz="0" w:space="0" w:color="auto"/>
        <w:bottom w:val="none" w:sz="0" w:space="0" w:color="auto"/>
        <w:right w:val="none" w:sz="0" w:space="0" w:color="auto"/>
      </w:divBdr>
    </w:div>
    <w:div w:id="509100062">
      <w:bodyDiv w:val="1"/>
      <w:marLeft w:val="0"/>
      <w:marRight w:val="0"/>
      <w:marTop w:val="0"/>
      <w:marBottom w:val="0"/>
      <w:divBdr>
        <w:top w:val="none" w:sz="0" w:space="0" w:color="auto"/>
        <w:left w:val="none" w:sz="0" w:space="0" w:color="auto"/>
        <w:bottom w:val="none" w:sz="0" w:space="0" w:color="auto"/>
        <w:right w:val="none" w:sz="0" w:space="0" w:color="auto"/>
      </w:divBdr>
    </w:div>
    <w:div w:id="509876452">
      <w:bodyDiv w:val="1"/>
      <w:marLeft w:val="0"/>
      <w:marRight w:val="0"/>
      <w:marTop w:val="0"/>
      <w:marBottom w:val="0"/>
      <w:divBdr>
        <w:top w:val="none" w:sz="0" w:space="0" w:color="auto"/>
        <w:left w:val="none" w:sz="0" w:space="0" w:color="auto"/>
        <w:bottom w:val="none" w:sz="0" w:space="0" w:color="auto"/>
        <w:right w:val="none" w:sz="0" w:space="0" w:color="auto"/>
      </w:divBdr>
    </w:div>
    <w:div w:id="510266224">
      <w:bodyDiv w:val="1"/>
      <w:marLeft w:val="0"/>
      <w:marRight w:val="0"/>
      <w:marTop w:val="0"/>
      <w:marBottom w:val="0"/>
      <w:divBdr>
        <w:top w:val="none" w:sz="0" w:space="0" w:color="auto"/>
        <w:left w:val="none" w:sz="0" w:space="0" w:color="auto"/>
        <w:bottom w:val="none" w:sz="0" w:space="0" w:color="auto"/>
        <w:right w:val="none" w:sz="0" w:space="0" w:color="auto"/>
      </w:divBdr>
    </w:div>
    <w:div w:id="510872117">
      <w:bodyDiv w:val="1"/>
      <w:marLeft w:val="0"/>
      <w:marRight w:val="0"/>
      <w:marTop w:val="0"/>
      <w:marBottom w:val="0"/>
      <w:divBdr>
        <w:top w:val="none" w:sz="0" w:space="0" w:color="auto"/>
        <w:left w:val="none" w:sz="0" w:space="0" w:color="auto"/>
        <w:bottom w:val="none" w:sz="0" w:space="0" w:color="auto"/>
        <w:right w:val="none" w:sz="0" w:space="0" w:color="auto"/>
      </w:divBdr>
    </w:div>
    <w:div w:id="511066544">
      <w:bodyDiv w:val="1"/>
      <w:marLeft w:val="0"/>
      <w:marRight w:val="0"/>
      <w:marTop w:val="0"/>
      <w:marBottom w:val="0"/>
      <w:divBdr>
        <w:top w:val="none" w:sz="0" w:space="0" w:color="auto"/>
        <w:left w:val="none" w:sz="0" w:space="0" w:color="auto"/>
        <w:bottom w:val="none" w:sz="0" w:space="0" w:color="auto"/>
        <w:right w:val="none" w:sz="0" w:space="0" w:color="auto"/>
      </w:divBdr>
    </w:div>
    <w:div w:id="511575155">
      <w:bodyDiv w:val="1"/>
      <w:marLeft w:val="0"/>
      <w:marRight w:val="0"/>
      <w:marTop w:val="0"/>
      <w:marBottom w:val="0"/>
      <w:divBdr>
        <w:top w:val="none" w:sz="0" w:space="0" w:color="auto"/>
        <w:left w:val="none" w:sz="0" w:space="0" w:color="auto"/>
        <w:bottom w:val="none" w:sz="0" w:space="0" w:color="auto"/>
        <w:right w:val="none" w:sz="0" w:space="0" w:color="auto"/>
      </w:divBdr>
    </w:div>
    <w:div w:id="511652899">
      <w:bodyDiv w:val="1"/>
      <w:marLeft w:val="0"/>
      <w:marRight w:val="0"/>
      <w:marTop w:val="0"/>
      <w:marBottom w:val="0"/>
      <w:divBdr>
        <w:top w:val="none" w:sz="0" w:space="0" w:color="auto"/>
        <w:left w:val="none" w:sz="0" w:space="0" w:color="auto"/>
        <w:bottom w:val="none" w:sz="0" w:space="0" w:color="auto"/>
        <w:right w:val="none" w:sz="0" w:space="0" w:color="auto"/>
      </w:divBdr>
    </w:div>
    <w:div w:id="511996939">
      <w:bodyDiv w:val="1"/>
      <w:marLeft w:val="0"/>
      <w:marRight w:val="0"/>
      <w:marTop w:val="0"/>
      <w:marBottom w:val="0"/>
      <w:divBdr>
        <w:top w:val="none" w:sz="0" w:space="0" w:color="auto"/>
        <w:left w:val="none" w:sz="0" w:space="0" w:color="auto"/>
        <w:bottom w:val="none" w:sz="0" w:space="0" w:color="auto"/>
        <w:right w:val="none" w:sz="0" w:space="0" w:color="auto"/>
      </w:divBdr>
    </w:div>
    <w:div w:id="512257147">
      <w:bodyDiv w:val="1"/>
      <w:marLeft w:val="0"/>
      <w:marRight w:val="0"/>
      <w:marTop w:val="0"/>
      <w:marBottom w:val="0"/>
      <w:divBdr>
        <w:top w:val="none" w:sz="0" w:space="0" w:color="auto"/>
        <w:left w:val="none" w:sz="0" w:space="0" w:color="auto"/>
        <w:bottom w:val="none" w:sz="0" w:space="0" w:color="auto"/>
        <w:right w:val="none" w:sz="0" w:space="0" w:color="auto"/>
      </w:divBdr>
    </w:div>
    <w:div w:id="513693600">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464452">
      <w:bodyDiv w:val="1"/>
      <w:marLeft w:val="0"/>
      <w:marRight w:val="0"/>
      <w:marTop w:val="0"/>
      <w:marBottom w:val="0"/>
      <w:divBdr>
        <w:top w:val="none" w:sz="0" w:space="0" w:color="auto"/>
        <w:left w:val="none" w:sz="0" w:space="0" w:color="auto"/>
        <w:bottom w:val="none" w:sz="0" w:space="0" w:color="auto"/>
        <w:right w:val="none" w:sz="0" w:space="0" w:color="auto"/>
      </w:divBdr>
    </w:div>
    <w:div w:id="514536193">
      <w:bodyDiv w:val="1"/>
      <w:marLeft w:val="0"/>
      <w:marRight w:val="0"/>
      <w:marTop w:val="0"/>
      <w:marBottom w:val="0"/>
      <w:divBdr>
        <w:top w:val="none" w:sz="0" w:space="0" w:color="auto"/>
        <w:left w:val="none" w:sz="0" w:space="0" w:color="auto"/>
        <w:bottom w:val="none" w:sz="0" w:space="0" w:color="auto"/>
        <w:right w:val="none" w:sz="0" w:space="0" w:color="auto"/>
      </w:divBdr>
    </w:div>
    <w:div w:id="514851869">
      <w:bodyDiv w:val="1"/>
      <w:marLeft w:val="0"/>
      <w:marRight w:val="0"/>
      <w:marTop w:val="0"/>
      <w:marBottom w:val="0"/>
      <w:divBdr>
        <w:top w:val="none" w:sz="0" w:space="0" w:color="auto"/>
        <w:left w:val="none" w:sz="0" w:space="0" w:color="auto"/>
        <w:bottom w:val="none" w:sz="0" w:space="0" w:color="auto"/>
        <w:right w:val="none" w:sz="0" w:space="0" w:color="auto"/>
      </w:divBdr>
    </w:div>
    <w:div w:id="515005370">
      <w:bodyDiv w:val="1"/>
      <w:marLeft w:val="0"/>
      <w:marRight w:val="0"/>
      <w:marTop w:val="0"/>
      <w:marBottom w:val="0"/>
      <w:divBdr>
        <w:top w:val="none" w:sz="0" w:space="0" w:color="auto"/>
        <w:left w:val="none" w:sz="0" w:space="0" w:color="auto"/>
        <w:bottom w:val="none" w:sz="0" w:space="0" w:color="auto"/>
        <w:right w:val="none" w:sz="0" w:space="0" w:color="auto"/>
      </w:divBdr>
    </w:div>
    <w:div w:id="515585214">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315733">
      <w:bodyDiv w:val="1"/>
      <w:marLeft w:val="0"/>
      <w:marRight w:val="0"/>
      <w:marTop w:val="0"/>
      <w:marBottom w:val="0"/>
      <w:divBdr>
        <w:top w:val="none" w:sz="0" w:space="0" w:color="auto"/>
        <w:left w:val="none" w:sz="0" w:space="0" w:color="auto"/>
        <w:bottom w:val="none" w:sz="0" w:space="0" w:color="auto"/>
        <w:right w:val="none" w:sz="0" w:space="0" w:color="auto"/>
      </w:divBdr>
    </w:div>
    <w:div w:id="516384942">
      <w:bodyDiv w:val="1"/>
      <w:marLeft w:val="0"/>
      <w:marRight w:val="0"/>
      <w:marTop w:val="0"/>
      <w:marBottom w:val="0"/>
      <w:divBdr>
        <w:top w:val="none" w:sz="0" w:space="0" w:color="auto"/>
        <w:left w:val="none" w:sz="0" w:space="0" w:color="auto"/>
        <w:bottom w:val="none" w:sz="0" w:space="0" w:color="auto"/>
        <w:right w:val="none" w:sz="0" w:space="0" w:color="auto"/>
      </w:divBdr>
    </w:div>
    <w:div w:id="516817503">
      <w:bodyDiv w:val="1"/>
      <w:marLeft w:val="0"/>
      <w:marRight w:val="0"/>
      <w:marTop w:val="0"/>
      <w:marBottom w:val="0"/>
      <w:divBdr>
        <w:top w:val="none" w:sz="0" w:space="0" w:color="auto"/>
        <w:left w:val="none" w:sz="0" w:space="0" w:color="auto"/>
        <w:bottom w:val="none" w:sz="0" w:space="0" w:color="auto"/>
        <w:right w:val="none" w:sz="0" w:space="0" w:color="auto"/>
      </w:divBdr>
    </w:div>
    <w:div w:id="517353951">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7963182">
      <w:bodyDiv w:val="1"/>
      <w:marLeft w:val="0"/>
      <w:marRight w:val="0"/>
      <w:marTop w:val="0"/>
      <w:marBottom w:val="0"/>
      <w:divBdr>
        <w:top w:val="none" w:sz="0" w:space="0" w:color="auto"/>
        <w:left w:val="none" w:sz="0" w:space="0" w:color="auto"/>
        <w:bottom w:val="none" w:sz="0" w:space="0" w:color="auto"/>
        <w:right w:val="none" w:sz="0" w:space="0" w:color="auto"/>
      </w:divBdr>
    </w:div>
    <w:div w:id="518470774">
      <w:bodyDiv w:val="1"/>
      <w:marLeft w:val="0"/>
      <w:marRight w:val="0"/>
      <w:marTop w:val="0"/>
      <w:marBottom w:val="0"/>
      <w:divBdr>
        <w:top w:val="none" w:sz="0" w:space="0" w:color="auto"/>
        <w:left w:val="none" w:sz="0" w:space="0" w:color="auto"/>
        <w:bottom w:val="none" w:sz="0" w:space="0" w:color="auto"/>
        <w:right w:val="none" w:sz="0" w:space="0" w:color="auto"/>
      </w:divBdr>
    </w:div>
    <w:div w:id="519781927">
      <w:bodyDiv w:val="1"/>
      <w:marLeft w:val="0"/>
      <w:marRight w:val="0"/>
      <w:marTop w:val="0"/>
      <w:marBottom w:val="0"/>
      <w:divBdr>
        <w:top w:val="none" w:sz="0" w:space="0" w:color="auto"/>
        <w:left w:val="none" w:sz="0" w:space="0" w:color="auto"/>
        <w:bottom w:val="none" w:sz="0" w:space="0" w:color="auto"/>
        <w:right w:val="none" w:sz="0" w:space="0" w:color="auto"/>
      </w:divBdr>
    </w:div>
    <w:div w:id="519903305">
      <w:bodyDiv w:val="1"/>
      <w:marLeft w:val="0"/>
      <w:marRight w:val="0"/>
      <w:marTop w:val="0"/>
      <w:marBottom w:val="0"/>
      <w:divBdr>
        <w:top w:val="none" w:sz="0" w:space="0" w:color="auto"/>
        <w:left w:val="none" w:sz="0" w:space="0" w:color="auto"/>
        <w:bottom w:val="none" w:sz="0" w:space="0" w:color="auto"/>
        <w:right w:val="none" w:sz="0" w:space="0" w:color="auto"/>
      </w:divBdr>
    </w:div>
    <w:div w:id="519970153">
      <w:bodyDiv w:val="1"/>
      <w:marLeft w:val="0"/>
      <w:marRight w:val="0"/>
      <w:marTop w:val="0"/>
      <w:marBottom w:val="0"/>
      <w:divBdr>
        <w:top w:val="none" w:sz="0" w:space="0" w:color="auto"/>
        <w:left w:val="none" w:sz="0" w:space="0" w:color="auto"/>
        <w:bottom w:val="none" w:sz="0" w:space="0" w:color="auto"/>
        <w:right w:val="none" w:sz="0" w:space="0" w:color="auto"/>
      </w:divBdr>
    </w:div>
    <w:div w:id="519977115">
      <w:bodyDiv w:val="1"/>
      <w:marLeft w:val="0"/>
      <w:marRight w:val="0"/>
      <w:marTop w:val="0"/>
      <w:marBottom w:val="0"/>
      <w:divBdr>
        <w:top w:val="none" w:sz="0" w:space="0" w:color="auto"/>
        <w:left w:val="none" w:sz="0" w:space="0" w:color="auto"/>
        <w:bottom w:val="none" w:sz="0" w:space="0" w:color="auto"/>
        <w:right w:val="none" w:sz="0" w:space="0" w:color="auto"/>
      </w:divBdr>
    </w:div>
    <w:div w:id="520970230">
      <w:bodyDiv w:val="1"/>
      <w:marLeft w:val="0"/>
      <w:marRight w:val="0"/>
      <w:marTop w:val="0"/>
      <w:marBottom w:val="0"/>
      <w:divBdr>
        <w:top w:val="none" w:sz="0" w:space="0" w:color="auto"/>
        <w:left w:val="none" w:sz="0" w:space="0" w:color="auto"/>
        <w:bottom w:val="none" w:sz="0" w:space="0" w:color="auto"/>
        <w:right w:val="none" w:sz="0" w:space="0" w:color="auto"/>
      </w:divBdr>
    </w:div>
    <w:div w:id="521237413">
      <w:bodyDiv w:val="1"/>
      <w:marLeft w:val="0"/>
      <w:marRight w:val="0"/>
      <w:marTop w:val="0"/>
      <w:marBottom w:val="0"/>
      <w:divBdr>
        <w:top w:val="none" w:sz="0" w:space="0" w:color="auto"/>
        <w:left w:val="none" w:sz="0" w:space="0" w:color="auto"/>
        <w:bottom w:val="none" w:sz="0" w:space="0" w:color="auto"/>
        <w:right w:val="none" w:sz="0" w:space="0" w:color="auto"/>
      </w:divBdr>
    </w:div>
    <w:div w:id="521672175">
      <w:bodyDiv w:val="1"/>
      <w:marLeft w:val="0"/>
      <w:marRight w:val="0"/>
      <w:marTop w:val="0"/>
      <w:marBottom w:val="0"/>
      <w:divBdr>
        <w:top w:val="none" w:sz="0" w:space="0" w:color="auto"/>
        <w:left w:val="none" w:sz="0" w:space="0" w:color="auto"/>
        <w:bottom w:val="none" w:sz="0" w:space="0" w:color="auto"/>
        <w:right w:val="none" w:sz="0" w:space="0" w:color="auto"/>
      </w:divBdr>
    </w:div>
    <w:div w:id="522208156">
      <w:bodyDiv w:val="1"/>
      <w:marLeft w:val="0"/>
      <w:marRight w:val="0"/>
      <w:marTop w:val="0"/>
      <w:marBottom w:val="0"/>
      <w:divBdr>
        <w:top w:val="none" w:sz="0" w:space="0" w:color="auto"/>
        <w:left w:val="none" w:sz="0" w:space="0" w:color="auto"/>
        <w:bottom w:val="none" w:sz="0" w:space="0" w:color="auto"/>
        <w:right w:val="none" w:sz="0" w:space="0" w:color="auto"/>
      </w:divBdr>
    </w:div>
    <w:div w:id="522328865">
      <w:bodyDiv w:val="1"/>
      <w:marLeft w:val="0"/>
      <w:marRight w:val="0"/>
      <w:marTop w:val="0"/>
      <w:marBottom w:val="0"/>
      <w:divBdr>
        <w:top w:val="none" w:sz="0" w:space="0" w:color="auto"/>
        <w:left w:val="none" w:sz="0" w:space="0" w:color="auto"/>
        <w:bottom w:val="none" w:sz="0" w:space="0" w:color="auto"/>
        <w:right w:val="none" w:sz="0" w:space="0" w:color="auto"/>
      </w:divBdr>
    </w:div>
    <w:div w:id="522550718">
      <w:bodyDiv w:val="1"/>
      <w:marLeft w:val="0"/>
      <w:marRight w:val="0"/>
      <w:marTop w:val="0"/>
      <w:marBottom w:val="0"/>
      <w:divBdr>
        <w:top w:val="none" w:sz="0" w:space="0" w:color="auto"/>
        <w:left w:val="none" w:sz="0" w:space="0" w:color="auto"/>
        <w:bottom w:val="none" w:sz="0" w:space="0" w:color="auto"/>
        <w:right w:val="none" w:sz="0" w:space="0" w:color="auto"/>
      </w:divBdr>
    </w:div>
    <w:div w:id="523250360">
      <w:bodyDiv w:val="1"/>
      <w:marLeft w:val="0"/>
      <w:marRight w:val="0"/>
      <w:marTop w:val="0"/>
      <w:marBottom w:val="0"/>
      <w:divBdr>
        <w:top w:val="none" w:sz="0" w:space="0" w:color="auto"/>
        <w:left w:val="none" w:sz="0" w:space="0" w:color="auto"/>
        <w:bottom w:val="none" w:sz="0" w:space="0" w:color="auto"/>
        <w:right w:val="none" w:sz="0" w:space="0" w:color="auto"/>
      </w:divBdr>
    </w:div>
    <w:div w:id="523860999">
      <w:bodyDiv w:val="1"/>
      <w:marLeft w:val="0"/>
      <w:marRight w:val="0"/>
      <w:marTop w:val="0"/>
      <w:marBottom w:val="0"/>
      <w:divBdr>
        <w:top w:val="none" w:sz="0" w:space="0" w:color="auto"/>
        <w:left w:val="none" w:sz="0" w:space="0" w:color="auto"/>
        <w:bottom w:val="none" w:sz="0" w:space="0" w:color="auto"/>
        <w:right w:val="none" w:sz="0" w:space="0" w:color="auto"/>
      </w:divBdr>
    </w:div>
    <w:div w:id="524103455">
      <w:bodyDiv w:val="1"/>
      <w:marLeft w:val="0"/>
      <w:marRight w:val="0"/>
      <w:marTop w:val="0"/>
      <w:marBottom w:val="0"/>
      <w:divBdr>
        <w:top w:val="none" w:sz="0" w:space="0" w:color="auto"/>
        <w:left w:val="none" w:sz="0" w:space="0" w:color="auto"/>
        <w:bottom w:val="none" w:sz="0" w:space="0" w:color="auto"/>
        <w:right w:val="none" w:sz="0" w:space="0" w:color="auto"/>
      </w:divBdr>
    </w:div>
    <w:div w:id="524294112">
      <w:bodyDiv w:val="1"/>
      <w:marLeft w:val="0"/>
      <w:marRight w:val="0"/>
      <w:marTop w:val="0"/>
      <w:marBottom w:val="0"/>
      <w:divBdr>
        <w:top w:val="none" w:sz="0" w:space="0" w:color="auto"/>
        <w:left w:val="none" w:sz="0" w:space="0" w:color="auto"/>
        <w:bottom w:val="none" w:sz="0" w:space="0" w:color="auto"/>
        <w:right w:val="none" w:sz="0" w:space="0" w:color="auto"/>
      </w:divBdr>
    </w:div>
    <w:div w:id="524632133">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5828089">
      <w:bodyDiv w:val="1"/>
      <w:marLeft w:val="0"/>
      <w:marRight w:val="0"/>
      <w:marTop w:val="0"/>
      <w:marBottom w:val="0"/>
      <w:divBdr>
        <w:top w:val="none" w:sz="0" w:space="0" w:color="auto"/>
        <w:left w:val="none" w:sz="0" w:space="0" w:color="auto"/>
        <w:bottom w:val="none" w:sz="0" w:space="0" w:color="auto"/>
        <w:right w:val="none" w:sz="0" w:space="0" w:color="auto"/>
      </w:divBdr>
    </w:div>
    <w:div w:id="526218033">
      <w:bodyDiv w:val="1"/>
      <w:marLeft w:val="0"/>
      <w:marRight w:val="0"/>
      <w:marTop w:val="0"/>
      <w:marBottom w:val="0"/>
      <w:divBdr>
        <w:top w:val="none" w:sz="0" w:space="0" w:color="auto"/>
        <w:left w:val="none" w:sz="0" w:space="0" w:color="auto"/>
        <w:bottom w:val="none" w:sz="0" w:space="0" w:color="auto"/>
        <w:right w:val="none" w:sz="0" w:space="0" w:color="auto"/>
      </w:divBdr>
    </w:div>
    <w:div w:id="526985195">
      <w:bodyDiv w:val="1"/>
      <w:marLeft w:val="0"/>
      <w:marRight w:val="0"/>
      <w:marTop w:val="0"/>
      <w:marBottom w:val="0"/>
      <w:divBdr>
        <w:top w:val="none" w:sz="0" w:space="0" w:color="auto"/>
        <w:left w:val="none" w:sz="0" w:space="0" w:color="auto"/>
        <w:bottom w:val="none" w:sz="0" w:space="0" w:color="auto"/>
        <w:right w:val="none" w:sz="0" w:space="0" w:color="auto"/>
      </w:divBdr>
    </w:div>
    <w:div w:id="527571077">
      <w:bodyDiv w:val="1"/>
      <w:marLeft w:val="0"/>
      <w:marRight w:val="0"/>
      <w:marTop w:val="0"/>
      <w:marBottom w:val="0"/>
      <w:divBdr>
        <w:top w:val="none" w:sz="0" w:space="0" w:color="auto"/>
        <w:left w:val="none" w:sz="0" w:space="0" w:color="auto"/>
        <w:bottom w:val="none" w:sz="0" w:space="0" w:color="auto"/>
        <w:right w:val="none" w:sz="0" w:space="0" w:color="auto"/>
      </w:divBdr>
    </w:div>
    <w:div w:id="527641999">
      <w:bodyDiv w:val="1"/>
      <w:marLeft w:val="0"/>
      <w:marRight w:val="0"/>
      <w:marTop w:val="0"/>
      <w:marBottom w:val="0"/>
      <w:divBdr>
        <w:top w:val="none" w:sz="0" w:space="0" w:color="auto"/>
        <w:left w:val="none" w:sz="0" w:space="0" w:color="auto"/>
        <w:bottom w:val="none" w:sz="0" w:space="0" w:color="auto"/>
        <w:right w:val="none" w:sz="0" w:space="0" w:color="auto"/>
      </w:divBdr>
    </w:div>
    <w:div w:id="527794088">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571107">
      <w:bodyDiv w:val="1"/>
      <w:marLeft w:val="0"/>
      <w:marRight w:val="0"/>
      <w:marTop w:val="0"/>
      <w:marBottom w:val="0"/>
      <w:divBdr>
        <w:top w:val="none" w:sz="0" w:space="0" w:color="auto"/>
        <w:left w:val="none" w:sz="0" w:space="0" w:color="auto"/>
        <w:bottom w:val="none" w:sz="0" w:space="0" w:color="auto"/>
        <w:right w:val="none" w:sz="0" w:space="0" w:color="auto"/>
      </w:divBdr>
    </w:div>
    <w:div w:id="529534655">
      <w:bodyDiv w:val="1"/>
      <w:marLeft w:val="0"/>
      <w:marRight w:val="0"/>
      <w:marTop w:val="0"/>
      <w:marBottom w:val="0"/>
      <w:divBdr>
        <w:top w:val="none" w:sz="0" w:space="0" w:color="auto"/>
        <w:left w:val="none" w:sz="0" w:space="0" w:color="auto"/>
        <w:bottom w:val="none" w:sz="0" w:space="0" w:color="auto"/>
        <w:right w:val="none" w:sz="0" w:space="0" w:color="auto"/>
      </w:divBdr>
    </w:div>
    <w:div w:id="529538988">
      <w:bodyDiv w:val="1"/>
      <w:marLeft w:val="0"/>
      <w:marRight w:val="0"/>
      <w:marTop w:val="0"/>
      <w:marBottom w:val="0"/>
      <w:divBdr>
        <w:top w:val="none" w:sz="0" w:space="0" w:color="auto"/>
        <w:left w:val="none" w:sz="0" w:space="0" w:color="auto"/>
        <w:bottom w:val="none" w:sz="0" w:space="0" w:color="auto"/>
        <w:right w:val="none" w:sz="0" w:space="0" w:color="auto"/>
      </w:divBdr>
    </w:div>
    <w:div w:id="530339516">
      <w:bodyDiv w:val="1"/>
      <w:marLeft w:val="0"/>
      <w:marRight w:val="0"/>
      <w:marTop w:val="0"/>
      <w:marBottom w:val="0"/>
      <w:divBdr>
        <w:top w:val="none" w:sz="0" w:space="0" w:color="auto"/>
        <w:left w:val="none" w:sz="0" w:space="0" w:color="auto"/>
        <w:bottom w:val="none" w:sz="0" w:space="0" w:color="auto"/>
        <w:right w:val="none" w:sz="0" w:space="0" w:color="auto"/>
      </w:divBdr>
    </w:div>
    <w:div w:id="530454038">
      <w:bodyDiv w:val="1"/>
      <w:marLeft w:val="0"/>
      <w:marRight w:val="0"/>
      <w:marTop w:val="0"/>
      <w:marBottom w:val="0"/>
      <w:divBdr>
        <w:top w:val="none" w:sz="0" w:space="0" w:color="auto"/>
        <w:left w:val="none" w:sz="0" w:space="0" w:color="auto"/>
        <w:bottom w:val="none" w:sz="0" w:space="0" w:color="auto"/>
        <w:right w:val="none" w:sz="0" w:space="0" w:color="auto"/>
      </w:divBdr>
    </w:div>
    <w:div w:id="530458863">
      <w:bodyDiv w:val="1"/>
      <w:marLeft w:val="0"/>
      <w:marRight w:val="0"/>
      <w:marTop w:val="0"/>
      <w:marBottom w:val="0"/>
      <w:divBdr>
        <w:top w:val="none" w:sz="0" w:space="0" w:color="auto"/>
        <w:left w:val="none" w:sz="0" w:space="0" w:color="auto"/>
        <w:bottom w:val="none" w:sz="0" w:space="0" w:color="auto"/>
        <w:right w:val="none" w:sz="0" w:space="0" w:color="auto"/>
      </w:divBdr>
    </w:div>
    <w:div w:id="530994030">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891270">
      <w:bodyDiv w:val="1"/>
      <w:marLeft w:val="0"/>
      <w:marRight w:val="0"/>
      <w:marTop w:val="0"/>
      <w:marBottom w:val="0"/>
      <w:divBdr>
        <w:top w:val="none" w:sz="0" w:space="0" w:color="auto"/>
        <w:left w:val="none" w:sz="0" w:space="0" w:color="auto"/>
        <w:bottom w:val="none" w:sz="0" w:space="0" w:color="auto"/>
        <w:right w:val="none" w:sz="0" w:space="0" w:color="auto"/>
      </w:divBdr>
    </w:div>
    <w:div w:id="532153345">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771438">
      <w:bodyDiv w:val="1"/>
      <w:marLeft w:val="0"/>
      <w:marRight w:val="0"/>
      <w:marTop w:val="0"/>
      <w:marBottom w:val="0"/>
      <w:divBdr>
        <w:top w:val="none" w:sz="0" w:space="0" w:color="auto"/>
        <w:left w:val="none" w:sz="0" w:space="0" w:color="auto"/>
        <w:bottom w:val="none" w:sz="0" w:space="0" w:color="auto"/>
        <w:right w:val="none" w:sz="0" w:space="0" w:color="auto"/>
      </w:divBdr>
    </w:div>
    <w:div w:id="532815233">
      <w:bodyDiv w:val="1"/>
      <w:marLeft w:val="0"/>
      <w:marRight w:val="0"/>
      <w:marTop w:val="0"/>
      <w:marBottom w:val="0"/>
      <w:divBdr>
        <w:top w:val="none" w:sz="0" w:space="0" w:color="auto"/>
        <w:left w:val="none" w:sz="0" w:space="0" w:color="auto"/>
        <w:bottom w:val="none" w:sz="0" w:space="0" w:color="auto"/>
        <w:right w:val="none" w:sz="0" w:space="0" w:color="auto"/>
      </w:divBdr>
    </w:div>
    <w:div w:id="533036153">
      <w:bodyDiv w:val="1"/>
      <w:marLeft w:val="0"/>
      <w:marRight w:val="0"/>
      <w:marTop w:val="0"/>
      <w:marBottom w:val="0"/>
      <w:divBdr>
        <w:top w:val="none" w:sz="0" w:space="0" w:color="auto"/>
        <w:left w:val="none" w:sz="0" w:space="0" w:color="auto"/>
        <w:bottom w:val="none" w:sz="0" w:space="0" w:color="auto"/>
        <w:right w:val="none" w:sz="0" w:space="0" w:color="auto"/>
      </w:divBdr>
    </w:div>
    <w:div w:id="533229392">
      <w:bodyDiv w:val="1"/>
      <w:marLeft w:val="0"/>
      <w:marRight w:val="0"/>
      <w:marTop w:val="0"/>
      <w:marBottom w:val="0"/>
      <w:divBdr>
        <w:top w:val="none" w:sz="0" w:space="0" w:color="auto"/>
        <w:left w:val="none" w:sz="0" w:space="0" w:color="auto"/>
        <w:bottom w:val="none" w:sz="0" w:space="0" w:color="auto"/>
        <w:right w:val="none" w:sz="0" w:space="0" w:color="auto"/>
      </w:divBdr>
    </w:div>
    <w:div w:id="53346745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07823">
      <w:bodyDiv w:val="1"/>
      <w:marLeft w:val="0"/>
      <w:marRight w:val="0"/>
      <w:marTop w:val="0"/>
      <w:marBottom w:val="0"/>
      <w:divBdr>
        <w:top w:val="none" w:sz="0" w:space="0" w:color="auto"/>
        <w:left w:val="none" w:sz="0" w:space="0" w:color="auto"/>
        <w:bottom w:val="none" w:sz="0" w:space="0" w:color="auto"/>
        <w:right w:val="none" w:sz="0" w:space="0" w:color="auto"/>
      </w:divBdr>
    </w:div>
    <w:div w:id="534541580">
      <w:bodyDiv w:val="1"/>
      <w:marLeft w:val="0"/>
      <w:marRight w:val="0"/>
      <w:marTop w:val="0"/>
      <w:marBottom w:val="0"/>
      <w:divBdr>
        <w:top w:val="none" w:sz="0" w:space="0" w:color="auto"/>
        <w:left w:val="none" w:sz="0" w:space="0" w:color="auto"/>
        <w:bottom w:val="none" w:sz="0" w:space="0" w:color="auto"/>
        <w:right w:val="none" w:sz="0" w:space="0" w:color="auto"/>
      </w:divBdr>
    </w:div>
    <w:div w:id="534583553">
      <w:bodyDiv w:val="1"/>
      <w:marLeft w:val="0"/>
      <w:marRight w:val="0"/>
      <w:marTop w:val="0"/>
      <w:marBottom w:val="0"/>
      <w:divBdr>
        <w:top w:val="none" w:sz="0" w:space="0" w:color="auto"/>
        <w:left w:val="none" w:sz="0" w:space="0" w:color="auto"/>
        <w:bottom w:val="none" w:sz="0" w:space="0" w:color="auto"/>
        <w:right w:val="none" w:sz="0" w:space="0" w:color="auto"/>
      </w:divBdr>
    </w:div>
    <w:div w:id="535195402">
      <w:bodyDiv w:val="1"/>
      <w:marLeft w:val="0"/>
      <w:marRight w:val="0"/>
      <w:marTop w:val="0"/>
      <w:marBottom w:val="0"/>
      <w:divBdr>
        <w:top w:val="none" w:sz="0" w:space="0" w:color="auto"/>
        <w:left w:val="none" w:sz="0" w:space="0" w:color="auto"/>
        <w:bottom w:val="none" w:sz="0" w:space="0" w:color="auto"/>
        <w:right w:val="none" w:sz="0" w:space="0" w:color="auto"/>
      </w:divBdr>
    </w:div>
    <w:div w:id="535776314">
      <w:bodyDiv w:val="1"/>
      <w:marLeft w:val="0"/>
      <w:marRight w:val="0"/>
      <w:marTop w:val="0"/>
      <w:marBottom w:val="0"/>
      <w:divBdr>
        <w:top w:val="none" w:sz="0" w:space="0" w:color="auto"/>
        <w:left w:val="none" w:sz="0" w:space="0" w:color="auto"/>
        <w:bottom w:val="none" w:sz="0" w:space="0" w:color="auto"/>
        <w:right w:val="none" w:sz="0" w:space="0" w:color="auto"/>
      </w:divBdr>
    </w:div>
    <w:div w:id="536625360">
      <w:bodyDiv w:val="1"/>
      <w:marLeft w:val="0"/>
      <w:marRight w:val="0"/>
      <w:marTop w:val="0"/>
      <w:marBottom w:val="0"/>
      <w:divBdr>
        <w:top w:val="none" w:sz="0" w:space="0" w:color="auto"/>
        <w:left w:val="none" w:sz="0" w:space="0" w:color="auto"/>
        <w:bottom w:val="none" w:sz="0" w:space="0" w:color="auto"/>
        <w:right w:val="none" w:sz="0" w:space="0" w:color="auto"/>
      </w:divBdr>
    </w:div>
    <w:div w:id="536817416">
      <w:bodyDiv w:val="1"/>
      <w:marLeft w:val="0"/>
      <w:marRight w:val="0"/>
      <w:marTop w:val="0"/>
      <w:marBottom w:val="0"/>
      <w:divBdr>
        <w:top w:val="none" w:sz="0" w:space="0" w:color="auto"/>
        <w:left w:val="none" w:sz="0" w:space="0" w:color="auto"/>
        <w:bottom w:val="none" w:sz="0" w:space="0" w:color="auto"/>
        <w:right w:val="none" w:sz="0" w:space="0" w:color="auto"/>
      </w:divBdr>
    </w:div>
    <w:div w:id="537090989">
      <w:bodyDiv w:val="1"/>
      <w:marLeft w:val="0"/>
      <w:marRight w:val="0"/>
      <w:marTop w:val="0"/>
      <w:marBottom w:val="0"/>
      <w:divBdr>
        <w:top w:val="none" w:sz="0" w:space="0" w:color="auto"/>
        <w:left w:val="none" w:sz="0" w:space="0" w:color="auto"/>
        <w:bottom w:val="none" w:sz="0" w:space="0" w:color="auto"/>
        <w:right w:val="none" w:sz="0" w:space="0" w:color="auto"/>
      </w:divBdr>
    </w:div>
    <w:div w:id="537201115">
      <w:bodyDiv w:val="1"/>
      <w:marLeft w:val="0"/>
      <w:marRight w:val="0"/>
      <w:marTop w:val="0"/>
      <w:marBottom w:val="0"/>
      <w:divBdr>
        <w:top w:val="none" w:sz="0" w:space="0" w:color="auto"/>
        <w:left w:val="none" w:sz="0" w:space="0" w:color="auto"/>
        <w:bottom w:val="none" w:sz="0" w:space="0" w:color="auto"/>
        <w:right w:val="none" w:sz="0" w:space="0" w:color="auto"/>
      </w:divBdr>
    </w:div>
    <w:div w:id="537861848">
      <w:bodyDiv w:val="1"/>
      <w:marLeft w:val="0"/>
      <w:marRight w:val="0"/>
      <w:marTop w:val="0"/>
      <w:marBottom w:val="0"/>
      <w:divBdr>
        <w:top w:val="none" w:sz="0" w:space="0" w:color="auto"/>
        <w:left w:val="none" w:sz="0" w:space="0" w:color="auto"/>
        <w:bottom w:val="none" w:sz="0" w:space="0" w:color="auto"/>
        <w:right w:val="none" w:sz="0" w:space="0" w:color="auto"/>
      </w:divBdr>
    </w:div>
    <w:div w:id="538053886">
      <w:bodyDiv w:val="1"/>
      <w:marLeft w:val="0"/>
      <w:marRight w:val="0"/>
      <w:marTop w:val="0"/>
      <w:marBottom w:val="0"/>
      <w:divBdr>
        <w:top w:val="none" w:sz="0" w:space="0" w:color="auto"/>
        <w:left w:val="none" w:sz="0" w:space="0" w:color="auto"/>
        <w:bottom w:val="none" w:sz="0" w:space="0" w:color="auto"/>
        <w:right w:val="none" w:sz="0" w:space="0" w:color="auto"/>
      </w:divBdr>
    </w:div>
    <w:div w:id="538205922">
      <w:bodyDiv w:val="1"/>
      <w:marLeft w:val="0"/>
      <w:marRight w:val="0"/>
      <w:marTop w:val="0"/>
      <w:marBottom w:val="0"/>
      <w:divBdr>
        <w:top w:val="none" w:sz="0" w:space="0" w:color="auto"/>
        <w:left w:val="none" w:sz="0" w:space="0" w:color="auto"/>
        <w:bottom w:val="none" w:sz="0" w:space="0" w:color="auto"/>
        <w:right w:val="none" w:sz="0" w:space="0" w:color="auto"/>
      </w:divBdr>
    </w:div>
    <w:div w:id="538975454">
      <w:bodyDiv w:val="1"/>
      <w:marLeft w:val="0"/>
      <w:marRight w:val="0"/>
      <w:marTop w:val="0"/>
      <w:marBottom w:val="0"/>
      <w:divBdr>
        <w:top w:val="none" w:sz="0" w:space="0" w:color="auto"/>
        <w:left w:val="none" w:sz="0" w:space="0" w:color="auto"/>
        <w:bottom w:val="none" w:sz="0" w:space="0" w:color="auto"/>
        <w:right w:val="none" w:sz="0" w:space="0" w:color="auto"/>
      </w:divBdr>
    </w:div>
    <w:div w:id="539586350">
      <w:bodyDiv w:val="1"/>
      <w:marLeft w:val="0"/>
      <w:marRight w:val="0"/>
      <w:marTop w:val="0"/>
      <w:marBottom w:val="0"/>
      <w:divBdr>
        <w:top w:val="none" w:sz="0" w:space="0" w:color="auto"/>
        <w:left w:val="none" w:sz="0" w:space="0" w:color="auto"/>
        <w:bottom w:val="none" w:sz="0" w:space="0" w:color="auto"/>
        <w:right w:val="none" w:sz="0" w:space="0" w:color="auto"/>
      </w:divBdr>
    </w:div>
    <w:div w:id="539823756">
      <w:bodyDiv w:val="1"/>
      <w:marLeft w:val="0"/>
      <w:marRight w:val="0"/>
      <w:marTop w:val="0"/>
      <w:marBottom w:val="0"/>
      <w:divBdr>
        <w:top w:val="none" w:sz="0" w:space="0" w:color="auto"/>
        <w:left w:val="none" w:sz="0" w:space="0" w:color="auto"/>
        <w:bottom w:val="none" w:sz="0" w:space="0" w:color="auto"/>
        <w:right w:val="none" w:sz="0" w:space="0" w:color="auto"/>
      </w:divBdr>
    </w:div>
    <w:div w:id="540167058">
      <w:bodyDiv w:val="1"/>
      <w:marLeft w:val="0"/>
      <w:marRight w:val="0"/>
      <w:marTop w:val="0"/>
      <w:marBottom w:val="0"/>
      <w:divBdr>
        <w:top w:val="none" w:sz="0" w:space="0" w:color="auto"/>
        <w:left w:val="none" w:sz="0" w:space="0" w:color="auto"/>
        <w:bottom w:val="none" w:sz="0" w:space="0" w:color="auto"/>
        <w:right w:val="none" w:sz="0" w:space="0" w:color="auto"/>
      </w:divBdr>
    </w:div>
    <w:div w:id="540284803">
      <w:bodyDiv w:val="1"/>
      <w:marLeft w:val="0"/>
      <w:marRight w:val="0"/>
      <w:marTop w:val="0"/>
      <w:marBottom w:val="0"/>
      <w:divBdr>
        <w:top w:val="none" w:sz="0" w:space="0" w:color="auto"/>
        <w:left w:val="none" w:sz="0" w:space="0" w:color="auto"/>
        <w:bottom w:val="none" w:sz="0" w:space="0" w:color="auto"/>
        <w:right w:val="none" w:sz="0" w:space="0" w:color="auto"/>
      </w:divBdr>
    </w:div>
    <w:div w:id="540360186">
      <w:bodyDiv w:val="1"/>
      <w:marLeft w:val="0"/>
      <w:marRight w:val="0"/>
      <w:marTop w:val="0"/>
      <w:marBottom w:val="0"/>
      <w:divBdr>
        <w:top w:val="none" w:sz="0" w:space="0" w:color="auto"/>
        <w:left w:val="none" w:sz="0" w:space="0" w:color="auto"/>
        <w:bottom w:val="none" w:sz="0" w:space="0" w:color="auto"/>
        <w:right w:val="none" w:sz="0" w:space="0" w:color="auto"/>
      </w:divBdr>
    </w:div>
    <w:div w:id="540442161">
      <w:bodyDiv w:val="1"/>
      <w:marLeft w:val="0"/>
      <w:marRight w:val="0"/>
      <w:marTop w:val="0"/>
      <w:marBottom w:val="0"/>
      <w:divBdr>
        <w:top w:val="none" w:sz="0" w:space="0" w:color="auto"/>
        <w:left w:val="none" w:sz="0" w:space="0" w:color="auto"/>
        <w:bottom w:val="none" w:sz="0" w:space="0" w:color="auto"/>
        <w:right w:val="none" w:sz="0" w:space="0" w:color="auto"/>
      </w:divBdr>
    </w:div>
    <w:div w:id="540626857">
      <w:bodyDiv w:val="1"/>
      <w:marLeft w:val="0"/>
      <w:marRight w:val="0"/>
      <w:marTop w:val="0"/>
      <w:marBottom w:val="0"/>
      <w:divBdr>
        <w:top w:val="none" w:sz="0" w:space="0" w:color="auto"/>
        <w:left w:val="none" w:sz="0" w:space="0" w:color="auto"/>
        <w:bottom w:val="none" w:sz="0" w:space="0" w:color="auto"/>
        <w:right w:val="none" w:sz="0" w:space="0" w:color="auto"/>
      </w:divBdr>
    </w:div>
    <w:div w:id="543105403">
      <w:bodyDiv w:val="1"/>
      <w:marLeft w:val="0"/>
      <w:marRight w:val="0"/>
      <w:marTop w:val="0"/>
      <w:marBottom w:val="0"/>
      <w:divBdr>
        <w:top w:val="none" w:sz="0" w:space="0" w:color="auto"/>
        <w:left w:val="none" w:sz="0" w:space="0" w:color="auto"/>
        <w:bottom w:val="none" w:sz="0" w:space="0" w:color="auto"/>
        <w:right w:val="none" w:sz="0" w:space="0" w:color="auto"/>
      </w:divBdr>
    </w:div>
    <w:div w:id="544292444">
      <w:bodyDiv w:val="1"/>
      <w:marLeft w:val="0"/>
      <w:marRight w:val="0"/>
      <w:marTop w:val="0"/>
      <w:marBottom w:val="0"/>
      <w:divBdr>
        <w:top w:val="none" w:sz="0" w:space="0" w:color="auto"/>
        <w:left w:val="none" w:sz="0" w:space="0" w:color="auto"/>
        <w:bottom w:val="none" w:sz="0" w:space="0" w:color="auto"/>
        <w:right w:val="none" w:sz="0" w:space="0" w:color="auto"/>
      </w:divBdr>
    </w:div>
    <w:div w:id="544365805">
      <w:bodyDiv w:val="1"/>
      <w:marLeft w:val="0"/>
      <w:marRight w:val="0"/>
      <w:marTop w:val="0"/>
      <w:marBottom w:val="0"/>
      <w:divBdr>
        <w:top w:val="none" w:sz="0" w:space="0" w:color="auto"/>
        <w:left w:val="none" w:sz="0" w:space="0" w:color="auto"/>
        <w:bottom w:val="none" w:sz="0" w:space="0" w:color="auto"/>
        <w:right w:val="none" w:sz="0" w:space="0" w:color="auto"/>
      </w:divBdr>
    </w:div>
    <w:div w:id="544416815">
      <w:bodyDiv w:val="1"/>
      <w:marLeft w:val="0"/>
      <w:marRight w:val="0"/>
      <w:marTop w:val="0"/>
      <w:marBottom w:val="0"/>
      <w:divBdr>
        <w:top w:val="none" w:sz="0" w:space="0" w:color="auto"/>
        <w:left w:val="none" w:sz="0" w:space="0" w:color="auto"/>
        <w:bottom w:val="none" w:sz="0" w:space="0" w:color="auto"/>
        <w:right w:val="none" w:sz="0" w:space="0" w:color="auto"/>
      </w:divBdr>
    </w:div>
    <w:div w:id="545066993">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529106">
      <w:bodyDiv w:val="1"/>
      <w:marLeft w:val="0"/>
      <w:marRight w:val="0"/>
      <w:marTop w:val="0"/>
      <w:marBottom w:val="0"/>
      <w:divBdr>
        <w:top w:val="none" w:sz="0" w:space="0" w:color="auto"/>
        <w:left w:val="none" w:sz="0" w:space="0" w:color="auto"/>
        <w:bottom w:val="none" w:sz="0" w:space="0" w:color="auto"/>
        <w:right w:val="none" w:sz="0" w:space="0" w:color="auto"/>
      </w:divBdr>
    </w:div>
    <w:div w:id="546768453">
      <w:bodyDiv w:val="1"/>
      <w:marLeft w:val="0"/>
      <w:marRight w:val="0"/>
      <w:marTop w:val="0"/>
      <w:marBottom w:val="0"/>
      <w:divBdr>
        <w:top w:val="none" w:sz="0" w:space="0" w:color="auto"/>
        <w:left w:val="none" w:sz="0" w:space="0" w:color="auto"/>
        <w:bottom w:val="none" w:sz="0" w:space="0" w:color="auto"/>
        <w:right w:val="none" w:sz="0" w:space="0" w:color="auto"/>
      </w:divBdr>
    </w:div>
    <w:div w:id="546913088">
      <w:bodyDiv w:val="1"/>
      <w:marLeft w:val="0"/>
      <w:marRight w:val="0"/>
      <w:marTop w:val="0"/>
      <w:marBottom w:val="0"/>
      <w:divBdr>
        <w:top w:val="none" w:sz="0" w:space="0" w:color="auto"/>
        <w:left w:val="none" w:sz="0" w:space="0" w:color="auto"/>
        <w:bottom w:val="none" w:sz="0" w:space="0" w:color="auto"/>
        <w:right w:val="none" w:sz="0" w:space="0" w:color="auto"/>
      </w:divBdr>
    </w:div>
    <w:div w:id="547188659">
      <w:bodyDiv w:val="1"/>
      <w:marLeft w:val="0"/>
      <w:marRight w:val="0"/>
      <w:marTop w:val="0"/>
      <w:marBottom w:val="0"/>
      <w:divBdr>
        <w:top w:val="none" w:sz="0" w:space="0" w:color="auto"/>
        <w:left w:val="none" w:sz="0" w:space="0" w:color="auto"/>
        <w:bottom w:val="none" w:sz="0" w:space="0" w:color="auto"/>
        <w:right w:val="none" w:sz="0" w:space="0" w:color="auto"/>
      </w:divBdr>
    </w:div>
    <w:div w:id="547377178">
      <w:bodyDiv w:val="1"/>
      <w:marLeft w:val="0"/>
      <w:marRight w:val="0"/>
      <w:marTop w:val="0"/>
      <w:marBottom w:val="0"/>
      <w:divBdr>
        <w:top w:val="none" w:sz="0" w:space="0" w:color="auto"/>
        <w:left w:val="none" w:sz="0" w:space="0" w:color="auto"/>
        <w:bottom w:val="none" w:sz="0" w:space="0" w:color="auto"/>
        <w:right w:val="none" w:sz="0" w:space="0" w:color="auto"/>
      </w:divBdr>
    </w:div>
    <w:div w:id="547493946">
      <w:bodyDiv w:val="1"/>
      <w:marLeft w:val="0"/>
      <w:marRight w:val="0"/>
      <w:marTop w:val="0"/>
      <w:marBottom w:val="0"/>
      <w:divBdr>
        <w:top w:val="none" w:sz="0" w:space="0" w:color="auto"/>
        <w:left w:val="none" w:sz="0" w:space="0" w:color="auto"/>
        <w:bottom w:val="none" w:sz="0" w:space="0" w:color="auto"/>
        <w:right w:val="none" w:sz="0" w:space="0" w:color="auto"/>
      </w:divBdr>
    </w:div>
    <w:div w:id="547835952">
      <w:bodyDiv w:val="1"/>
      <w:marLeft w:val="0"/>
      <w:marRight w:val="0"/>
      <w:marTop w:val="0"/>
      <w:marBottom w:val="0"/>
      <w:divBdr>
        <w:top w:val="none" w:sz="0" w:space="0" w:color="auto"/>
        <w:left w:val="none" w:sz="0" w:space="0" w:color="auto"/>
        <w:bottom w:val="none" w:sz="0" w:space="0" w:color="auto"/>
        <w:right w:val="none" w:sz="0" w:space="0" w:color="auto"/>
      </w:divBdr>
    </w:div>
    <w:div w:id="548107851">
      <w:bodyDiv w:val="1"/>
      <w:marLeft w:val="0"/>
      <w:marRight w:val="0"/>
      <w:marTop w:val="0"/>
      <w:marBottom w:val="0"/>
      <w:divBdr>
        <w:top w:val="none" w:sz="0" w:space="0" w:color="auto"/>
        <w:left w:val="none" w:sz="0" w:space="0" w:color="auto"/>
        <w:bottom w:val="none" w:sz="0" w:space="0" w:color="auto"/>
        <w:right w:val="none" w:sz="0" w:space="0" w:color="auto"/>
      </w:divBdr>
    </w:div>
    <w:div w:id="548108847">
      <w:bodyDiv w:val="1"/>
      <w:marLeft w:val="0"/>
      <w:marRight w:val="0"/>
      <w:marTop w:val="0"/>
      <w:marBottom w:val="0"/>
      <w:divBdr>
        <w:top w:val="none" w:sz="0" w:space="0" w:color="auto"/>
        <w:left w:val="none" w:sz="0" w:space="0" w:color="auto"/>
        <w:bottom w:val="none" w:sz="0" w:space="0" w:color="auto"/>
        <w:right w:val="none" w:sz="0" w:space="0" w:color="auto"/>
      </w:divBdr>
    </w:div>
    <w:div w:id="548498649">
      <w:bodyDiv w:val="1"/>
      <w:marLeft w:val="0"/>
      <w:marRight w:val="0"/>
      <w:marTop w:val="0"/>
      <w:marBottom w:val="0"/>
      <w:divBdr>
        <w:top w:val="none" w:sz="0" w:space="0" w:color="auto"/>
        <w:left w:val="none" w:sz="0" w:space="0" w:color="auto"/>
        <w:bottom w:val="none" w:sz="0" w:space="0" w:color="auto"/>
        <w:right w:val="none" w:sz="0" w:space="0" w:color="auto"/>
      </w:divBdr>
    </w:div>
    <w:div w:id="548616875">
      <w:bodyDiv w:val="1"/>
      <w:marLeft w:val="0"/>
      <w:marRight w:val="0"/>
      <w:marTop w:val="0"/>
      <w:marBottom w:val="0"/>
      <w:divBdr>
        <w:top w:val="none" w:sz="0" w:space="0" w:color="auto"/>
        <w:left w:val="none" w:sz="0" w:space="0" w:color="auto"/>
        <w:bottom w:val="none" w:sz="0" w:space="0" w:color="auto"/>
        <w:right w:val="none" w:sz="0" w:space="0" w:color="auto"/>
      </w:divBdr>
    </w:div>
    <w:div w:id="549220762">
      <w:bodyDiv w:val="1"/>
      <w:marLeft w:val="0"/>
      <w:marRight w:val="0"/>
      <w:marTop w:val="0"/>
      <w:marBottom w:val="0"/>
      <w:divBdr>
        <w:top w:val="none" w:sz="0" w:space="0" w:color="auto"/>
        <w:left w:val="none" w:sz="0" w:space="0" w:color="auto"/>
        <w:bottom w:val="none" w:sz="0" w:space="0" w:color="auto"/>
        <w:right w:val="none" w:sz="0" w:space="0" w:color="auto"/>
      </w:divBdr>
    </w:div>
    <w:div w:id="550658380">
      <w:bodyDiv w:val="1"/>
      <w:marLeft w:val="0"/>
      <w:marRight w:val="0"/>
      <w:marTop w:val="0"/>
      <w:marBottom w:val="0"/>
      <w:divBdr>
        <w:top w:val="none" w:sz="0" w:space="0" w:color="auto"/>
        <w:left w:val="none" w:sz="0" w:space="0" w:color="auto"/>
        <w:bottom w:val="none" w:sz="0" w:space="0" w:color="auto"/>
        <w:right w:val="none" w:sz="0" w:space="0" w:color="auto"/>
      </w:divBdr>
    </w:div>
    <w:div w:id="550769139">
      <w:bodyDiv w:val="1"/>
      <w:marLeft w:val="0"/>
      <w:marRight w:val="0"/>
      <w:marTop w:val="0"/>
      <w:marBottom w:val="0"/>
      <w:divBdr>
        <w:top w:val="none" w:sz="0" w:space="0" w:color="auto"/>
        <w:left w:val="none" w:sz="0" w:space="0" w:color="auto"/>
        <w:bottom w:val="none" w:sz="0" w:space="0" w:color="auto"/>
        <w:right w:val="none" w:sz="0" w:space="0" w:color="auto"/>
      </w:divBdr>
    </w:div>
    <w:div w:id="551039651">
      <w:bodyDiv w:val="1"/>
      <w:marLeft w:val="0"/>
      <w:marRight w:val="0"/>
      <w:marTop w:val="0"/>
      <w:marBottom w:val="0"/>
      <w:divBdr>
        <w:top w:val="none" w:sz="0" w:space="0" w:color="auto"/>
        <w:left w:val="none" w:sz="0" w:space="0" w:color="auto"/>
        <w:bottom w:val="none" w:sz="0" w:space="0" w:color="auto"/>
        <w:right w:val="none" w:sz="0" w:space="0" w:color="auto"/>
      </w:divBdr>
    </w:div>
    <w:div w:id="552228469">
      <w:bodyDiv w:val="1"/>
      <w:marLeft w:val="0"/>
      <w:marRight w:val="0"/>
      <w:marTop w:val="0"/>
      <w:marBottom w:val="0"/>
      <w:divBdr>
        <w:top w:val="none" w:sz="0" w:space="0" w:color="auto"/>
        <w:left w:val="none" w:sz="0" w:space="0" w:color="auto"/>
        <w:bottom w:val="none" w:sz="0" w:space="0" w:color="auto"/>
        <w:right w:val="none" w:sz="0" w:space="0" w:color="auto"/>
      </w:divBdr>
    </w:div>
    <w:div w:id="552228891">
      <w:bodyDiv w:val="1"/>
      <w:marLeft w:val="0"/>
      <w:marRight w:val="0"/>
      <w:marTop w:val="0"/>
      <w:marBottom w:val="0"/>
      <w:divBdr>
        <w:top w:val="none" w:sz="0" w:space="0" w:color="auto"/>
        <w:left w:val="none" w:sz="0" w:space="0" w:color="auto"/>
        <w:bottom w:val="none" w:sz="0" w:space="0" w:color="auto"/>
        <w:right w:val="none" w:sz="0" w:space="0" w:color="auto"/>
      </w:divBdr>
    </w:div>
    <w:div w:id="552230053">
      <w:bodyDiv w:val="1"/>
      <w:marLeft w:val="0"/>
      <w:marRight w:val="0"/>
      <w:marTop w:val="0"/>
      <w:marBottom w:val="0"/>
      <w:divBdr>
        <w:top w:val="none" w:sz="0" w:space="0" w:color="auto"/>
        <w:left w:val="none" w:sz="0" w:space="0" w:color="auto"/>
        <w:bottom w:val="none" w:sz="0" w:space="0" w:color="auto"/>
        <w:right w:val="none" w:sz="0" w:space="0" w:color="auto"/>
      </w:divBdr>
    </w:div>
    <w:div w:id="552304500">
      <w:bodyDiv w:val="1"/>
      <w:marLeft w:val="0"/>
      <w:marRight w:val="0"/>
      <w:marTop w:val="0"/>
      <w:marBottom w:val="0"/>
      <w:divBdr>
        <w:top w:val="none" w:sz="0" w:space="0" w:color="auto"/>
        <w:left w:val="none" w:sz="0" w:space="0" w:color="auto"/>
        <w:bottom w:val="none" w:sz="0" w:space="0" w:color="auto"/>
        <w:right w:val="none" w:sz="0" w:space="0" w:color="auto"/>
      </w:divBdr>
    </w:div>
    <w:div w:id="552469965">
      <w:bodyDiv w:val="1"/>
      <w:marLeft w:val="0"/>
      <w:marRight w:val="0"/>
      <w:marTop w:val="0"/>
      <w:marBottom w:val="0"/>
      <w:divBdr>
        <w:top w:val="none" w:sz="0" w:space="0" w:color="auto"/>
        <w:left w:val="none" w:sz="0" w:space="0" w:color="auto"/>
        <w:bottom w:val="none" w:sz="0" w:space="0" w:color="auto"/>
        <w:right w:val="none" w:sz="0" w:space="0" w:color="auto"/>
      </w:divBdr>
    </w:div>
    <w:div w:id="552615310">
      <w:bodyDiv w:val="1"/>
      <w:marLeft w:val="0"/>
      <w:marRight w:val="0"/>
      <w:marTop w:val="0"/>
      <w:marBottom w:val="0"/>
      <w:divBdr>
        <w:top w:val="none" w:sz="0" w:space="0" w:color="auto"/>
        <w:left w:val="none" w:sz="0" w:space="0" w:color="auto"/>
        <w:bottom w:val="none" w:sz="0" w:space="0" w:color="auto"/>
        <w:right w:val="none" w:sz="0" w:space="0" w:color="auto"/>
      </w:divBdr>
    </w:div>
    <w:div w:id="553850697">
      <w:bodyDiv w:val="1"/>
      <w:marLeft w:val="0"/>
      <w:marRight w:val="0"/>
      <w:marTop w:val="0"/>
      <w:marBottom w:val="0"/>
      <w:divBdr>
        <w:top w:val="none" w:sz="0" w:space="0" w:color="auto"/>
        <w:left w:val="none" w:sz="0" w:space="0" w:color="auto"/>
        <w:bottom w:val="none" w:sz="0" w:space="0" w:color="auto"/>
        <w:right w:val="none" w:sz="0" w:space="0" w:color="auto"/>
      </w:divBdr>
    </w:div>
    <w:div w:id="554044054">
      <w:bodyDiv w:val="1"/>
      <w:marLeft w:val="0"/>
      <w:marRight w:val="0"/>
      <w:marTop w:val="0"/>
      <w:marBottom w:val="0"/>
      <w:divBdr>
        <w:top w:val="none" w:sz="0" w:space="0" w:color="auto"/>
        <w:left w:val="none" w:sz="0" w:space="0" w:color="auto"/>
        <w:bottom w:val="none" w:sz="0" w:space="0" w:color="auto"/>
        <w:right w:val="none" w:sz="0" w:space="0" w:color="auto"/>
      </w:divBdr>
    </w:div>
    <w:div w:id="554203109">
      <w:bodyDiv w:val="1"/>
      <w:marLeft w:val="0"/>
      <w:marRight w:val="0"/>
      <w:marTop w:val="0"/>
      <w:marBottom w:val="0"/>
      <w:divBdr>
        <w:top w:val="none" w:sz="0" w:space="0" w:color="auto"/>
        <w:left w:val="none" w:sz="0" w:space="0" w:color="auto"/>
        <w:bottom w:val="none" w:sz="0" w:space="0" w:color="auto"/>
        <w:right w:val="none" w:sz="0" w:space="0" w:color="auto"/>
      </w:divBdr>
    </w:div>
    <w:div w:id="554239867">
      <w:bodyDiv w:val="1"/>
      <w:marLeft w:val="0"/>
      <w:marRight w:val="0"/>
      <w:marTop w:val="0"/>
      <w:marBottom w:val="0"/>
      <w:divBdr>
        <w:top w:val="none" w:sz="0" w:space="0" w:color="auto"/>
        <w:left w:val="none" w:sz="0" w:space="0" w:color="auto"/>
        <w:bottom w:val="none" w:sz="0" w:space="0" w:color="auto"/>
        <w:right w:val="none" w:sz="0" w:space="0" w:color="auto"/>
      </w:divBdr>
    </w:div>
    <w:div w:id="554506162">
      <w:bodyDiv w:val="1"/>
      <w:marLeft w:val="0"/>
      <w:marRight w:val="0"/>
      <w:marTop w:val="0"/>
      <w:marBottom w:val="0"/>
      <w:divBdr>
        <w:top w:val="none" w:sz="0" w:space="0" w:color="auto"/>
        <w:left w:val="none" w:sz="0" w:space="0" w:color="auto"/>
        <w:bottom w:val="none" w:sz="0" w:space="0" w:color="auto"/>
        <w:right w:val="none" w:sz="0" w:space="0" w:color="auto"/>
      </w:divBdr>
    </w:div>
    <w:div w:id="556011749">
      <w:bodyDiv w:val="1"/>
      <w:marLeft w:val="0"/>
      <w:marRight w:val="0"/>
      <w:marTop w:val="0"/>
      <w:marBottom w:val="0"/>
      <w:divBdr>
        <w:top w:val="none" w:sz="0" w:space="0" w:color="auto"/>
        <w:left w:val="none" w:sz="0" w:space="0" w:color="auto"/>
        <w:bottom w:val="none" w:sz="0" w:space="0" w:color="auto"/>
        <w:right w:val="none" w:sz="0" w:space="0" w:color="auto"/>
      </w:divBdr>
    </w:div>
    <w:div w:id="556430610">
      <w:bodyDiv w:val="1"/>
      <w:marLeft w:val="0"/>
      <w:marRight w:val="0"/>
      <w:marTop w:val="0"/>
      <w:marBottom w:val="0"/>
      <w:divBdr>
        <w:top w:val="none" w:sz="0" w:space="0" w:color="auto"/>
        <w:left w:val="none" w:sz="0" w:space="0" w:color="auto"/>
        <w:bottom w:val="none" w:sz="0" w:space="0" w:color="auto"/>
        <w:right w:val="none" w:sz="0" w:space="0" w:color="auto"/>
      </w:divBdr>
    </w:div>
    <w:div w:id="557210116">
      <w:bodyDiv w:val="1"/>
      <w:marLeft w:val="0"/>
      <w:marRight w:val="0"/>
      <w:marTop w:val="0"/>
      <w:marBottom w:val="0"/>
      <w:divBdr>
        <w:top w:val="none" w:sz="0" w:space="0" w:color="auto"/>
        <w:left w:val="none" w:sz="0" w:space="0" w:color="auto"/>
        <w:bottom w:val="none" w:sz="0" w:space="0" w:color="auto"/>
        <w:right w:val="none" w:sz="0" w:space="0" w:color="auto"/>
      </w:divBdr>
    </w:div>
    <w:div w:id="557668370">
      <w:bodyDiv w:val="1"/>
      <w:marLeft w:val="0"/>
      <w:marRight w:val="0"/>
      <w:marTop w:val="0"/>
      <w:marBottom w:val="0"/>
      <w:divBdr>
        <w:top w:val="none" w:sz="0" w:space="0" w:color="auto"/>
        <w:left w:val="none" w:sz="0" w:space="0" w:color="auto"/>
        <w:bottom w:val="none" w:sz="0" w:space="0" w:color="auto"/>
        <w:right w:val="none" w:sz="0" w:space="0" w:color="auto"/>
      </w:divBdr>
    </w:div>
    <w:div w:id="557782194">
      <w:bodyDiv w:val="1"/>
      <w:marLeft w:val="0"/>
      <w:marRight w:val="0"/>
      <w:marTop w:val="0"/>
      <w:marBottom w:val="0"/>
      <w:divBdr>
        <w:top w:val="none" w:sz="0" w:space="0" w:color="auto"/>
        <w:left w:val="none" w:sz="0" w:space="0" w:color="auto"/>
        <w:bottom w:val="none" w:sz="0" w:space="0" w:color="auto"/>
        <w:right w:val="none" w:sz="0" w:space="0" w:color="auto"/>
      </w:divBdr>
    </w:div>
    <w:div w:id="558245200">
      <w:bodyDiv w:val="1"/>
      <w:marLeft w:val="0"/>
      <w:marRight w:val="0"/>
      <w:marTop w:val="0"/>
      <w:marBottom w:val="0"/>
      <w:divBdr>
        <w:top w:val="none" w:sz="0" w:space="0" w:color="auto"/>
        <w:left w:val="none" w:sz="0" w:space="0" w:color="auto"/>
        <w:bottom w:val="none" w:sz="0" w:space="0" w:color="auto"/>
        <w:right w:val="none" w:sz="0" w:space="0" w:color="auto"/>
      </w:divBdr>
    </w:div>
    <w:div w:id="558327778">
      <w:bodyDiv w:val="1"/>
      <w:marLeft w:val="0"/>
      <w:marRight w:val="0"/>
      <w:marTop w:val="0"/>
      <w:marBottom w:val="0"/>
      <w:divBdr>
        <w:top w:val="none" w:sz="0" w:space="0" w:color="auto"/>
        <w:left w:val="none" w:sz="0" w:space="0" w:color="auto"/>
        <w:bottom w:val="none" w:sz="0" w:space="0" w:color="auto"/>
        <w:right w:val="none" w:sz="0" w:space="0" w:color="auto"/>
      </w:divBdr>
    </w:div>
    <w:div w:id="558709302">
      <w:bodyDiv w:val="1"/>
      <w:marLeft w:val="0"/>
      <w:marRight w:val="0"/>
      <w:marTop w:val="0"/>
      <w:marBottom w:val="0"/>
      <w:divBdr>
        <w:top w:val="none" w:sz="0" w:space="0" w:color="auto"/>
        <w:left w:val="none" w:sz="0" w:space="0" w:color="auto"/>
        <w:bottom w:val="none" w:sz="0" w:space="0" w:color="auto"/>
        <w:right w:val="none" w:sz="0" w:space="0" w:color="auto"/>
      </w:divBdr>
    </w:div>
    <w:div w:id="559219357">
      <w:bodyDiv w:val="1"/>
      <w:marLeft w:val="0"/>
      <w:marRight w:val="0"/>
      <w:marTop w:val="0"/>
      <w:marBottom w:val="0"/>
      <w:divBdr>
        <w:top w:val="none" w:sz="0" w:space="0" w:color="auto"/>
        <w:left w:val="none" w:sz="0" w:space="0" w:color="auto"/>
        <w:bottom w:val="none" w:sz="0" w:space="0" w:color="auto"/>
        <w:right w:val="none" w:sz="0" w:space="0" w:color="auto"/>
      </w:divBdr>
    </w:div>
    <w:div w:id="559437337">
      <w:bodyDiv w:val="1"/>
      <w:marLeft w:val="0"/>
      <w:marRight w:val="0"/>
      <w:marTop w:val="0"/>
      <w:marBottom w:val="0"/>
      <w:divBdr>
        <w:top w:val="none" w:sz="0" w:space="0" w:color="auto"/>
        <w:left w:val="none" w:sz="0" w:space="0" w:color="auto"/>
        <w:bottom w:val="none" w:sz="0" w:space="0" w:color="auto"/>
        <w:right w:val="none" w:sz="0" w:space="0" w:color="auto"/>
      </w:divBdr>
    </w:div>
    <w:div w:id="559445240">
      <w:bodyDiv w:val="1"/>
      <w:marLeft w:val="0"/>
      <w:marRight w:val="0"/>
      <w:marTop w:val="0"/>
      <w:marBottom w:val="0"/>
      <w:divBdr>
        <w:top w:val="none" w:sz="0" w:space="0" w:color="auto"/>
        <w:left w:val="none" w:sz="0" w:space="0" w:color="auto"/>
        <w:bottom w:val="none" w:sz="0" w:space="0" w:color="auto"/>
        <w:right w:val="none" w:sz="0" w:space="0" w:color="auto"/>
      </w:divBdr>
    </w:div>
    <w:div w:id="559445550">
      <w:bodyDiv w:val="1"/>
      <w:marLeft w:val="0"/>
      <w:marRight w:val="0"/>
      <w:marTop w:val="0"/>
      <w:marBottom w:val="0"/>
      <w:divBdr>
        <w:top w:val="none" w:sz="0" w:space="0" w:color="auto"/>
        <w:left w:val="none" w:sz="0" w:space="0" w:color="auto"/>
        <w:bottom w:val="none" w:sz="0" w:space="0" w:color="auto"/>
        <w:right w:val="none" w:sz="0" w:space="0" w:color="auto"/>
      </w:divBdr>
    </w:div>
    <w:div w:id="559481409">
      <w:bodyDiv w:val="1"/>
      <w:marLeft w:val="0"/>
      <w:marRight w:val="0"/>
      <w:marTop w:val="0"/>
      <w:marBottom w:val="0"/>
      <w:divBdr>
        <w:top w:val="none" w:sz="0" w:space="0" w:color="auto"/>
        <w:left w:val="none" w:sz="0" w:space="0" w:color="auto"/>
        <w:bottom w:val="none" w:sz="0" w:space="0" w:color="auto"/>
        <w:right w:val="none" w:sz="0" w:space="0" w:color="auto"/>
      </w:divBdr>
    </w:div>
    <w:div w:id="559486808">
      <w:bodyDiv w:val="1"/>
      <w:marLeft w:val="0"/>
      <w:marRight w:val="0"/>
      <w:marTop w:val="0"/>
      <w:marBottom w:val="0"/>
      <w:divBdr>
        <w:top w:val="none" w:sz="0" w:space="0" w:color="auto"/>
        <w:left w:val="none" w:sz="0" w:space="0" w:color="auto"/>
        <w:bottom w:val="none" w:sz="0" w:space="0" w:color="auto"/>
        <w:right w:val="none" w:sz="0" w:space="0" w:color="auto"/>
      </w:divBdr>
    </w:div>
    <w:div w:id="559560697">
      <w:bodyDiv w:val="1"/>
      <w:marLeft w:val="0"/>
      <w:marRight w:val="0"/>
      <w:marTop w:val="0"/>
      <w:marBottom w:val="0"/>
      <w:divBdr>
        <w:top w:val="none" w:sz="0" w:space="0" w:color="auto"/>
        <w:left w:val="none" w:sz="0" w:space="0" w:color="auto"/>
        <w:bottom w:val="none" w:sz="0" w:space="0" w:color="auto"/>
        <w:right w:val="none" w:sz="0" w:space="0" w:color="auto"/>
      </w:divBdr>
    </w:div>
    <w:div w:id="559942696">
      <w:bodyDiv w:val="1"/>
      <w:marLeft w:val="0"/>
      <w:marRight w:val="0"/>
      <w:marTop w:val="0"/>
      <w:marBottom w:val="0"/>
      <w:divBdr>
        <w:top w:val="none" w:sz="0" w:space="0" w:color="auto"/>
        <w:left w:val="none" w:sz="0" w:space="0" w:color="auto"/>
        <w:bottom w:val="none" w:sz="0" w:space="0" w:color="auto"/>
        <w:right w:val="none" w:sz="0" w:space="0" w:color="auto"/>
      </w:divBdr>
    </w:div>
    <w:div w:id="560290517">
      <w:bodyDiv w:val="1"/>
      <w:marLeft w:val="0"/>
      <w:marRight w:val="0"/>
      <w:marTop w:val="0"/>
      <w:marBottom w:val="0"/>
      <w:divBdr>
        <w:top w:val="none" w:sz="0" w:space="0" w:color="auto"/>
        <w:left w:val="none" w:sz="0" w:space="0" w:color="auto"/>
        <w:bottom w:val="none" w:sz="0" w:space="0" w:color="auto"/>
        <w:right w:val="none" w:sz="0" w:space="0" w:color="auto"/>
      </w:divBdr>
    </w:div>
    <w:div w:id="560680445">
      <w:bodyDiv w:val="1"/>
      <w:marLeft w:val="0"/>
      <w:marRight w:val="0"/>
      <w:marTop w:val="0"/>
      <w:marBottom w:val="0"/>
      <w:divBdr>
        <w:top w:val="none" w:sz="0" w:space="0" w:color="auto"/>
        <w:left w:val="none" w:sz="0" w:space="0" w:color="auto"/>
        <w:bottom w:val="none" w:sz="0" w:space="0" w:color="auto"/>
        <w:right w:val="none" w:sz="0" w:space="0" w:color="auto"/>
      </w:divBdr>
    </w:div>
    <w:div w:id="560940824">
      <w:bodyDiv w:val="1"/>
      <w:marLeft w:val="0"/>
      <w:marRight w:val="0"/>
      <w:marTop w:val="0"/>
      <w:marBottom w:val="0"/>
      <w:divBdr>
        <w:top w:val="none" w:sz="0" w:space="0" w:color="auto"/>
        <w:left w:val="none" w:sz="0" w:space="0" w:color="auto"/>
        <w:bottom w:val="none" w:sz="0" w:space="0" w:color="auto"/>
        <w:right w:val="none" w:sz="0" w:space="0" w:color="auto"/>
      </w:divBdr>
    </w:div>
    <w:div w:id="561331216">
      <w:bodyDiv w:val="1"/>
      <w:marLeft w:val="0"/>
      <w:marRight w:val="0"/>
      <w:marTop w:val="0"/>
      <w:marBottom w:val="0"/>
      <w:divBdr>
        <w:top w:val="none" w:sz="0" w:space="0" w:color="auto"/>
        <w:left w:val="none" w:sz="0" w:space="0" w:color="auto"/>
        <w:bottom w:val="none" w:sz="0" w:space="0" w:color="auto"/>
        <w:right w:val="none" w:sz="0" w:space="0" w:color="auto"/>
      </w:divBdr>
    </w:div>
    <w:div w:id="562447609">
      <w:bodyDiv w:val="1"/>
      <w:marLeft w:val="0"/>
      <w:marRight w:val="0"/>
      <w:marTop w:val="0"/>
      <w:marBottom w:val="0"/>
      <w:divBdr>
        <w:top w:val="none" w:sz="0" w:space="0" w:color="auto"/>
        <w:left w:val="none" w:sz="0" w:space="0" w:color="auto"/>
        <w:bottom w:val="none" w:sz="0" w:space="0" w:color="auto"/>
        <w:right w:val="none" w:sz="0" w:space="0" w:color="auto"/>
      </w:divBdr>
    </w:div>
    <w:div w:id="562568822">
      <w:bodyDiv w:val="1"/>
      <w:marLeft w:val="0"/>
      <w:marRight w:val="0"/>
      <w:marTop w:val="0"/>
      <w:marBottom w:val="0"/>
      <w:divBdr>
        <w:top w:val="none" w:sz="0" w:space="0" w:color="auto"/>
        <w:left w:val="none" w:sz="0" w:space="0" w:color="auto"/>
        <w:bottom w:val="none" w:sz="0" w:space="0" w:color="auto"/>
        <w:right w:val="none" w:sz="0" w:space="0" w:color="auto"/>
      </w:divBdr>
    </w:div>
    <w:div w:id="563880492">
      <w:bodyDiv w:val="1"/>
      <w:marLeft w:val="0"/>
      <w:marRight w:val="0"/>
      <w:marTop w:val="0"/>
      <w:marBottom w:val="0"/>
      <w:divBdr>
        <w:top w:val="none" w:sz="0" w:space="0" w:color="auto"/>
        <w:left w:val="none" w:sz="0" w:space="0" w:color="auto"/>
        <w:bottom w:val="none" w:sz="0" w:space="0" w:color="auto"/>
        <w:right w:val="none" w:sz="0" w:space="0" w:color="auto"/>
      </w:divBdr>
    </w:div>
    <w:div w:id="564023780">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342649">
      <w:bodyDiv w:val="1"/>
      <w:marLeft w:val="0"/>
      <w:marRight w:val="0"/>
      <w:marTop w:val="0"/>
      <w:marBottom w:val="0"/>
      <w:divBdr>
        <w:top w:val="none" w:sz="0" w:space="0" w:color="auto"/>
        <w:left w:val="none" w:sz="0" w:space="0" w:color="auto"/>
        <w:bottom w:val="none" w:sz="0" w:space="0" w:color="auto"/>
        <w:right w:val="none" w:sz="0" w:space="0" w:color="auto"/>
      </w:divBdr>
    </w:div>
    <w:div w:id="564486235">
      <w:bodyDiv w:val="1"/>
      <w:marLeft w:val="0"/>
      <w:marRight w:val="0"/>
      <w:marTop w:val="0"/>
      <w:marBottom w:val="0"/>
      <w:divBdr>
        <w:top w:val="none" w:sz="0" w:space="0" w:color="auto"/>
        <w:left w:val="none" w:sz="0" w:space="0" w:color="auto"/>
        <w:bottom w:val="none" w:sz="0" w:space="0" w:color="auto"/>
        <w:right w:val="none" w:sz="0" w:space="0" w:color="auto"/>
      </w:divBdr>
    </w:div>
    <w:div w:id="564871800">
      <w:bodyDiv w:val="1"/>
      <w:marLeft w:val="0"/>
      <w:marRight w:val="0"/>
      <w:marTop w:val="0"/>
      <w:marBottom w:val="0"/>
      <w:divBdr>
        <w:top w:val="none" w:sz="0" w:space="0" w:color="auto"/>
        <w:left w:val="none" w:sz="0" w:space="0" w:color="auto"/>
        <w:bottom w:val="none" w:sz="0" w:space="0" w:color="auto"/>
        <w:right w:val="none" w:sz="0" w:space="0" w:color="auto"/>
      </w:divBdr>
    </w:div>
    <w:div w:id="565339195">
      <w:bodyDiv w:val="1"/>
      <w:marLeft w:val="0"/>
      <w:marRight w:val="0"/>
      <w:marTop w:val="0"/>
      <w:marBottom w:val="0"/>
      <w:divBdr>
        <w:top w:val="none" w:sz="0" w:space="0" w:color="auto"/>
        <w:left w:val="none" w:sz="0" w:space="0" w:color="auto"/>
        <w:bottom w:val="none" w:sz="0" w:space="0" w:color="auto"/>
        <w:right w:val="none" w:sz="0" w:space="0" w:color="auto"/>
      </w:divBdr>
    </w:div>
    <w:div w:id="565383537">
      <w:bodyDiv w:val="1"/>
      <w:marLeft w:val="0"/>
      <w:marRight w:val="0"/>
      <w:marTop w:val="0"/>
      <w:marBottom w:val="0"/>
      <w:divBdr>
        <w:top w:val="none" w:sz="0" w:space="0" w:color="auto"/>
        <w:left w:val="none" w:sz="0" w:space="0" w:color="auto"/>
        <w:bottom w:val="none" w:sz="0" w:space="0" w:color="auto"/>
        <w:right w:val="none" w:sz="0" w:space="0" w:color="auto"/>
      </w:divBdr>
    </w:div>
    <w:div w:id="565410771">
      <w:bodyDiv w:val="1"/>
      <w:marLeft w:val="0"/>
      <w:marRight w:val="0"/>
      <w:marTop w:val="0"/>
      <w:marBottom w:val="0"/>
      <w:divBdr>
        <w:top w:val="none" w:sz="0" w:space="0" w:color="auto"/>
        <w:left w:val="none" w:sz="0" w:space="0" w:color="auto"/>
        <w:bottom w:val="none" w:sz="0" w:space="0" w:color="auto"/>
        <w:right w:val="none" w:sz="0" w:space="0" w:color="auto"/>
      </w:divBdr>
    </w:div>
    <w:div w:id="565845376">
      <w:bodyDiv w:val="1"/>
      <w:marLeft w:val="0"/>
      <w:marRight w:val="0"/>
      <w:marTop w:val="0"/>
      <w:marBottom w:val="0"/>
      <w:divBdr>
        <w:top w:val="none" w:sz="0" w:space="0" w:color="auto"/>
        <w:left w:val="none" w:sz="0" w:space="0" w:color="auto"/>
        <w:bottom w:val="none" w:sz="0" w:space="0" w:color="auto"/>
        <w:right w:val="none" w:sz="0" w:space="0" w:color="auto"/>
      </w:divBdr>
    </w:div>
    <w:div w:id="566693654">
      <w:bodyDiv w:val="1"/>
      <w:marLeft w:val="0"/>
      <w:marRight w:val="0"/>
      <w:marTop w:val="0"/>
      <w:marBottom w:val="0"/>
      <w:divBdr>
        <w:top w:val="none" w:sz="0" w:space="0" w:color="auto"/>
        <w:left w:val="none" w:sz="0" w:space="0" w:color="auto"/>
        <w:bottom w:val="none" w:sz="0" w:space="0" w:color="auto"/>
        <w:right w:val="none" w:sz="0" w:space="0" w:color="auto"/>
      </w:divBdr>
    </w:div>
    <w:div w:id="566955692">
      <w:bodyDiv w:val="1"/>
      <w:marLeft w:val="0"/>
      <w:marRight w:val="0"/>
      <w:marTop w:val="0"/>
      <w:marBottom w:val="0"/>
      <w:divBdr>
        <w:top w:val="none" w:sz="0" w:space="0" w:color="auto"/>
        <w:left w:val="none" w:sz="0" w:space="0" w:color="auto"/>
        <w:bottom w:val="none" w:sz="0" w:space="0" w:color="auto"/>
        <w:right w:val="none" w:sz="0" w:space="0" w:color="auto"/>
      </w:divBdr>
    </w:div>
    <w:div w:id="567153935">
      <w:bodyDiv w:val="1"/>
      <w:marLeft w:val="0"/>
      <w:marRight w:val="0"/>
      <w:marTop w:val="0"/>
      <w:marBottom w:val="0"/>
      <w:divBdr>
        <w:top w:val="none" w:sz="0" w:space="0" w:color="auto"/>
        <w:left w:val="none" w:sz="0" w:space="0" w:color="auto"/>
        <w:bottom w:val="none" w:sz="0" w:space="0" w:color="auto"/>
        <w:right w:val="none" w:sz="0" w:space="0" w:color="auto"/>
      </w:divBdr>
    </w:div>
    <w:div w:id="567158247">
      <w:bodyDiv w:val="1"/>
      <w:marLeft w:val="0"/>
      <w:marRight w:val="0"/>
      <w:marTop w:val="0"/>
      <w:marBottom w:val="0"/>
      <w:divBdr>
        <w:top w:val="none" w:sz="0" w:space="0" w:color="auto"/>
        <w:left w:val="none" w:sz="0" w:space="0" w:color="auto"/>
        <w:bottom w:val="none" w:sz="0" w:space="0" w:color="auto"/>
        <w:right w:val="none" w:sz="0" w:space="0" w:color="auto"/>
      </w:divBdr>
    </w:div>
    <w:div w:id="568000990">
      <w:bodyDiv w:val="1"/>
      <w:marLeft w:val="0"/>
      <w:marRight w:val="0"/>
      <w:marTop w:val="0"/>
      <w:marBottom w:val="0"/>
      <w:divBdr>
        <w:top w:val="none" w:sz="0" w:space="0" w:color="auto"/>
        <w:left w:val="none" w:sz="0" w:space="0" w:color="auto"/>
        <w:bottom w:val="none" w:sz="0" w:space="0" w:color="auto"/>
        <w:right w:val="none" w:sz="0" w:space="0" w:color="auto"/>
      </w:divBdr>
    </w:div>
    <w:div w:id="568155691">
      <w:bodyDiv w:val="1"/>
      <w:marLeft w:val="0"/>
      <w:marRight w:val="0"/>
      <w:marTop w:val="0"/>
      <w:marBottom w:val="0"/>
      <w:divBdr>
        <w:top w:val="none" w:sz="0" w:space="0" w:color="auto"/>
        <w:left w:val="none" w:sz="0" w:space="0" w:color="auto"/>
        <w:bottom w:val="none" w:sz="0" w:space="0" w:color="auto"/>
        <w:right w:val="none" w:sz="0" w:space="0" w:color="auto"/>
      </w:divBdr>
    </w:div>
    <w:div w:id="568462113">
      <w:bodyDiv w:val="1"/>
      <w:marLeft w:val="0"/>
      <w:marRight w:val="0"/>
      <w:marTop w:val="0"/>
      <w:marBottom w:val="0"/>
      <w:divBdr>
        <w:top w:val="none" w:sz="0" w:space="0" w:color="auto"/>
        <w:left w:val="none" w:sz="0" w:space="0" w:color="auto"/>
        <w:bottom w:val="none" w:sz="0" w:space="0" w:color="auto"/>
        <w:right w:val="none" w:sz="0" w:space="0" w:color="auto"/>
      </w:divBdr>
    </w:div>
    <w:div w:id="568619754">
      <w:bodyDiv w:val="1"/>
      <w:marLeft w:val="0"/>
      <w:marRight w:val="0"/>
      <w:marTop w:val="0"/>
      <w:marBottom w:val="0"/>
      <w:divBdr>
        <w:top w:val="none" w:sz="0" w:space="0" w:color="auto"/>
        <w:left w:val="none" w:sz="0" w:space="0" w:color="auto"/>
        <w:bottom w:val="none" w:sz="0" w:space="0" w:color="auto"/>
        <w:right w:val="none" w:sz="0" w:space="0" w:color="auto"/>
      </w:divBdr>
    </w:div>
    <w:div w:id="568927988">
      <w:bodyDiv w:val="1"/>
      <w:marLeft w:val="0"/>
      <w:marRight w:val="0"/>
      <w:marTop w:val="0"/>
      <w:marBottom w:val="0"/>
      <w:divBdr>
        <w:top w:val="none" w:sz="0" w:space="0" w:color="auto"/>
        <w:left w:val="none" w:sz="0" w:space="0" w:color="auto"/>
        <w:bottom w:val="none" w:sz="0" w:space="0" w:color="auto"/>
        <w:right w:val="none" w:sz="0" w:space="0" w:color="auto"/>
      </w:divBdr>
    </w:div>
    <w:div w:id="569269330">
      <w:bodyDiv w:val="1"/>
      <w:marLeft w:val="0"/>
      <w:marRight w:val="0"/>
      <w:marTop w:val="0"/>
      <w:marBottom w:val="0"/>
      <w:divBdr>
        <w:top w:val="none" w:sz="0" w:space="0" w:color="auto"/>
        <w:left w:val="none" w:sz="0" w:space="0" w:color="auto"/>
        <w:bottom w:val="none" w:sz="0" w:space="0" w:color="auto"/>
        <w:right w:val="none" w:sz="0" w:space="0" w:color="auto"/>
      </w:divBdr>
    </w:div>
    <w:div w:id="569539396">
      <w:bodyDiv w:val="1"/>
      <w:marLeft w:val="0"/>
      <w:marRight w:val="0"/>
      <w:marTop w:val="0"/>
      <w:marBottom w:val="0"/>
      <w:divBdr>
        <w:top w:val="none" w:sz="0" w:space="0" w:color="auto"/>
        <w:left w:val="none" w:sz="0" w:space="0" w:color="auto"/>
        <w:bottom w:val="none" w:sz="0" w:space="0" w:color="auto"/>
        <w:right w:val="none" w:sz="0" w:space="0" w:color="auto"/>
      </w:divBdr>
    </w:div>
    <w:div w:id="570434785">
      <w:bodyDiv w:val="1"/>
      <w:marLeft w:val="0"/>
      <w:marRight w:val="0"/>
      <w:marTop w:val="0"/>
      <w:marBottom w:val="0"/>
      <w:divBdr>
        <w:top w:val="none" w:sz="0" w:space="0" w:color="auto"/>
        <w:left w:val="none" w:sz="0" w:space="0" w:color="auto"/>
        <w:bottom w:val="none" w:sz="0" w:space="0" w:color="auto"/>
        <w:right w:val="none" w:sz="0" w:space="0" w:color="auto"/>
      </w:divBdr>
    </w:div>
    <w:div w:id="570774957">
      <w:bodyDiv w:val="1"/>
      <w:marLeft w:val="0"/>
      <w:marRight w:val="0"/>
      <w:marTop w:val="0"/>
      <w:marBottom w:val="0"/>
      <w:divBdr>
        <w:top w:val="none" w:sz="0" w:space="0" w:color="auto"/>
        <w:left w:val="none" w:sz="0" w:space="0" w:color="auto"/>
        <w:bottom w:val="none" w:sz="0" w:space="0" w:color="auto"/>
        <w:right w:val="none" w:sz="0" w:space="0" w:color="auto"/>
      </w:divBdr>
    </w:div>
    <w:div w:id="570967619">
      <w:bodyDiv w:val="1"/>
      <w:marLeft w:val="0"/>
      <w:marRight w:val="0"/>
      <w:marTop w:val="0"/>
      <w:marBottom w:val="0"/>
      <w:divBdr>
        <w:top w:val="none" w:sz="0" w:space="0" w:color="auto"/>
        <w:left w:val="none" w:sz="0" w:space="0" w:color="auto"/>
        <w:bottom w:val="none" w:sz="0" w:space="0" w:color="auto"/>
        <w:right w:val="none" w:sz="0" w:space="0" w:color="auto"/>
      </w:divBdr>
    </w:div>
    <w:div w:id="571081828">
      <w:bodyDiv w:val="1"/>
      <w:marLeft w:val="0"/>
      <w:marRight w:val="0"/>
      <w:marTop w:val="0"/>
      <w:marBottom w:val="0"/>
      <w:divBdr>
        <w:top w:val="none" w:sz="0" w:space="0" w:color="auto"/>
        <w:left w:val="none" w:sz="0" w:space="0" w:color="auto"/>
        <w:bottom w:val="none" w:sz="0" w:space="0" w:color="auto"/>
        <w:right w:val="none" w:sz="0" w:space="0" w:color="auto"/>
      </w:divBdr>
    </w:div>
    <w:div w:id="571238760">
      <w:bodyDiv w:val="1"/>
      <w:marLeft w:val="0"/>
      <w:marRight w:val="0"/>
      <w:marTop w:val="0"/>
      <w:marBottom w:val="0"/>
      <w:divBdr>
        <w:top w:val="none" w:sz="0" w:space="0" w:color="auto"/>
        <w:left w:val="none" w:sz="0" w:space="0" w:color="auto"/>
        <w:bottom w:val="none" w:sz="0" w:space="0" w:color="auto"/>
        <w:right w:val="none" w:sz="0" w:space="0" w:color="auto"/>
      </w:divBdr>
    </w:div>
    <w:div w:id="571356108">
      <w:bodyDiv w:val="1"/>
      <w:marLeft w:val="0"/>
      <w:marRight w:val="0"/>
      <w:marTop w:val="0"/>
      <w:marBottom w:val="0"/>
      <w:divBdr>
        <w:top w:val="none" w:sz="0" w:space="0" w:color="auto"/>
        <w:left w:val="none" w:sz="0" w:space="0" w:color="auto"/>
        <w:bottom w:val="none" w:sz="0" w:space="0" w:color="auto"/>
        <w:right w:val="none" w:sz="0" w:space="0" w:color="auto"/>
      </w:divBdr>
    </w:div>
    <w:div w:id="571505428">
      <w:bodyDiv w:val="1"/>
      <w:marLeft w:val="0"/>
      <w:marRight w:val="0"/>
      <w:marTop w:val="0"/>
      <w:marBottom w:val="0"/>
      <w:divBdr>
        <w:top w:val="none" w:sz="0" w:space="0" w:color="auto"/>
        <w:left w:val="none" w:sz="0" w:space="0" w:color="auto"/>
        <w:bottom w:val="none" w:sz="0" w:space="0" w:color="auto"/>
        <w:right w:val="none" w:sz="0" w:space="0" w:color="auto"/>
      </w:divBdr>
    </w:div>
    <w:div w:id="571702702">
      <w:bodyDiv w:val="1"/>
      <w:marLeft w:val="0"/>
      <w:marRight w:val="0"/>
      <w:marTop w:val="0"/>
      <w:marBottom w:val="0"/>
      <w:divBdr>
        <w:top w:val="none" w:sz="0" w:space="0" w:color="auto"/>
        <w:left w:val="none" w:sz="0" w:space="0" w:color="auto"/>
        <w:bottom w:val="none" w:sz="0" w:space="0" w:color="auto"/>
        <w:right w:val="none" w:sz="0" w:space="0" w:color="auto"/>
      </w:divBdr>
    </w:div>
    <w:div w:id="571737901">
      <w:bodyDiv w:val="1"/>
      <w:marLeft w:val="0"/>
      <w:marRight w:val="0"/>
      <w:marTop w:val="0"/>
      <w:marBottom w:val="0"/>
      <w:divBdr>
        <w:top w:val="none" w:sz="0" w:space="0" w:color="auto"/>
        <w:left w:val="none" w:sz="0" w:space="0" w:color="auto"/>
        <w:bottom w:val="none" w:sz="0" w:space="0" w:color="auto"/>
        <w:right w:val="none" w:sz="0" w:space="0" w:color="auto"/>
      </w:divBdr>
    </w:div>
    <w:div w:id="573442607">
      <w:bodyDiv w:val="1"/>
      <w:marLeft w:val="0"/>
      <w:marRight w:val="0"/>
      <w:marTop w:val="0"/>
      <w:marBottom w:val="0"/>
      <w:divBdr>
        <w:top w:val="none" w:sz="0" w:space="0" w:color="auto"/>
        <w:left w:val="none" w:sz="0" w:space="0" w:color="auto"/>
        <w:bottom w:val="none" w:sz="0" w:space="0" w:color="auto"/>
        <w:right w:val="none" w:sz="0" w:space="0" w:color="auto"/>
      </w:divBdr>
    </w:div>
    <w:div w:id="575358348">
      <w:bodyDiv w:val="1"/>
      <w:marLeft w:val="0"/>
      <w:marRight w:val="0"/>
      <w:marTop w:val="0"/>
      <w:marBottom w:val="0"/>
      <w:divBdr>
        <w:top w:val="none" w:sz="0" w:space="0" w:color="auto"/>
        <w:left w:val="none" w:sz="0" w:space="0" w:color="auto"/>
        <w:bottom w:val="none" w:sz="0" w:space="0" w:color="auto"/>
        <w:right w:val="none" w:sz="0" w:space="0" w:color="auto"/>
      </w:divBdr>
    </w:div>
    <w:div w:id="576018421">
      <w:bodyDiv w:val="1"/>
      <w:marLeft w:val="0"/>
      <w:marRight w:val="0"/>
      <w:marTop w:val="0"/>
      <w:marBottom w:val="0"/>
      <w:divBdr>
        <w:top w:val="none" w:sz="0" w:space="0" w:color="auto"/>
        <w:left w:val="none" w:sz="0" w:space="0" w:color="auto"/>
        <w:bottom w:val="none" w:sz="0" w:space="0" w:color="auto"/>
        <w:right w:val="none" w:sz="0" w:space="0" w:color="auto"/>
      </w:divBdr>
    </w:div>
    <w:div w:id="576205360">
      <w:bodyDiv w:val="1"/>
      <w:marLeft w:val="0"/>
      <w:marRight w:val="0"/>
      <w:marTop w:val="0"/>
      <w:marBottom w:val="0"/>
      <w:divBdr>
        <w:top w:val="none" w:sz="0" w:space="0" w:color="auto"/>
        <w:left w:val="none" w:sz="0" w:space="0" w:color="auto"/>
        <w:bottom w:val="none" w:sz="0" w:space="0" w:color="auto"/>
        <w:right w:val="none" w:sz="0" w:space="0" w:color="auto"/>
      </w:divBdr>
    </w:div>
    <w:div w:id="576790176">
      <w:bodyDiv w:val="1"/>
      <w:marLeft w:val="0"/>
      <w:marRight w:val="0"/>
      <w:marTop w:val="0"/>
      <w:marBottom w:val="0"/>
      <w:divBdr>
        <w:top w:val="none" w:sz="0" w:space="0" w:color="auto"/>
        <w:left w:val="none" w:sz="0" w:space="0" w:color="auto"/>
        <w:bottom w:val="none" w:sz="0" w:space="0" w:color="auto"/>
        <w:right w:val="none" w:sz="0" w:space="0" w:color="auto"/>
      </w:divBdr>
    </w:div>
    <w:div w:id="576867739">
      <w:bodyDiv w:val="1"/>
      <w:marLeft w:val="0"/>
      <w:marRight w:val="0"/>
      <w:marTop w:val="0"/>
      <w:marBottom w:val="0"/>
      <w:divBdr>
        <w:top w:val="none" w:sz="0" w:space="0" w:color="auto"/>
        <w:left w:val="none" w:sz="0" w:space="0" w:color="auto"/>
        <w:bottom w:val="none" w:sz="0" w:space="0" w:color="auto"/>
        <w:right w:val="none" w:sz="0" w:space="0" w:color="auto"/>
      </w:divBdr>
    </w:div>
    <w:div w:id="576868034">
      <w:bodyDiv w:val="1"/>
      <w:marLeft w:val="0"/>
      <w:marRight w:val="0"/>
      <w:marTop w:val="0"/>
      <w:marBottom w:val="0"/>
      <w:divBdr>
        <w:top w:val="none" w:sz="0" w:space="0" w:color="auto"/>
        <w:left w:val="none" w:sz="0" w:space="0" w:color="auto"/>
        <w:bottom w:val="none" w:sz="0" w:space="0" w:color="auto"/>
        <w:right w:val="none" w:sz="0" w:space="0" w:color="auto"/>
      </w:divBdr>
    </w:div>
    <w:div w:id="577254092">
      <w:bodyDiv w:val="1"/>
      <w:marLeft w:val="0"/>
      <w:marRight w:val="0"/>
      <w:marTop w:val="0"/>
      <w:marBottom w:val="0"/>
      <w:divBdr>
        <w:top w:val="none" w:sz="0" w:space="0" w:color="auto"/>
        <w:left w:val="none" w:sz="0" w:space="0" w:color="auto"/>
        <w:bottom w:val="none" w:sz="0" w:space="0" w:color="auto"/>
        <w:right w:val="none" w:sz="0" w:space="0" w:color="auto"/>
      </w:divBdr>
    </w:div>
    <w:div w:id="577635813">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81182726">
      <w:bodyDiv w:val="1"/>
      <w:marLeft w:val="0"/>
      <w:marRight w:val="0"/>
      <w:marTop w:val="0"/>
      <w:marBottom w:val="0"/>
      <w:divBdr>
        <w:top w:val="none" w:sz="0" w:space="0" w:color="auto"/>
        <w:left w:val="none" w:sz="0" w:space="0" w:color="auto"/>
        <w:bottom w:val="none" w:sz="0" w:space="0" w:color="auto"/>
        <w:right w:val="none" w:sz="0" w:space="0" w:color="auto"/>
      </w:divBdr>
    </w:div>
    <w:div w:id="581332337">
      <w:bodyDiv w:val="1"/>
      <w:marLeft w:val="0"/>
      <w:marRight w:val="0"/>
      <w:marTop w:val="0"/>
      <w:marBottom w:val="0"/>
      <w:divBdr>
        <w:top w:val="none" w:sz="0" w:space="0" w:color="auto"/>
        <w:left w:val="none" w:sz="0" w:space="0" w:color="auto"/>
        <w:bottom w:val="none" w:sz="0" w:space="0" w:color="auto"/>
        <w:right w:val="none" w:sz="0" w:space="0" w:color="auto"/>
      </w:divBdr>
    </w:div>
    <w:div w:id="581377147">
      <w:bodyDiv w:val="1"/>
      <w:marLeft w:val="0"/>
      <w:marRight w:val="0"/>
      <w:marTop w:val="0"/>
      <w:marBottom w:val="0"/>
      <w:divBdr>
        <w:top w:val="none" w:sz="0" w:space="0" w:color="auto"/>
        <w:left w:val="none" w:sz="0" w:space="0" w:color="auto"/>
        <w:bottom w:val="none" w:sz="0" w:space="0" w:color="auto"/>
        <w:right w:val="none" w:sz="0" w:space="0" w:color="auto"/>
      </w:divBdr>
    </w:div>
    <w:div w:id="581722434">
      <w:bodyDiv w:val="1"/>
      <w:marLeft w:val="0"/>
      <w:marRight w:val="0"/>
      <w:marTop w:val="0"/>
      <w:marBottom w:val="0"/>
      <w:divBdr>
        <w:top w:val="none" w:sz="0" w:space="0" w:color="auto"/>
        <w:left w:val="none" w:sz="0" w:space="0" w:color="auto"/>
        <w:bottom w:val="none" w:sz="0" w:space="0" w:color="auto"/>
        <w:right w:val="none" w:sz="0" w:space="0" w:color="auto"/>
      </w:divBdr>
    </w:div>
    <w:div w:id="582226792">
      <w:bodyDiv w:val="1"/>
      <w:marLeft w:val="0"/>
      <w:marRight w:val="0"/>
      <w:marTop w:val="0"/>
      <w:marBottom w:val="0"/>
      <w:divBdr>
        <w:top w:val="none" w:sz="0" w:space="0" w:color="auto"/>
        <w:left w:val="none" w:sz="0" w:space="0" w:color="auto"/>
        <w:bottom w:val="none" w:sz="0" w:space="0" w:color="auto"/>
        <w:right w:val="none" w:sz="0" w:space="0" w:color="auto"/>
      </w:divBdr>
    </w:div>
    <w:div w:id="582644886">
      <w:bodyDiv w:val="1"/>
      <w:marLeft w:val="0"/>
      <w:marRight w:val="0"/>
      <w:marTop w:val="0"/>
      <w:marBottom w:val="0"/>
      <w:divBdr>
        <w:top w:val="none" w:sz="0" w:space="0" w:color="auto"/>
        <w:left w:val="none" w:sz="0" w:space="0" w:color="auto"/>
        <w:bottom w:val="none" w:sz="0" w:space="0" w:color="auto"/>
        <w:right w:val="none" w:sz="0" w:space="0" w:color="auto"/>
      </w:divBdr>
    </w:div>
    <w:div w:id="583296789">
      <w:bodyDiv w:val="1"/>
      <w:marLeft w:val="0"/>
      <w:marRight w:val="0"/>
      <w:marTop w:val="0"/>
      <w:marBottom w:val="0"/>
      <w:divBdr>
        <w:top w:val="none" w:sz="0" w:space="0" w:color="auto"/>
        <w:left w:val="none" w:sz="0" w:space="0" w:color="auto"/>
        <w:bottom w:val="none" w:sz="0" w:space="0" w:color="auto"/>
        <w:right w:val="none" w:sz="0" w:space="0" w:color="auto"/>
      </w:divBdr>
    </w:div>
    <w:div w:id="584531186">
      <w:bodyDiv w:val="1"/>
      <w:marLeft w:val="0"/>
      <w:marRight w:val="0"/>
      <w:marTop w:val="0"/>
      <w:marBottom w:val="0"/>
      <w:divBdr>
        <w:top w:val="none" w:sz="0" w:space="0" w:color="auto"/>
        <w:left w:val="none" w:sz="0" w:space="0" w:color="auto"/>
        <w:bottom w:val="none" w:sz="0" w:space="0" w:color="auto"/>
        <w:right w:val="none" w:sz="0" w:space="0" w:color="auto"/>
      </w:divBdr>
    </w:div>
    <w:div w:id="584611563">
      <w:bodyDiv w:val="1"/>
      <w:marLeft w:val="0"/>
      <w:marRight w:val="0"/>
      <w:marTop w:val="0"/>
      <w:marBottom w:val="0"/>
      <w:divBdr>
        <w:top w:val="none" w:sz="0" w:space="0" w:color="auto"/>
        <w:left w:val="none" w:sz="0" w:space="0" w:color="auto"/>
        <w:bottom w:val="none" w:sz="0" w:space="0" w:color="auto"/>
        <w:right w:val="none" w:sz="0" w:space="0" w:color="auto"/>
      </w:divBdr>
    </w:div>
    <w:div w:id="585656795">
      <w:bodyDiv w:val="1"/>
      <w:marLeft w:val="0"/>
      <w:marRight w:val="0"/>
      <w:marTop w:val="0"/>
      <w:marBottom w:val="0"/>
      <w:divBdr>
        <w:top w:val="none" w:sz="0" w:space="0" w:color="auto"/>
        <w:left w:val="none" w:sz="0" w:space="0" w:color="auto"/>
        <w:bottom w:val="none" w:sz="0" w:space="0" w:color="auto"/>
        <w:right w:val="none" w:sz="0" w:space="0" w:color="auto"/>
      </w:divBdr>
    </w:div>
    <w:div w:id="585922014">
      <w:bodyDiv w:val="1"/>
      <w:marLeft w:val="0"/>
      <w:marRight w:val="0"/>
      <w:marTop w:val="0"/>
      <w:marBottom w:val="0"/>
      <w:divBdr>
        <w:top w:val="none" w:sz="0" w:space="0" w:color="auto"/>
        <w:left w:val="none" w:sz="0" w:space="0" w:color="auto"/>
        <w:bottom w:val="none" w:sz="0" w:space="0" w:color="auto"/>
        <w:right w:val="none" w:sz="0" w:space="0" w:color="auto"/>
      </w:divBdr>
    </w:div>
    <w:div w:id="586035754">
      <w:bodyDiv w:val="1"/>
      <w:marLeft w:val="0"/>
      <w:marRight w:val="0"/>
      <w:marTop w:val="0"/>
      <w:marBottom w:val="0"/>
      <w:divBdr>
        <w:top w:val="none" w:sz="0" w:space="0" w:color="auto"/>
        <w:left w:val="none" w:sz="0" w:space="0" w:color="auto"/>
        <w:bottom w:val="none" w:sz="0" w:space="0" w:color="auto"/>
        <w:right w:val="none" w:sz="0" w:space="0" w:color="auto"/>
      </w:divBdr>
    </w:div>
    <w:div w:id="586502092">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7273461">
      <w:bodyDiv w:val="1"/>
      <w:marLeft w:val="0"/>
      <w:marRight w:val="0"/>
      <w:marTop w:val="0"/>
      <w:marBottom w:val="0"/>
      <w:divBdr>
        <w:top w:val="none" w:sz="0" w:space="0" w:color="auto"/>
        <w:left w:val="none" w:sz="0" w:space="0" w:color="auto"/>
        <w:bottom w:val="none" w:sz="0" w:space="0" w:color="auto"/>
        <w:right w:val="none" w:sz="0" w:space="0" w:color="auto"/>
      </w:divBdr>
    </w:div>
    <w:div w:id="587620630">
      <w:bodyDiv w:val="1"/>
      <w:marLeft w:val="0"/>
      <w:marRight w:val="0"/>
      <w:marTop w:val="0"/>
      <w:marBottom w:val="0"/>
      <w:divBdr>
        <w:top w:val="none" w:sz="0" w:space="0" w:color="auto"/>
        <w:left w:val="none" w:sz="0" w:space="0" w:color="auto"/>
        <w:bottom w:val="none" w:sz="0" w:space="0" w:color="auto"/>
        <w:right w:val="none" w:sz="0" w:space="0" w:color="auto"/>
      </w:divBdr>
    </w:div>
    <w:div w:id="587664263">
      <w:bodyDiv w:val="1"/>
      <w:marLeft w:val="0"/>
      <w:marRight w:val="0"/>
      <w:marTop w:val="0"/>
      <w:marBottom w:val="0"/>
      <w:divBdr>
        <w:top w:val="none" w:sz="0" w:space="0" w:color="auto"/>
        <w:left w:val="none" w:sz="0" w:space="0" w:color="auto"/>
        <w:bottom w:val="none" w:sz="0" w:space="0" w:color="auto"/>
        <w:right w:val="none" w:sz="0" w:space="0" w:color="auto"/>
      </w:divBdr>
    </w:div>
    <w:div w:id="587886969">
      <w:bodyDiv w:val="1"/>
      <w:marLeft w:val="0"/>
      <w:marRight w:val="0"/>
      <w:marTop w:val="0"/>
      <w:marBottom w:val="0"/>
      <w:divBdr>
        <w:top w:val="none" w:sz="0" w:space="0" w:color="auto"/>
        <w:left w:val="none" w:sz="0" w:space="0" w:color="auto"/>
        <w:bottom w:val="none" w:sz="0" w:space="0" w:color="auto"/>
        <w:right w:val="none" w:sz="0" w:space="0" w:color="auto"/>
      </w:divBdr>
    </w:div>
    <w:div w:id="588006833">
      <w:bodyDiv w:val="1"/>
      <w:marLeft w:val="0"/>
      <w:marRight w:val="0"/>
      <w:marTop w:val="0"/>
      <w:marBottom w:val="0"/>
      <w:divBdr>
        <w:top w:val="none" w:sz="0" w:space="0" w:color="auto"/>
        <w:left w:val="none" w:sz="0" w:space="0" w:color="auto"/>
        <w:bottom w:val="none" w:sz="0" w:space="0" w:color="auto"/>
        <w:right w:val="none" w:sz="0" w:space="0" w:color="auto"/>
      </w:divBdr>
    </w:div>
    <w:div w:id="588464537">
      <w:bodyDiv w:val="1"/>
      <w:marLeft w:val="0"/>
      <w:marRight w:val="0"/>
      <w:marTop w:val="0"/>
      <w:marBottom w:val="0"/>
      <w:divBdr>
        <w:top w:val="none" w:sz="0" w:space="0" w:color="auto"/>
        <w:left w:val="none" w:sz="0" w:space="0" w:color="auto"/>
        <w:bottom w:val="none" w:sz="0" w:space="0" w:color="auto"/>
        <w:right w:val="none" w:sz="0" w:space="0" w:color="auto"/>
      </w:divBdr>
    </w:div>
    <w:div w:id="588778704">
      <w:bodyDiv w:val="1"/>
      <w:marLeft w:val="0"/>
      <w:marRight w:val="0"/>
      <w:marTop w:val="0"/>
      <w:marBottom w:val="0"/>
      <w:divBdr>
        <w:top w:val="none" w:sz="0" w:space="0" w:color="auto"/>
        <w:left w:val="none" w:sz="0" w:space="0" w:color="auto"/>
        <w:bottom w:val="none" w:sz="0" w:space="0" w:color="auto"/>
        <w:right w:val="none" w:sz="0" w:space="0" w:color="auto"/>
      </w:divBdr>
    </w:div>
    <w:div w:id="589243031">
      <w:bodyDiv w:val="1"/>
      <w:marLeft w:val="0"/>
      <w:marRight w:val="0"/>
      <w:marTop w:val="0"/>
      <w:marBottom w:val="0"/>
      <w:divBdr>
        <w:top w:val="none" w:sz="0" w:space="0" w:color="auto"/>
        <w:left w:val="none" w:sz="0" w:space="0" w:color="auto"/>
        <w:bottom w:val="none" w:sz="0" w:space="0" w:color="auto"/>
        <w:right w:val="none" w:sz="0" w:space="0" w:color="auto"/>
      </w:divBdr>
    </w:div>
    <w:div w:id="589975023">
      <w:bodyDiv w:val="1"/>
      <w:marLeft w:val="0"/>
      <w:marRight w:val="0"/>
      <w:marTop w:val="0"/>
      <w:marBottom w:val="0"/>
      <w:divBdr>
        <w:top w:val="none" w:sz="0" w:space="0" w:color="auto"/>
        <w:left w:val="none" w:sz="0" w:space="0" w:color="auto"/>
        <w:bottom w:val="none" w:sz="0" w:space="0" w:color="auto"/>
        <w:right w:val="none" w:sz="0" w:space="0" w:color="auto"/>
      </w:divBdr>
    </w:div>
    <w:div w:id="591931394">
      <w:bodyDiv w:val="1"/>
      <w:marLeft w:val="0"/>
      <w:marRight w:val="0"/>
      <w:marTop w:val="0"/>
      <w:marBottom w:val="0"/>
      <w:divBdr>
        <w:top w:val="none" w:sz="0" w:space="0" w:color="auto"/>
        <w:left w:val="none" w:sz="0" w:space="0" w:color="auto"/>
        <w:bottom w:val="none" w:sz="0" w:space="0" w:color="auto"/>
        <w:right w:val="none" w:sz="0" w:space="0" w:color="auto"/>
      </w:divBdr>
    </w:div>
    <w:div w:id="591933022">
      <w:bodyDiv w:val="1"/>
      <w:marLeft w:val="0"/>
      <w:marRight w:val="0"/>
      <w:marTop w:val="0"/>
      <w:marBottom w:val="0"/>
      <w:divBdr>
        <w:top w:val="none" w:sz="0" w:space="0" w:color="auto"/>
        <w:left w:val="none" w:sz="0" w:space="0" w:color="auto"/>
        <w:bottom w:val="none" w:sz="0" w:space="0" w:color="auto"/>
        <w:right w:val="none" w:sz="0" w:space="0" w:color="auto"/>
      </w:divBdr>
    </w:div>
    <w:div w:id="592009062">
      <w:bodyDiv w:val="1"/>
      <w:marLeft w:val="0"/>
      <w:marRight w:val="0"/>
      <w:marTop w:val="0"/>
      <w:marBottom w:val="0"/>
      <w:divBdr>
        <w:top w:val="none" w:sz="0" w:space="0" w:color="auto"/>
        <w:left w:val="none" w:sz="0" w:space="0" w:color="auto"/>
        <w:bottom w:val="none" w:sz="0" w:space="0" w:color="auto"/>
        <w:right w:val="none" w:sz="0" w:space="0" w:color="auto"/>
      </w:divBdr>
    </w:div>
    <w:div w:id="592275284">
      <w:bodyDiv w:val="1"/>
      <w:marLeft w:val="0"/>
      <w:marRight w:val="0"/>
      <w:marTop w:val="0"/>
      <w:marBottom w:val="0"/>
      <w:divBdr>
        <w:top w:val="none" w:sz="0" w:space="0" w:color="auto"/>
        <w:left w:val="none" w:sz="0" w:space="0" w:color="auto"/>
        <w:bottom w:val="none" w:sz="0" w:space="0" w:color="auto"/>
        <w:right w:val="none" w:sz="0" w:space="0" w:color="auto"/>
      </w:divBdr>
    </w:div>
    <w:div w:id="592396628">
      <w:bodyDiv w:val="1"/>
      <w:marLeft w:val="0"/>
      <w:marRight w:val="0"/>
      <w:marTop w:val="0"/>
      <w:marBottom w:val="0"/>
      <w:divBdr>
        <w:top w:val="none" w:sz="0" w:space="0" w:color="auto"/>
        <w:left w:val="none" w:sz="0" w:space="0" w:color="auto"/>
        <w:bottom w:val="none" w:sz="0" w:space="0" w:color="auto"/>
        <w:right w:val="none" w:sz="0" w:space="0" w:color="auto"/>
      </w:divBdr>
    </w:div>
    <w:div w:id="592977953">
      <w:bodyDiv w:val="1"/>
      <w:marLeft w:val="0"/>
      <w:marRight w:val="0"/>
      <w:marTop w:val="0"/>
      <w:marBottom w:val="0"/>
      <w:divBdr>
        <w:top w:val="none" w:sz="0" w:space="0" w:color="auto"/>
        <w:left w:val="none" w:sz="0" w:space="0" w:color="auto"/>
        <w:bottom w:val="none" w:sz="0" w:space="0" w:color="auto"/>
        <w:right w:val="none" w:sz="0" w:space="0" w:color="auto"/>
      </w:divBdr>
    </w:div>
    <w:div w:id="593590441">
      <w:bodyDiv w:val="1"/>
      <w:marLeft w:val="0"/>
      <w:marRight w:val="0"/>
      <w:marTop w:val="0"/>
      <w:marBottom w:val="0"/>
      <w:divBdr>
        <w:top w:val="none" w:sz="0" w:space="0" w:color="auto"/>
        <w:left w:val="none" w:sz="0" w:space="0" w:color="auto"/>
        <w:bottom w:val="none" w:sz="0" w:space="0" w:color="auto"/>
        <w:right w:val="none" w:sz="0" w:space="0" w:color="auto"/>
      </w:divBdr>
    </w:div>
    <w:div w:id="593826897">
      <w:bodyDiv w:val="1"/>
      <w:marLeft w:val="0"/>
      <w:marRight w:val="0"/>
      <w:marTop w:val="0"/>
      <w:marBottom w:val="0"/>
      <w:divBdr>
        <w:top w:val="none" w:sz="0" w:space="0" w:color="auto"/>
        <w:left w:val="none" w:sz="0" w:space="0" w:color="auto"/>
        <w:bottom w:val="none" w:sz="0" w:space="0" w:color="auto"/>
        <w:right w:val="none" w:sz="0" w:space="0" w:color="auto"/>
      </w:divBdr>
    </w:div>
    <w:div w:id="594749248">
      <w:bodyDiv w:val="1"/>
      <w:marLeft w:val="0"/>
      <w:marRight w:val="0"/>
      <w:marTop w:val="0"/>
      <w:marBottom w:val="0"/>
      <w:divBdr>
        <w:top w:val="none" w:sz="0" w:space="0" w:color="auto"/>
        <w:left w:val="none" w:sz="0" w:space="0" w:color="auto"/>
        <w:bottom w:val="none" w:sz="0" w:space="0" w:color="auto"/>
        <w:right w:val="none" w:sz="0" w:space="0" w:color="auto"/>
      </w:divBdr>
    </w:div>
    <w:div w:id="595018343">
      <w:bodyDiv w:val="1"/>
      <w:marLeft w:val="0"/>
      <w:marRight w:val="0"/>
      <w:marTop w:val="0"/>
      <w:marBottom w:val="0"/>
      <w:divBdr>
        <w:top w:val="none" w:sz="0" w:space="0" w:color="auto"/>
        <w:left w:val="none" w:sz="0" w:space="0" w:color="auto"/>
        <w:bottom w:val="none" w:sz="0" w:space="0" w:color="auto"/>
        <w:right w:val="none" w:sz="0" w:space="0" w:color="auto"/>
      </w:divBdr>
    </w:div>
    <w:div w:id="595095665">
      <w:bodyDiv w:val="1"/>
      <w:marLeft w:val="0"/>
      <w:marRight w:val="0"/>
      <w:marTop w:val="0"/>
      <w:marBottom w:val="0"/>
      <w:divBdr>
        <w:top w:val="none" w:sz="0" w:space="0" w:color="auto"/>
        <w:left w:val="none" w:sz="0" w:space="0" w:color="auto"/>
        <w:bottom w:val="none" w:sz="0" w:space="0" w:color="auto"/>
        <w:right w:val="none" w:sz="0" w:space="0" w:color="auto"/>
      </w:divBdr>
    </w:div>
    <w:div w:id="595749136">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593708">
      <w:bodyDiv w:val="1"/>
      <w:marLeft w:val="0"/>
      <w:marRight w:val="0"/>
      <w:marTop w:val="0"/>
      <w:marBottom w:val="0"/>
      <w:divBdr>
        <w:top w:val="none" w:sz="0" w:space="0" w:color="auto"/>
        <w:left w:val="none" w:sz="0" w:space="0" w:color="auto"/>
        <w:bottom w:val="none" w:sz="0" w:space="0" w:color="auto"/>
        <w:right w:val="none" w:sz="0" w:space="0" w:color="auto"/>
      </w:divBdr>
    </w:div>
    <w:div w:id="596913935">
      <w:bodyDiv w:val="1"/>
      <w:marLeft w:val="0"/>
      <w:marRight w:val="0"/>
      <w:marTop w:val="0"/>
      <w:marBottom w:val="0"/>
      <w:divBdr>
        <w:top w:val="none" w:sz="0" w:space="0" w:color="auto"/>
        <w:left w:val="none" w:sz="0" w:space="0" w:color="auto"/>
        <w:bottom w:val="none" w:sz="0" w:space="0" w:color="auto"/>
        <w:right w:val="none" w:sz="0" w:space="0" w:color="auto"/>
      </w:divBdr>
    </w:div>
    <w:div w:id="597258163">
      <w:bodyDiv w:val="1"/>
      <w:marLeft w:val="0"/>
      <w:marRight w:val="0"/>
      <w:marTop w:val="0"/>
      <w:marBottom w:val="0"/>
      <w:divBdr>
        <w:top w:val="none" w:sz="0" w:space="0" w:color="auto"/>
        <w:left w:val="none" w:sz="0" w:space="0" w:color="auto"/>
        <w:bottom w:val="none" w:sz="0" w:space="0" w:color="auto"/>
        <w:right w:val="none" w:sz="0" w:space="0" w:color="auto"/>
      </w:divBdr>
    </w:div>
    <w:div w:id="597559863">
      <w:bodyDiv w:val="1"/>
      <w:marLeft w:val="0"/>
      <w:marRight w:val="0"/>
      <w:marTop w:val="0"/>
      <w:marBottom w:val="0"/>
      <w:divBdr>
        <w:top w:val="none" w:sz="0" w:space="0" w:color="auto"/>
        <w:left w:val="none" w:sz="0" w:space="0" w:color="auto"/>
        <w:bottom w:val="none" w:sz="0" w:space="0" w:color="auto"/>
        <w:right w:val="none" w:sz="0" w:space="0" w:color="auto"/>
      </w:divBdr>
    </w:div>
    <w:div w:id="597710976">
      <w:bodyDiv w:val="1"/>
      <w:marLeft w:val="0"/>
      <w:marRight w:val="0"/>
      <w:marTop w:val="0"/>
      <w:marBottom w:val="0"/>
      <w:divBdr>
        <w:top w:val="none" w:sz="0" w:space="0" w:color="auto"/>
        <w:left w:val="none" w:sz="0" w:space="0" w:color="auto"/>
        <w:bottom w:val="none" w:sz="0" w:space="0" w:color="auto"/>
        <w:right w:val="none" w:sz="0" w:space="0" w:color="auto"/>
      </w:divBdr>
    </w:div>
    <w:div w:id="599678992">
      <w:bodyDiv w:val="1"/>
      <w:marLeft w:val="0"/>
      <w:marRight w:val="0"/>
      <w:marTop w:val="0"/>
      <w:marBottom w:val="0"/>
      <w:divBdr>
        <w:top w:val="none" w:sz="0" w:space="0" w:color="auto"/>
        <w:left w:val="none" w:sz="0" w:space="0" w:color="auto"/>
        <w:bottom w:val="none" w:sz="0" w:space="0" w:color="auto"/>
        <w:right w:val="none" w:sz="0" w:space="0" w:color="auto"/>
      </w:divBdr>
    </w:div>
    <w:div w:id="600338427">
      <w:bodyDiv w:val="1"/>
      <w:marLeft w:val="0"/>
      <w:marRight w:val="0"/>
      <w:marTop w:val="0"/>
      <w:marBottom w:val="0"/>
      <w:divBdr>
        <w:top w:val="none" w:sz="0" w:space="0" w:color="auto"/>
        <w:left w:val="none" w:sz="0" w:space="0" w:color="auto"/>
        <w:bottom w:val="none" w:sz="0" w:space="0" w:color="auto"/>
        <w:right w:val="none" w:sz="0" w:space="0" w:color="auto"/>
      </w:divBdr>
    </w:div>
    <w:div w:id="600917756">
      <w:bodyDiv w:val="1"/>
      <w:marLeft w:val="0"/>
      <w:marRight w:val="0"/>
      <w:marTop w:val="0"/>
      <w:marBottom w:val="0"/>
      <w:divBdr>
        <w:top w:val="none" w:sz="0" w:space="0" w:color="auto"/>
        <w:left w:val="none" w:sz="0" w:space="0" w:color="auto"/>
        <w:bottom w:val="none" w:sz="0" w:space="0" w:color="auto"/>
        <w:right w:val="none" w:sz="0" w:space="0" w:color="auto"/>
      </w:divBdr>
    </w:div>
    <w:div w:id="601886218">
      <w:bodyDiv w:val="1"/>
      <w:marLeft w:val="0"/>
      <w:marRight w:val="0"/>
      <w:marTop w:val="0"/>
      <w:marBottom w:val="0"/>
      <w:divBdr>
        <w:top w:val="none" w:sz="0" w:space="0" w:color="auto"/>
        <w:left w:val="none" w:sz="0" w:space="0" w:color="auto"/>
        <w:bottom w:val="none" w:sz="0" w:space="0" w:color="auto"/>
        <w:right w:val="none" w:sz="0" w:space="0" w:color="auto"/>
      </w:divBdr>
    </w:div>
    <w:div w:id="603264711">
      <w:bodyDiv w:val="1"/>
      <w:marLeft w:val="0"/>
      <w:marRight w:val="0"/>
      <w:marTop w:val="0"/>
      <w:marBottom w:val="0"/>
      <w:divBdr>
        <w:top w:val="none" w:sz="0" w:space="0" w:color="auto"/>
        <w:left w:val="none" w:sz="0" w:space="0" w:color="auto"/>
        <w:bottom w:val="none" w:sz="0" w:space="0" w:color="auto"/>
        <w:right w:val="none" w:sz="0" w:space="0" w:color="auto"/>
      </w:divBdr>
    </w:div>
    <w:div w:id="603269884">
      <w:bodyDiv w:val="1"/>
      <w:marLeft w:val="0"/>
      <w:marRight w:val="0"/>
      <w:marTop w:val="0"/>
      <w:marBottom w:val="0"/>
      <w:divBdr>
        <w:top w:val="none" w:sz="0" w:space="0" w:color="auto"/>
        <w:left w:val="none" w:sz="0" w:space="0" w:color="auto"/>
        <w:bottom w:val="none" w:sz="0" w:space="0" w:color="auto"/>
        <w:right w:val="none" w:sz="0" w:space="0" w:color="auto"/>
      </w:divBdr>
    </w:div>
    <w:div w:id="603420015">
      <w:bodyDiv w:val="1"/>
      <w:marLeft w:val="0"/>
      <w:marRight w:val="0"/>
      <w:marTop w:val="0"/>
      <w:marBottom w:val="0"/>
      <w:divBdr>
        <w:top w:val="none" w:sz="0" w:space="0" w:color="auto"/>
        <w:left w:val="none" w:sz="0" w:space="0" w:color="auto"/>
        <w:bottom w:val="none" w:sz="0" w:space="0" w:color="auto"/>
        <w:right w:val="none" w:sz="0" w:space="0" w:color="auto"/>
      </w:divBdr>
    </w:div>
    <w:div w:id="603876986">
      <w:bodyDiv w:val="1"/>
      <w:marLeft w:val="0"/>
      <w:marRight w:val="0"/>
      <w:marTop w:val="0"/>
      <w:marBottom w:val="0"/>
      <w:divBdr>
        <w:top w:val="none" w:sz="0" w:space="0" w:color="auto"/>
        <w:left w:val="none" w:sz="0" w:space="0" w:color="auto"/>
        <w:bottom w:val="none" w:sz="0" w:space="0" w:color="auto"/>
        <w:right w:val="none" w:sz="0" w:space="0" w:color="auto"/>
      </w:divBdr>
    </w:div>
    <w:div w:id="603998684">
      <w:bodyDiv w:val="1"/>
      <w:marLeft w:val="0"/>
      <w:marRight w:val="0"/>
      <w:marTop w:val="0"/>
      <w:marBottom w:val="0"/>
      <w:divBdr>
        <w:top w:val="none" w:sz="0" w:space="0" w:color="auto"/>
        <w:left w:val="none" w:sz="0" w:space="0" w:color="auto"/>
        <w:bottom w:val="none" w:sz="0" w:space="0" w:color="auto"/>
        <w:right w:val="none" w:sz="0" w:space="0" w:color="auto"/>
      </w:divBdr>
    </w:div>
    <w:div w:id="604266318">
      <w:bodyDiv w:val="1"/>
      <w:marLeft w:val="0"/>
      <w:marRight w:val="0"/>
      <w:marTop w:val="0"/>
      <w:marBottom w:val="0"/>
      <w:divBdr>
        <w:top w:val="none" w:sz="0" w:space="0" w:color="auto"/>
        <w:left w:val="none" w:sz="0" w:space="0" w:color="auto"/>
        <w:bottom w:val="none" w:sz="0" w:space="0" w:color="auto"/>
        <w:right w:val="none" w:sz="0" w:space="0" w:color="auto"/>
      </w:divBdr>
    </w:div>
    <w:div w:id="605230867">
      <w:bodyDiv w:val="1"/>
      <w:marLeft w:val="0"/>
      <w:marRight w:val="0"/>
      <w:marTop w:val="0"/>
      <w:marBottom w:val="0"/>
      <w:divBdr>
        <w:top w:val="none" w:sz="0" w:space="0" w:color="auto"/>
        <w:left w:val="none" w:sz="0" w:space="0" w:color="auto"/>
        <w:bottom w:val="none" w:sz="0" w:space="0" w:color="auto"/>
        <w:right w:val="none" w:sz="0" w:space="0" w:color="auto"/>
      </w:divBdr>
    </w:div>
    <w:div w:id="605624514">
      <w:bodyDiv w:val="1"/>
      <w:marLeft w:val="0"/>
      <w:marRight w:val="0"/>
      <w:marTop w:val="0"/>
      <w:marBottom w:val="0"/>
      <w:divBdr>
        <w:top w:val="none" w:sz="0" w:space="0" w:color="auto"/>
        <w:left w:val="none" w:sz="0" w:space="0" w:color="auto"/>
        <w:bottom w:val="none" w:sz="0" w:space="0" w:color="auto"/>
        <w:right w:val="none" w:sz="0" w:space="0" w:color="auto"/>
      </w:divBdr>
    </w:div>
    <w:div w:id="605844021">
      <w:bodyDiv w:val="1"/>
      <w:marLeft w:val="0"/>
      <w:marRight w:val="0"/>
      <w:marTop w:val="0"/>
      <w:marBottom w:val="0"/>
      <w:divBdr>
        <w:top w:val="none" w:sz="0" w:space="0" w:color="auto"/>
        <w:left w:val="none" w:sz="0" w:space="0" w:color="auto"/>
        <w:bottom w:val="none" w:sz="0" w:space="0" w:color="auto"/>
        <w:right w:val="none" w:sz="0" w:space="0" w:color="auto"/>
      </w:divBdr>
    </w:div>
    <w:div w:id="606037174">
      <w:bodyDiv w:val="1"/>
      <w:marLeft w:val="0"/>
      <w:marRight w:val="0"/>
      <w:marTop w:val="0"/>
      <w:marBottom w:val="0"/>
      <w:divBdr>
        <w:top w:val="none" w:sz="0" w:space="0" w:color="auto"/>
        <w:left w:val="none" w:sz="0" w:space="0" w:color="auto"/>
        <w:bottom w:val="none" w:sz="0" w:space="0" w:color="auto"/>
        <w:right w:val="none" w:sz="0" w:space="0" w:color="auto"/>
      </w:divBdr>
    </w:div>
    <w:div w:id="606422448">
      <w:bodyDiv w:val="1"/>
      <w:marLeft w:val="0"/>
      <w:marRight w:val="0"/>
      <w:marTop w:val="0"/>
      <w:marBottom w:val="0"/>
      <w:divBdr>
        <w:top w:val="none" w:sz="0" w:space="0" w:color="auto"/>
        <w:left w:val="none" w:sz="0" w:space="0" w:color="auto"/>
        <w:bottom w:val="none" w:sz="0" w:space="0" w:color="auto"/>
        <w:right w:val="none" w:sz="0" w:space="0" w:color="auto"/>
      </w:divBdr>
    </w:div>
    <w:div w:id="606499331">
      <w:bodyDiv w:val="1"/>
      <w:marLeft w:val="0"/>
      <w:marRight w:val="0"/>
      <w:marTop w:val="0"/>
      <w:marBottom w:val="0"/>
      <w:divBdr>
        <w:top w:val="none" w:sz="0" w:space="0" w:color="auto"/>
        <w:left w:val="none" w:sz="0" w:space="0" w:color="auto"/>
        <w:bottom w:val="none" w:sz="0" w:space="0" w:color="auto"/>
        <w:right w:val="none" w:sz="0" w:space="0" w:color="auto"/>
      </w:divBdr>
    </w:div>
    <w:div w:id="606667302">
      <w:bodyDiv w:val="1"/>
      <w:marLeft w:val="0"/>
      <w:marRight w:val="0"/>
      <w:marTop w:val="0"/>
      <w:marBottom w:val="0"/>
      <w:divBdr>
        <w:top w:val="none" w:sz="0" w:space="0" w:color="auto"/>
        <w:left w:val="none" w:sz="0" w:space="0" w:color="auto"/>
        <w:bottom w:val="none" w:sz="0" w:space="0" w:color="auto"/>
        <w:right w:val="none" w:sz="0" w:space="0" w:color="auto"/>
      </w:divBdr>
    </w:div>
    <w:div w:id="606737961">
      <w:bodyDiv w:val="1"/>
      <w:marLeft w:val="0"/>
      <w:marRight w:val="0"/>
      <w:marTop w:val="0"/>
      <w:marBottom w:val="0"/>
      <w:divBdr>
        <w:top w:val="none" w:sz="0" w:space="0" w:color="auto"/>
        <w:left w:val="none" w:sz="0" w:space="0" w:color="auto"/>
        <w:bottom w:val="none" w:sz="0" w:space="0" w:color="auto"/>
        <w:right w:val="none" w:sz="0" w:space="0" w:color="auto"/>
      </w:divBdr>
    </w:div>
    <w:div w:id="606815617">
      <w:bodyDiv w:val="1"/>
      <w:marLeft w:val="0"/>
      <w:marRight w:val="0"/>
      <w:marTop w:val="0"/>
      <w:marBottom w:val="0"/>
      <w:divBdr>
        <w:top w:val="none" w:sz="0" w:space="0" w:color="auto"/>
        <w:left w:val="none" w:sz="0" w:space="0" w:color="auto"/>
        <w:bottom w:val="none" w:sz="0" w:space="0" w:color="auto"/>
        <w:right w:val="none" w:sz="0" w:space="0" w:color="auto"/>
      </w:divBdr>
    </w:div>
    <w:div w:id="606960128">
      <w:bodyDiv w:val="1"/>
      <w:marLeft w:val="0"/>
      <w:marRight w:val="0"/>
      <w:marTop w:val="0"/>
      <w:marBottom w:val="0"/>
      <w:divBdr>
        <w:top w:val="none" w:sz="0" w:space="0" w:color="auto"/>
        <w:left w:val="none" w:sz="0" w:space="0" w:color="auto"/>
        <w:bottom w:val="none" w:sz="0" w:space="0" w:color="auto"/>
        <w:right w:val="none" w:sz="0" w:space="0" w:color="auto"/>
      </w:divBdr>
    </w:div>
    <w:div w:id="607471275">
      <w:bodyDiv w:val="1"/>
      <w:marLeft w:val="0"/>
      <w:marRight w:val="0"/>
      <w:marTop w:val="0"/>
      <w:marBottom w:val="0"/>
      <w:divBdr>
        <w:top w:val="none" w:sz="0" w:space="0" w:color="auto"/>
        <w:left w:val="none" w:sz="0" w:space="0" w:color="auto"/>
        <w:bottom w:val="none" w:sz="0" w:space="0" w:color="auto"/>
        <w:right w:val="none" w:sz="0" w:space="0" w:color="auto"/>
      </w:divBdr>
    </w:div>
    <w:div w:id="608438344">
      <w:bodyDiv w:val="1"/>
      <w:marLeft w:val="0"/>
      <w:marRight w:val="0"/>
      <w:marTop w:val="0"/>
      <w:marBottom w:val="0"/>
      <w:divBdr>
        <w:top w:val="none" w:sz="0" w:space="0" w:color="auto"/>
        <w:left w:val="none" w:sz="0" w:space="0" w:color="auto"/>
        <w:bottom w:val="none" w:sz="0" w:space="0" w:color="auto"/>
        <w:right w:val="none" w:sz="0" w:space="0" w:color="auto"/>
      </w:divBdr>
    </w:div>
    <w:div w:id="608467255">
      <w:bodyDiv w:val="1"/>
      <w:marLeft w:val="0"/>
      <w:marRight w:val="0"/>
      <w:marTop w:val="0"/>
      <w:marBottom w:val="0"/>
      <w:divBdr>
        <w:top w:val="none" w:sz="0" w:space="0" w:color="auto"/>
        <w:left w:val="none" w:sz="0" w:space="0" w:color="auto"/>
        <w:bottom w:val="none" w:sz="0" w:space="0" w:color="auto"/>
        <w:right w:val="none" w:sz="0" w:space="0" w:color="auto"/>
      </w:divBdr>
    </w:div>
    <w:div w:id="608585886">
      <w:bodyDiv w:val="1"/>
      <w:marLeft w:val="0"/>
      <w:marRight w:val="0"/>
      <w:marTop w:val="0"/>
      <w:marBottom w:val="0"/>
      <w:divBdr>
        <w:top w:val="none" w:sz="0" w:space="0" w:color="auto"/>
        <w:left w:val="none" w:sz="0" w:space="0" w:color="auto"/>
        <w:bottom w:val="none" w:sz="0" w:space="0" w:color="auto"/>
        <w:right w:val="none" w:sz="0" w:space="0" w:color="auto"/>
      </w:divBdr>
    </w:div>
    <w:div w:id="609123509">
      <w:bodyDiv w:val="1"/>
      <w:marLeft w:val="0"/>
      <w:marRight w:val="0"/>
      <w:marTop w:val="0"/>
      <w:marBottom w:val="0"/>
      <w:divBdr>
        <w:top w:val="none" w:sz="0" w:space="0" w:color="auto"/>
        <w:left w:val="none" w:sz="0" w:space="0" w:color="auto"/>
        <w:bottom w:val="none" w:sz="0" w:space="0" w:color="auto"/>
        <w:right w:val="none" w:sz="0" w:space="0" w:color="auto"/>
      </w:divBdr>
    </w:div>
    <w:div w:id="609288934">
      <w:bodyDiv w:val="1"/>
      <w:marLeft w:val="0"/>
      <w:marRight w:val="0"/>
      <w:marTop w:val="0"/>
      <w:marBottom w:val="0"/>
      <w:divBdr>
        <w:top w:val="none" w:sz="0" w:space="0" w:color="auto"/>
        <w:left w:val="none" w:sz="0" w:space="0" w:color="auto"/>
        <w:bottom w:val="none" w:sz="0" w:space="0" w:color="auto"/>
        <w:right w:val="none" w:sz="0" w:space="0" w:color="auto"/>
      </w:divBdr>
    </w:div>
    <w:div w:id="609435877">
      <w:bodyDiv w:val="1"/>
      <w:marLeft w:val="0"/>
      <w:marRight w:val="0"/>
      <w:marTop w:val="0"/>
      <w:marBottom w:val="0"/>
      <w:divBdr>
        <w:top w:val="none" w:sz="0" w:space="0" w:color="auto"/>
        <w:left w:val="none" w:sz="0" w:space="0" w:color="auto"/>
        <w:bottom w:val="none" w:sz="0" w:space="0" w:color="auto"/>
        <w:right w:val="none" w:sz="0" w:space="0" w:color="auto"/>
      </w:divBdr>
    </w:div>
    <w:div w:id="610360060">
      <w:bodyDiv w:val="1"/>
      <w:marLeft w:val="0"/>
      <w:marRight w:val="0"/>
      <w:marTop w:val="0"/>
      <w:marBottom w:val="0"/>
      <w:divBdr>
        <w:top w:val="none" w:sz="0" w:space="0" w:color="auto"/>
        <w:left w:val="none" w:sz="0" w:space="0" w:color="auto"/>
        <w:bottom w:val="none" w:sz="0" w:space="0" w:color="auto"/>
        <w:right w:val="none" w:sz="0" w:space="0" w:color="auto"/>
      </w:divBdr>
    </w:div>
    <w:div w:id="610405291">
      <w:bodyDiv w:val="1"/>
      <w:marLeft w:val="0"/>
      <w:marRight w:val="0"/>
      <w:marTop w:val="0"/>
      <w:marBottom w:val="0"/>
      <w:divBdr>
        <w:top w:val="none" w:sz="0" w:space="0" w:color="auto"/>
        <w:left w:val="none" w:sz="0" w:space="0" w:color="auto"/>
        <w:bottom w:val="none" w:sz="0" w:space="0" w:color="auto"/>
        <w:right w:val="none" w:sz="0" w:space="0" w:color="auto"/>
      </w:divBdr>
    </w:div>
    <w:div w:id="610478348">
      <w:bodyDiv w:val="1"/>
      <w:marLeft w:val="0"/>
      <w:marRight w:val="0"/>
      <w:marTop w:val="0"/>
      <w:marBottom w:val="0"/>
      <w:divBdr>
        <w:top w:val="none" w:sz="0" w:space="0" w:color="auto"/>
        <w:left w:val="none" w:sz="0" w:space="0" w:color="auto"/>
        <w:bottom w:val="none" w:sz="0" w:space="0" w:color="auto"/>
        <w:right w:val="none" w:sz="0" w:space="0" w:color="auto"/>
      </w:divBdr>
    </w:div>
    <w:div w:id="611016701">
      <w:bodyDiv w:val="1"/>
      <w:marLeft w:val="0"/>
      <w:marRight w:val="0"/>
      <w:marTop w:val="0"/>
      <w:marBottom w:val="0"/>
      <w:divBdr>
        <w:top w:val="none" w:sz="0" w:space="0" w:color="auto"/>
        <w:left w:val="none" w:sz="0" w:space="0" w:color="auto"/>
        <w:bottom w:val="none" w:sz="0" w:space="0" w:color="auto"/>
        <w:right w:val="none" w:sz="0" w:space="0" w:color="auto"/>
      </w:divBdr>
    </w:div>
    <w:div w:id="611595735">
      <w:bodyDiv w:val="1"/>
      <w:marLeft w:val="0"/>
      <w:marRight w:val="0"/>
      <w:marTop w:val="0"/>
      <w:marBottom w:val="0"/>
      <w:divBdr>
        <w:top w:val="none" w:sz="0" w:space="0" w:color="auto"/>
        <w:left w:val="none" w:sz="0" w:space="0" w:color="auto"/>
        <w:bottom w:val="none" w:sz="0" w:space="0" w:color="auto"/>
        <w:right w:val="none" w:sz="0" w:space="0" w:color="auto"/>
      </w:divBdr>
    </w:div>
    <w:div w:id="611791883">
      <w:bodyDiv w:val="1"/>
      <w:marLeft w:val="0"/>
      <w:marRight w:val="0"/>
      <w:marTop w:val="0"/>
      <w:marBottom w:val="0"/>
      <w:divBdr>
        <w:top w:val="none" w:sz="0" w:space="0" w:color="auto"/>
        <w:left w:val="none" w:sz="0" w:space="0" w:color="auto"/>
        <w:bottom w:val="none" w:sz="0" w:space="0" w:color="auto"/>
        <w:right w:val="none" w:sz="0" w:space="0" w:color="auto"/>
      </w:divBdr>
    </w:div>
    <w:div w:id="611859005">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0337">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441160">
      <w:bodyDiv w:val="1"/>
      <w:marLeft w:val="0"/>
      <w:marRight w:val="0"/>
      <w:marTop w:val="0"/>
      <w:marBottom w:val="0"/>
      <w:divBdr>
        <w:top w:val="none" w:sz="0" w:space="0" w:color="auto"/>
        <w:left w:val="none" w:sz="0" w:space="0" w:color="auto"/>
        <w:bottom w:val="none" w:sz="0" w:space="0" w:color="auto"/>
        <w:right w:val="none" w:sz="0" w:space="0" w:color="auto"/>
      </w:divBdr>
    </w:div>
    <w:div w:id="612444440">
      <w:bodyDiv w:val="1"/>
      <w:marLeft w:val="0"/>
      <w:marRight w:val="0"/>
      <w:marTop w:val="0"/>
      <w:marBottom w:val="0"/>
      <w:divBdr>
        <w:top w:val="none" w:sz="0" w:space="0" w:color="auto"/>
        <w:left w:val="none" w:sz="0" w:space="0" w:color="auto"/>
        <w:bottom w:val="none" w:sz="0" w:space="0" w:color="auto"/>
        <w:right w:val="none" w:sz="0" w:space="0" w:color="auto"/>
      </w:divBdr>
    </w:div>
    <w:div w:id="612593284">
      <w:bodyDiv w:val="1"/>
      <w:marLeft w:val="0"/>
      <w:marRight w:val="0"/>
      <w:marTop w:val="0"/>
      <w:marBottom w:val="0"/>
      <w:divBdr>
        <w:top w:val="none" w:sz="0" w:space="0" w:color="auto"/>
        <w:left w:val="none" w:sz="0" w:space="0" w:color="auto"/>
        <w:bottom w:val="none" w:sz="0" w:space="0" w:color="auto"/>
        <w:right w:val="none" w:sz="0" w:space="0" w:color="auto"/>
      </w:divBdr>
    </w:div>
    <w:div w:id="612983669">
      <w:bodyDiv w:val="1"/>
      <w:marLeft w:val="0"/>
      <w:marRight w:val="0"/>
      <w:marTop w:val="0"/>
      <w:marBottom w:val="0"/>
      <w:divBdr>
        <w:top w:val="none" w:sz="0" w:space="0" w:color="auto"/>
        <w:left w:val="none" w:sz="0" w:space="0" w:color="auto"/>
        <w:bottom w:val="none" w:sz="0" w:space="0" w:color="auto"/>
        <w:right w:val="none" w:sz="0" w:space="0" w:color="auto"/>
      </w:divBdr>
    </w:div>
    <w:div w:id="613680921">
      <w:bodyDiv w:val="1"/>
      <w:marLeft w:val="0"/>
      <w:marRight w:val="0"/>
      <w:marTop w:val="0"/>
      <w:marBottom w:val="0"/>
      <w:divBdr>
        <w:top w:val="none" w:sz="0" w:space="0" w:color="auto"/>
        <w:left w:val="none" w:sz="0" w:space="0" w:color="auto"/>
        <w:bottom w:val="none" w:sz="0" w:space="0" w:color="auto"/>
        <w:right w:val="none" w:sz="0" w:space="0" w:color="auto"/>
      </w:divBdr>
    </w:div>
    <w:div w:id="614753845">
      <w:bodyDiv w:val="1"/>
      <w:marLeft w:val="0"/>
      <w:marRight w:val="0"/>
      <w:marTop w:val="0"/>
      <w:marBottom w:val="0"/>
      <w:divBdr>
        <w:top w:val="none" w:sz="0" w:space="0" w:color="auto"/>
        <w:left w:val="none" w:sz="0" w:space="0" w:color="auto"/>
        <w:bottom w:val="none" w:sz="0" w:space="0" w:color="auto"/>
        <w:right w:val="none" w:sz="0" w:space="0" w:color="auto"/>
      </w:divBdr>
    </w:div>
    <w:div w:id="614948610">
      <w:bodyDiv w:val="1"/>
      <w:marLeft w:val="0"/>
      <w:marRight w:val="0"/>
      <w:marTop w:val="0"/>
      <w:marBottom w:val="0"/>
      <w:divBdr>
        <w:top w:val="none" w:sz="0" w:space="0" w:color="auto"/>
        <w:left w:val="none" w:sz="0" w:space="0" w:color="auto"/>
        <w:bottom w:val="none" w:sz="0" w:space="0" w:color="auto"/>
        <w:right w:val="none" w:sz="0" w:space="0" w:color="auto"/>
      </w:divBdr>
    </w:div>
    <w:div w:id="615454127">
      <w:bodyDiv w:val="1"/>
      <w:marLeft w:val="0"/>
      <w:marRight w:val="0"/>
      <w:marTop w:val="0"/>
      <w:marBottom w:val="0"/>
      <w:divBdr>
        <w:top w:val="none" w:sz="0" w:space="0" w:color="auto"/>
        <w:left w:val="none" w:sz="0" w:space="0" w:color="auto"/>
        <w:bottom w:val="none" w:sz="0" w:space="0" w:color="auto"/>
        <w:right w:val="none" w:sz="0" w:space="0" w:color="auto"/>
      </w:divBdr>
    </w:div>
    <w:div w:id="615916050">
      <w:bodyDiv w:val="1"/>
      <w:marLeft w:val="0"/>
      <w:marRight w:val="0"/>
      <w:marTop w:val="0"/>
      <w:marBottom w:val="0"/>
      <w:divBdr>
        <w:top w:val="none" w:sz="0" w:space="0" w:color="auto"/>
        <w:left w:val="none" w:sz="0" w:space="0" w:color="auto"/>
        <w:bottom w:val="none" w:sz="0" w:space="0" w:color="auto"/>
        <w:right w:val="none" w:sz="0" w:space="0" w:color="auto"/>
      </w:divBdr>
    </w:div>
    <w:div w:id="616837235">
      <w:bodyDiv w:val="1"/>
      <w:marLeft w:val="0"/>
      <w:marRight w:val="0"/>
      <w:marTop w:val="0"/>
      <w:marBottom w:val="0"/>
      <w:divBdr>
        <w:top w:val="none" w:sz="0" w:space="0" w:color="auto"/>
        <w:left w:val="none" w:sz="0" w:space="0" w:color="auto"/>
        <w:bottom w:val="none" w:sz="0" w:space="0" w:color="auto"/>
        <w:right w:val="none" w:sz="0" w:space="0" w:color="auto"/>
      </w:divBdr>
    </w:div>
    <w:div w:id="616839604">
      <w:bodyDiv w:val="1"/>
      <w:marLeft w:val="0"/>
      <w:marRight w:val="0"/>
      <w:marTop w:val="0"/>
      <w:marBottom w:val="0"/>
      <w:divBdr>
        <w:top w:val="none" w:sz="0" w:space="0" w:color="auto"/>
        <w:left w:val="none" w:sz="0" w:space="0" w:color="auto"/>
        <w:bottom w:val="none" w:sz="0" w:space="0" w:color="auto"/>
        <w:right w:val="none" w:sz="0" w:space="0" w:color="auto"/>
      </w:divBdr>
    </w:div>
    <w:div w:id="617176350">
      <w:bodyDiv w:val="1"/>
      <w:marLeft w:val="0"/>
      <w:marRight w:val="0"/>
      <w:marTop w:val="0"/>
      <w:marBottom w:val="0"/>
      <w:divBdr>
        <w:top w:val="none" w:sz="0" w:space="0" w:color="auto"/>
        <w:left w:val="none" w:sz="0" w:space="0" w:color="auto"/>
        <w:bottom w:val="none" w:sz="0" w:space="0" w:color="auto"/>
        <w:right w:val="none" w:sz="0" w:space="0" w:color="auto"/>
      </w:divBdr>
    </w:div>
    <w:div w:id="617763140">
      <w:bodyDiv w:val="1"/>
      <w:marLeft w:val="0"/>
      <w:marRight w:val="0"/>
      <w:marTop w:val="0"/>
      <w:marBottom w:val="0"/>
      <w:divBdr>
        <w:top w:val="none" w:sz="0" w:space="0" w:color="auto"/>
        <w:left w:val="none" w:sz="0" w:space="0" w:color="auto"/>
        <w:bottom w:val="none" w:sz="0" w:space="0" w:color="auto"/>
        <w:right w:val="none" w:sz="0" w:space="0" w:color="auto"/>
      </w:divBdr>
    </w:div>
    <w:div w:id="617880584">
      <w:bodyDiv w:val="1"/>
      <w:marLeft w:val="0"/>
      <w:marRight w:val="0"/>
      <w:marTop w:val="0"/>
      <w:marBottom w:val="0"/>
      <w:divBdr>
        <w:top w:val="none" w:sz="0" w:space="0" w:color="auto"/>
        <w:left w:val="none" w:sz="0" w:space="0" w:color="auto"/>
        <w:bottom w:val="none" w:sz="0" w:space="0" w:color="auto"/>
        <w:right w:val="none" w:sz="0" w:space="0" w:color="auto"/>
      </w:divBdr>
    </w:div>
    <w:div w:id="618075988">
      <w:bodyDiv w:val="1"/>
      <w:marLeft w:val="0"/>
      <w:marRight w:val="0"/>
      <w:marTop w:val="0"/>
      <w:marBottom w:val="0"/>
      <w:divBdr>
        <w:top w:val="none" w:sz="0" w:space="0" w:color="auto"/>
        <w:left w:val="none" w:sz="0" w:space="0" w:color="auto"/>
        <w:bottom w:val="none" w:sz="0" w:space="0" w:color="auto"/>
        <w:right w:val="none" w:sz="0" w:space="0" w:color="auto"/>
      </w:divBdr>
    </w:div>
    <w:div w:id="618147981">
      <w:bodyDiv w:val="1"/>
      <w:marLeft w:val="0"/>
      <w:marRight w:val="0"/>
      <w:marTop w:val="0"/>
      <w:marBottom w:val="0"/>
      <w:divBdr>
        <w:top w:val="none" w:sz="0" w:space="0" w:color="auto"/>
        <w:left w:val="none" w:sz="0" w:space="0" w:color="auto"/>
        <w:bottom w:val="none" w:sz="0" w:space="0" w:color="auto"/>
        <w:right w:val="none" w:sz="0" w:space="0" w:color="auto"/>
      </w:divBdr>
    </w:div>
    <w:div w:id="618218502">
      <w:bodyDiv w:val="1"/>
      <w:marLeft w:val="0"/>
      <w:marRight w:val="0"/>
      <w:marTop w:val="0"/>
      <w:marBottom w:val="0"/>
      <w:divBdr>
        <w:top w:val="none" w:sz="0" w:space="0" w:color="auto"/>
        <w:left w:val="none" w:sz="0" w:space="0" w:color="auto"/>
        <w:bottom w:val="none" w:sz="0" w:space="0" w:color="auto"/>
        <w:right w:val="none" w:sz="0" w:space="0" w:color="auto"/>
      </w:divBdr>
    </w:div>
    <w:div w:id="618880842">
      <w:bodyDiv w:val="1"/>
      <w:marLeft w:val="0"/>
      <w:marRight w:val="0"/>
      <w:marTop w:val="0"/>
      <w:marBottom w:val="0"/>
      <w:divBdr>
        <w:top w:val="none" w:sz="0" w:space="0" w:color="auto"/>
        <w:left w:val="none" w:sz="0" w:space="0" w:color="auto"/>
        <w:bottom w:val="none" w:sz="0" w:space="0" w:color="auto"/>
        <w:right w:val="none" w:sz="0" w:space="0" w:color="auto"/>
      </w:divBdr>
    </w:div>
    <w:div w:id="619607990">
      <w:bodyDiv w:val="1"/>
      <w:marLeft w:val="0"/>
      <w:marRight w:val="0"/>
      <w:marTop w:val="0"/>
      <w:marBottom w:val="0"/>
      <w:divBdr>
        <w:top w:val="none" w:sz="0" w:space="0" w:color="auto"/>
        <w:left w:val="none" w:sz="0" w:space="0" w:color="auto"/>
        <w:bottom w:val="none" w:sz="0" w:space="0" w:color="auto"/>
        <w:right w:val="none" w:sz="0" w:space="0" w:color="auto"/>
      </w:divBdr>
    </w:div>
    <w:div w:id="620495832">
      <w:bodyDiv w:val="1"/>
      <w:marLeft w:val="0"/>
      <w:marRight w:val="0"/>
      <w:marTop w:val="0"/>
      <w:marBottom w:val="0"/>
      <w:divBdr>
        <w:top w:val="none" w:sz="0" w:space="0" w:color="auto"/>
        <w:left w:val="none" w:sz="0" w:space="0" w:color="auto"/>
        <w:bottom w:val="none" w:sz="0" w:space="0" w:color="auto"/>
        <w:right w:val="none" w:sz="0" w:space="0" w:color="auto"/>
      </w:divBdr>
    </w:div>
    <w:div w:id="620499633">
      <w:bodyDiv w:val="1"/>
      <w:marLeft w:val="0"/>
      <w:marRight w:val="0"/>
      <w:marTop w:val="0"/>
      <w:marBottom w:val="0"/>
      <w:divBdr>
        <w:top w:val="none" w:sz="0" w:space="0" w:color="auto"/>
        <w:left w:val="none" w:sz="0" w:space="0" w:color="auto"/>
        <w:bottom w:val="none" w:sz="0" w:space="0" w:color="auto"/>
        <w:right w:val="none" w:sz="0" w:space="0" w:color="auto"/>
      </w:divBdr>
    </w:div>
    <w:div w:id="620767252">
      <w:bodyDiv w:val="1"/>
      <w:marLeft w:val="0"/>
      <w:marRight w:val="0"/>
      <w:marTop w:val="0"/>
      <w:marBottom w:val="0"/>
      <w:divBdr>
        <w:top w:val="none" w:sz="0" w:space="0" w:color="auto"/>
        <w:left w:val="none" w:sz="0" w:space="0" w:color="auto"/>
        <w:bottom w:val="none" w:sz="0" w:space="0" w:color="auto"/>
        <w:right w:val="none" w:sz="0" w:space="0" w:color="auto"/>
      </w:divBdr>
    </w:div>
    <w:div w:id="620919252">
      <w:bodyDiv w:val="1"/>
      <w:marLeft w:val="0"/>
      <w:marRight w:val="0"/>
      <w:marTop w:val="0"/>
      <w:marBottom w:val="0"/>
      <w:divBdr>
        <w:top w:val="none" w:sz="0" w:space="0" w:color="auto"/>
        <w:left w:val="none" w:sz="0" w:space="0" w:color="auto"/>
        <w:bottom w:val="none" w:sz="0" w:space="0" w:color="auto"/>
        <w:right w:val="none" w:sz="0" w:space="0" w:color="auto"/>
      </w:divBdr>
    </w:div>
    <w:div w:id="621037401">
      <w:bodyDiv w:val="1"/>
      <w:marLeft w:val="0"/>
      <w:marRight w:val="0"/>
      <w:marTop w:val="0"/>
      <w:marBottom w:val="0"/>
      <w:divBdr>
        <w:top w:val="none" w:sz="0" w:space="0" w:color="auto"/>
        <w:left w:val="none" w:sz="0" w:space="0" w:color="auto"/>
        <w:bottom w:val="none" w:sz="0" w:space="0" w:color="auto"/>
        <w:right w:val="none" w:sz="0" w:space="0" w:color="auto"/>
      </w:divBdr>
    </w:div>
    <w:div w:id="621230438">
      <w:bodyDiv w:val="1"/>
      <w:marLeft w:val="0"/>
      <w:marRight w:val="0"/>
      <w:marTop w:val="0"/>
      <w:marBottom w:val="0"/>
      <w:divBdr>
        <w:top w:val="none" w:sz="0" w:space="0" w:color="auto"/>
        <w:left w:val="none" w:sz="0" w:space="0" w:color="auto"/>
        <w:bottom w:val="none" w:sz="0" w:space="0" w:color="auto"/>
        <w:right w:val="none" w:sz="0" w:space="0" w:color="auto"/>
      </w:divBdr>
    </w:div>
    <w:div w:id="621233467">
      <w:bodyDiv w:val="1"/>
      <w:marLeft w:val="0"/>
      <w:marRight w:val="0"/>
      <w:marTop w:val="0"/>
      <w:marBottom w:val="0"/>
      <w:divBdr>
        <w:top w:val="none" w:sz="0" w:space="0" w:color="auto"/>
        <w:left w:val="none" w:sz="0" w:space="0" w:color="auto"/>
        <w:bottom w:val="none" w:sz="0" w:space="0" w:color="auto"/>
        <w:right w:val="none" w:sz="0" w:space="0" w:color="auto"/>
      </w:divBdr>
    </w:div>
    <w:div w:id="621303587">
      <w:bodyDiv w:val="1"/>
      <w:marLeft w:val="0"/>
      <w:marRight w:val="0"/>
      <w:marTop w:val="0"/>
      <w:marBottom w:val="0"/>
      <w:divBdr>
        <w:top w:val="none" w:sz="0" w:space="0" w:color="auto"/>
        <w:left w:val="none" w:sz="0" w:space="0" w:color="auto"/>
        <w:bottom w:val="none" w:sz="0" w:space="0" w:color="auto"/>
        <w:right w:val="none" w:sz="0" w:space="0" w:color="auto"/>
      </w:divBdr>
    </w:div>
    <w:div w:id="621304942">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2271085">
      <w:bodyDiv w:val="1"/>
      <w:marLeft w:val="0"/>
      <w:marRight w:val="0"/>
      <w:marTop w:val="0"/>
      <w:marBottom w:val="0"/>
      <w:divBdr>
        <w:top w:val="none" w:sz="0" w:space="0" w:color="auto"/>
        <w:left w:val="none" w:sz="0" w:space="0" w:color="auto"/>
        <w:bottom w:val="none" w:sz="0" w:space="0" w:color="auto"/>
        <w:right w:val="none" w:sz="0" w:space="0" w:color="auto"/>
      </w:divBdr>
    </w:div>
    <w:div w:id="622539983">
      <w:bodyDiv w:val="1"/>
      <w:marLeft w:val="0"/>
      <w:marRight w:val="0"/>
      <w:marTop w:val="0"/>
      <w:marBottom w:val="0"/>
      <w:divBdr>
        <w:top w:val="none" w:sz="0" w:space="0" w:color="auto"/>
        <w:left w:val="none" w:sz="0" w:space="0" w:color="auto"/>
        <w:bottom w:val="none" w:sz="0" w:space="0" w:color="auto"/>
        <w:right w:val="none" w:sz="0" w:space="0" w:color="auto"/>
      </w:divBdr>
    </w:div>
    <w:div w:id="623121111">
      <w:bodyDiv w:val="1"/>
      <w:marLeft w:val="0"/>
      <w:marRight w:val="0"/>
      <w:marTop w:val="0"/>
      <w:marBottom w:val="0"/>
      <w:divBdr>
        <w:top w:val="none" w:sz="0" w:space="0" w:color="auto"/>
        <w:left w:val="none" w:sz="0" w:space="0" w:color="auto"/>
        <w:bottom w:val="none" w:sz="0" w:space="0" w:color="auto"/>
        <w:right w:val="none" w:sz="0" w:space="0" w:color="auto"/>
      </w:divBdr>
    </w:div>
    <w:div w:id="623123087">
      <w:bodyDiv w:val="1"/>
      <w:marLeft w:val="0"/>
      <w:marRight w:val="0"/>
      <w:marTop w:val="0"/>
      <w:marBottom w:val="0"/>
      <w:divBdr>
        <w:top w:val="none" w:sz="0" w:space="0" w:color="auto"/>
        <w:left w:val="none" w:sz="0" w:space="0" w:color="auto"/>
        <w:bottom w:val="none" w:sz="0" w:space="0" w:color="auto"/>
        <w:right w:val="none" w:sz="0" w:space="0" w:color="auto"/>
      </w:divBdr>
    </w:div>
    <w:div w:id="623388754">
      <w:bodyDiv w:val="1"/>
      <w:marLeft w:val="0"/>
      <w:marRight w:val="0"/>
      <w:marTop w:val="0"/>
      <w:marBottom w:val="0"/>
      <w:divBdr>
        <w:top w:val="none" w:sz="0" w:space="0" w:color="auto"/>
        <w:left w:val="none" w:sz="0" w:space="0" w:color="auto"/>
        <w:bottom w:val="none" w:sz="0" w:space="0" w:color="auto"/>
        <w:right w:val="none" w:sz="0" w:space="0" w:color="auto"/>
      </w:divBdr>
    </w:div>
    <w:div w:id="623389333">
      <w:bodyDiv w:val="1"/>
      <w:marLeft w:val="0"/>
      <w:marRight w:val="0"/>
      <w:marTop w:val="0"/>
      <w:marBottom w:val="0"/>
      <w:divBdr>
        <w:top w:val="none" w:sz="0" w:space="0" w:color="auto"/>
        <w:left w:val="none" w:sz="0" w:space="0" w:color="auto"/>
        <w:bottom w:val="none" w:sz="0" w:space="0" w:color="auto"/>
        <w:right w:val="none" w:sz="0" w:space="0" w:color="auto"/>
      </w:divBdr>
    </w:div>
    <w:div w:id="625352901">
      <w:bodyDiv w:val="1"/>
      <w:marLeft w:val="0"/>
      <w:marRight w:val="0"/>
      <w:marTop w:val="0"/>
      <w:marBottom w:val="0"/>
      <w:divBdr>
        <w:top w:val="none" w:sz="0" w:space="0" w:color="auto"/>
        <w:left w:val="none" w:sz="0" w:space="0" w:color="auto"/>
        <w:bottom w:val="none" w:sz="0" w:space="0" w:color="auto"/>
        <w:right w:val="none" w:sz="0" w:space="0" w:color="auto"/>
      </w:divBdr>
    </w:div>
    <w:div w:id="625698018">
      <w:bodyDiv w:val="1"/>
      <w:marLeft w:val="0"/>
      <w:marRight w:val="0"/>
      <w:marTop w:val="0"/>
      <w:marBottom w:val="0"/>
      <w:divBdr>
        <w:top w:val="none" w:sz="0" w:space="0" w:color="auto"/>
        <w:left w:val="none" w:sz="0" w:space="0" w:color="auto"/>
        <w:bottom w:val="none" w:sz="0" w:space="0" w:color="auto"/>
        <w:right w:val="none" w:sz="0" w:space="0" w:color="auto"/>
      </w:divBdr>
    </w:div>
    <w:div w:id="626401316">
      <w:bodyDiv w:val="1"/>
      <w:marLeft w:val="0"/>
      <w:marRight w:val="0"/>
      <w:marTop w:val="0"/>
      <w:marBottom w:val="0"/>
      <w:divBdr>
        <w:top w:val="none" w:sz="0" w:space="0" w:color="auto"/>
        <w:left w:val="none" w:sz="0" w:space="0" w:color="auto"/>
        <w:bottom w:val="none" w:sz="0" w:space="0" w:color="auto"/>
        <w:right w:val="none" w:sz="0" w:space="0" w:color="auto"/>
      </w:divBdr>
    </w:div>
    <w:div w:id="627198674">
      <w:bodyDiv w:val="1"/>
      <w:marLeft w:val="0"/>
      <w:marRight w:val="0"/>
      <w:marTop w:val="0"/>
      <w:marBottom w:val="0"/>
      <w:divBdr>
        <w:top w:val="none" w:sz="0" w:space="0" w:color="auto"/>
        <w:left w:val="none" w:sz="0" w:space="0" w:color="auto"/>
        <w:bottom w:val="none" w:sz="0" w:space="0" w:color="auto"/>
        <w:right w:val="none" w:sz="0" w:space="0" w:color="auto"/>
      </w:divBdr>
    </w:div>
    <w:div w:id="627662318">
      <w:bodyDiv w:val="1"/>
      <w:marLeft w:val="0"/>
      <w:marRight w:val="0"/>
      <w:marTop w:val="0"/>
      <w:marBottom w:val="0"/>
      <w:divBdr>
        <w:top w:val="none" w:sz="0" w:space="0" w:color="auto"/>
        <w:left w:val="none" w:sz="0" w:space="0" w:color="auto"/>
        <w:bottom w:val="none" w:sz="0" w:space="0" w:color="auto"/>
        <w:right w:val="none" w:sz="0" w:space="0" w:color="auto"/>
      </w:divBdr>
    </w:div>
    <w:div w:id="627787213">
      <w:bodyDiv w:val="1"/>
      <w:marLeft w:val="0"/>
      <w:marRight w:val="0"/>
      <w:marTop w:val="0"/>
      <w:marBottom w:val="0"/>
      <w:divBdr>
        <w:top w:val="none" w:sz="0" w:space="0" w:color="auto"/>
        <w:left w:val="none" w:sz="0" w:space="0" w:color="auto"/>
        <w:bottom w:val="none" w:sz="0" w:space="0" w:color="auto"/>
        <w:right w:val="none" w:sz="0" w:space="0" w:color="auto"/>
      </w:divBdr>
    </w:div>
    <w:div w:id="628633166">
      <w:bodyDiv w:val="1"/>
      <w:marLeft w:val="0"/>
      <w:marRight w:val="0"/>
      <w:marTop w:val="0"/>
      <w:marBottom w:val="0"/>
      <w:divBdr>
        <w:top w:val="none" w:sz="0" w:space="0" w:color="auto"/>
        <w:left w:val="none" w:sz="0" w:space="0" w:color="auto"/>
        <w:bottom w:val="none" w:sz="0" w:space="0" w:color="auto"/>
        <w:right w:val="none" w:sz="0" w:space="0" w:color="auto"/>
      </w:divBdr>
    </w:div>
    <w:div w:id="629092756">
      <w:bodyDiv w:val="1"/>
      <w:marLeft w:val="0"/>
      <w:marRight w:val="0"/>
      <w:marTop w:val="0"/>
      <w:marBottom w:val="0"/>
      <w:divBdr>
        <w:top w:val="none" w:sz="0" w:space="0" w:color="auto"/>
        <w:left w:val="none" w:sz="0" w:space="0" w:color="auto"/>
        <w:bottom w:val="none" w:sz="0" w:space="0" w:color="auto"/>
        <w:right w:val="none" w:sz="0" w:space="0" w:color="auto"/>
      </w:divBdr>
    </w:div>
    <w:div w:id="629478698">
      <w:bodyDiv w:val="1"/>
      <w:marLeft w:val="0"/>
      <w:marRight w:val="0"/>
      <w:marTop w:val="0"/>
      <w:marBottom w:val="0"/>
      <w:divBdr>
        <w:top w:val="none" w:sz="0" w:space="0" w:color="auto"/>
        <w:left w:val="none" w:sz="0" w:space="0" w:color="auto"/>
        <w:bottom w:val="none" w:sz="0" w:space="0" w:color="auto"/>
        <w:right w:val="none" w:sz="0" w:space="0" w:color="auto"/>
      </w:divBdr>
    </w:div>
    <w:div w:id="630092129">
      <w:bodyDiv w:val="1"/>
      <w:marLeft w:val="0"/>
      <w:marRight w:val="0"/>
      <w:marTop w:val="0"/>
      <w:marBottom w:val="0"/>
      <w:divBdr>
        <w:top w:val="none" w:sz="0" w:space="0" w:color="auto"/>
        <w:left w:val="none" w:sz="0" w:space="0" w:color="auto"/>
        <w:bottom w:val="none" w:sz="0" w:space="0" w:color="auto"/>
        <w:right w:val="none" w:sz="0" w:space="0" w:color="auto"/>
      </w:divBdr>
    </w:div>
    <w:div w:id="630135601">
      <w:bodyDiv w:val="1"/>
      <w:marLeft w:val="0"/>
      <w:marRight w:val="0"/>
      <w:marTop w:val="0"/>
      <w:marBottom w:val="0"/>
      <w:divBdr>
        <w:top w:val="none" w:sz="0" w:space="0" w:color="auto"/>
        <w:left w:val="none" w:sz="0" w:space="0" w:color="auto"/>
        <w:bottom w:val="none" w:sz="0" w:space="0" w:color="auto"/>
        <w:right w:val="none" w:sz="0" w:space="0" w:color="auto"/>
      </w:divBdr>
    </w:div>
    <w:div w:id="630749543">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93330">
      <w:bodyDiv w:val="1"/>
      <w:marLeft w:val="0"/>
      <w:marRight w:val="0"/>
      <w:marTop w:val="0"/>
      <w:marBottom w:val="0"/>
      <w:divBdr>
        <w:top w:val="none" w:sz="0" w:space="0" w:color="auto"/>
        <w:left w:val="none" w:sz="0" w:space="0" w:color="auto"/>
        <w:bottom w:val="none" w:sz="0" w:space="0" w:color="auto"/>
        <w:right w:val="none" w:sz="0" w:space="0" w:color="auto"/>
      </w:divBdr>
    </w:div>
    <w:div w:id="631641948">
      <w:bodyDiv w:val="1"/>
      <w:marLeft w:val="0"/>
      <w:marRight w:val="0"/>
      <w:marTop w:val="0"/>
      <w:marBottom w:val="0"/>
      <w:divBdr>
        <w:top w:val="none" w:sz="0" w:space="0" w:color="auto"/>
        <w:left w:val="none" w:sz="0" w:space="0" w:color="auto"/>
        <w:bottom w:val="none" w:sz="0" w:space="0" w:color="auto"/>
        <w:right w:val="none" w:sz="0" w:space="0" w:color="auto"/>
      </w:divBdr>
    </w:div>
    <w:div w:id="633101513">
      <w:bodyDiv w:val="1"/>
      <w:marLeft w:val="0"/>
      <w:marRight w:val="0"/>
      <w:marTop w:val="0"/>
      <w:marBottom w:val="0"/>
      <w:divBdr>
        <w:top w:val="none" w:sz="0" w:space="0" w:color="auto"/>
        <w:left w:val="none" w:sz="0" w:space="0" w:color="auto"/>
        <w:bottom w:val="none" w:sz="0" w:space="0" w:color="auto"/>
        <w:right w:val="none" w:sz="0" w:space="0" w:color="auto"/>
      </w:divBdr>
    </w:div>
    <w:div w:id="634063702">
      <w:bodyDiv w:val="1"/>
      <w:marLeft w:val="0"/>
      <w:marRight w:val="0"/>
      <w:marTop w:val="0"/>
      <w:marBottom w:val="0"/>
      <w:divBdr>
        <w:top w:val="none" w:sz="0" w:space="0" w:color="auto"/>
        <w:left w:val="none" w:sz="0" w:space="0" w:color="auto"/>
        <w:bottom w:val="none" w:sz="0" w:space="0" w:color="auto"/>
        <w:right w:val="none" w:sz="0" w:space="0" w:color="auto"/>
      </w:divBdr>
    </w:div>
    <w:div w:id="634142316">
      <w:bodyDiv w:val="1"/>
      <w:marLeft w:val="0"/>
      <w:marRight w:val="0"/>
      <w:marTop w:val="0"/>
      <w:marBottom w:val="0"/>
      <w:divBdr>
        <w:top w:val="none" w:sz="0" w:space="0" w:color="auto"/>
        <w:left w:val="none" w:sz="0" w:space="0" w:color="auto"/>
        <w:bottom w:val="none" w:sz="0" w:space="0" w:color="auto"/>
        <w:right w:val="none" w:sz="0" w:space="0" w:color="auto"/>
      </w:divBdr>
    </w:div>
    <w:div w:id="634484562">
      <w:bodyDiv w:val="1"/>
      <w:marLeft w:val="0"/>
      <w:marRight w:val="0"/>
      <w:marTop w:val="0"/>
      <w:marBottom w:val="0"/>
      <w:divBdr>
        <w:top w:val="none" w:sz="0" w:space="0" w:color="auto"/>
        <w:left w:val="none" w:sz="0" w:space="0" w:color="auto"/>
        <w:bottom w:val="none" w:sz="0" w:space="0" w:color="auto"/>
        <w:right w:val="none" w:sz="0" w:space="0" w:color="auto"/>
      </w:divBdr>
    </w:div>
    <w:div w:id="634720676">
      <w:bodyDiv w:val="1"/>
      <w:marLeft w:val="0"/>
      <w:marRight w:val="0"/>
      <w:marTop w:val="0"/>
      <w:marBottom w:val="0"/>
      <w:divBdr>
        <w:top w:val="none" w:sz="0" w:space="0" w:color="auto"/>
        <w:left w:val="none" w:sz="0" w:space="0" w:color="auto"/>
        <w:bottom w:val="none" w:sz="0" w:space="0" w:color="auto"/>
        <w:right w:val="none" w:sz="0" w:space="0" w:color="auto"/>
      </w:divBdr>
    </w:div>
    <w:div w:id="634876338">
      <w:bodyDiv w:val="1"/>
      <w:marLeft w:val="0"/>
      <w:marRight w:val="0"/>
      <w:marTop w:val="0"/>
      <w:marBottom w:val="0"/>
      <w:divBdr>
        <w:top w:val="none" w:sz="0" w:space="0" w:color="auto"/>
        <w:left w:val="none" w:sz="0" w:space="0" w:color="auto"/>
        <w:bottom w:val="none" w:sz="0" w:space="0" w:color="auto"/>
        <w:right w:val="none" w:sz="0" w:space="0" w:color="auto"/>
      </w:divBdr>
    </w:div>
    <w:div w:id="634993940">
      <w:bodyDiv w:val="1"/>
      <w:marLeft w:val="0"/>
      <w:marRight w:val="0"/>
      <w:marTop w:val="0"/>
      <w:marBottom w:val="0"/>
      <w:divBdr>
        <w:top w:val="none" w:sz="0" w:space="0" w:color="auto"/>
        <w:left w:val="none" w:sz="0" w:space="0" w:color="auto"/>
        <w:bottom w:val="none" w:sz="0" w:space="0" w:color="auto"/>
        <w:right w:val="none" w:sz="0" w:space="0" w:color="auto"/>
      </w:divBdr>
    </w:div>
    <w:div w:id="635186295">
      <w:bodyDiv w:val="1"/>
      <w:marLeft w:val="0"/>
      <w:marRight w:val="0"/>
      <w:marTop w:val="0"/>
      <w:marBottom w:val="0"/>
      <w:divBdr>
        <w:top w:val="none" w:sz="0" w:space="0" w:color="auto"/>
        <w:left w:val="none" w:sz="0" w:space="0" w:color="auto"/>
        <w:bottom w:val="none" w:sz="0" w:space="0" w:color="auto"/>
        <w:right w:val="none" w:sz="0" w:space="0" w:color="auto"/>
      </w:divBdr>
    </w:div>
    <w:div w:id="635262107">
      <w:bodyDiv w:val="1"/>
      <w:marLeft w:val="0"/>
      <w:marRight w:val="0"/>
      <w:marTop w:val="0"/>
      <w:marBottom w:val="0"/>
      <w:divBdr>
        <w:top w:val="none" w:sz="0" w:space="0" w:color="auto"/>
        <w:left w:val="none" w:sz="0" w:space="0" w:color="auto"/>
        <w:bottom w:val="none" w:sz="0" w:space="0" w:color="auto"/>
        <w:right w:val="none" w:sz="0" w:space="0" w:color="auto"/>
      </w:divBdr>
    </w:div>
    <w:div w:id="635377846">
      <w:bodyDiv w:val="1"/>
      <w:marLeft w:val="0"/>
      <w:marRight w:val="0"/>
      <w:marTop w:val="0"/>
      <w:marBottom w:val="0"/>
      <w:divBdr>
        <w:top w:val="none" w:sz="0" w:space="0" w:color="auto"/>
        <w:left w:val="none" w:sz="0" w:space="0" w:color="auto"/>
        <w:bottom w:val="none" w:sz="0" w:space="0" w:color="auto"/>
        <w:right w:val="none" w:sz="0" w:space="0" w:color="auto"/>
      </w:divBdr>
    </w:div>
    <w:div w:id="635992113">
      <w:bodyDiv w:val="1"/>
      <w:marLeft w:val="0"/>
      <w:marRight w:val="0"/>
      <w:marTop w:val="0"/>
      <w:marBottom w:val="0"/>
      <w:divBdr>
        <w:top w:val="none" w:sz="0" w:space="0" w:color="auto"/>
        <w:left w:val="none" w:sz="0" w:space="0" w:color="auto"/>
        <w:bottom w:val="none" w:sz="0" w:space="0" w:color="auto"/>
        <w:right w:val="none" w:sz="0" w:space="0" w:color="auto"/>
      </w:divBdr>
    </w:div>
    <w:div w:id="636956494">
      <w:bodyDiv w:val="1"/>
      <w:marLeft w:val="0"/>
      <w:marRight w:val="0"/>
      <w:marTop w:val="0"/>
      <w:marBottom w:val="0"/>
      <w:divBdr>
        <w:top w:val="none" w:sz="0" w:space="0" w:color="auto"/>
        <w:left w:val="none" w:sz="0" w:space="0" w:color="auto"/>
        <w:bottom w:val="none" w:sz="0" w:space="0" w:color="auto"/>
        <w:right w:val="none" w:sz="0" w:space="0" w:color="auto"/>
      </w:divBdr>
    </w:div>
    <w:div w:id="637107491">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219837">
      <w:bodyDiv w:val="1"/>
      <w:marLeft w:val="0"/>
      <w:marRight w:val="0"/>
      <w:marTop w:val="0"/>
      <w:marBottom w:val="0"/>
      <w:divBdr>
        <w:top w:val="none" w:sz="0" w:space="0" w:color="auto"/>
        <w:left w:val="none" w:sz="0" w:space="0" w:color="auto"/>
        <w:bottom w:val="none" w:sz="0" w:space="0" w:color="auto"/>
        <w:right w:val="none" w:sz="0" w:space="0" w:color="auto"/>
      </w:divBdr>
    </w:div>
    <w:div w:id="639266313">
      <w:bodyDiv w:val="1"/>
      <w:marLeft w:val="0"/>
      <w:marRight w:val="0"/>
      <w:marTop w:val="0"/>
      <w:marBottom w:val="0"/>
      <w:divBdr>
        <w:top w:val="none" w:sz="0" w:space="0" w:color="auto"/>
        <w:left w:val="none" w:sz="0" w:space="0" w:color="auto"/>
        <w:bottom w:val="none" w:sz="0" w:space="0" w:color="auto"/>
        <w:right w:val="none" w:sz="0" w:space="0" w:color="auto"/>
      </w:divBdr>
    </w:div>
    <w:div w:id="639651877">
      <w:bodyDiv w:val="1"/>
      <w:marLeft w:val="0"/>
      <w:marRight w:val="0"/>
      <w:marTop w:val="0"/>
      <w:marBottom w:val="0"/>
      <w:divBdr>
        <w:top w:val="none" w:sz="0" w:space="0" w:color="auto"/>
        <w:left w:val="none" w:sz="0" w:space="0" w:color="auto"/>
        <w:bottom w:val="none" w:sz="0" w:space="0" w:color="auto"/>
        <w:right w:val="none" w:sz="0" w:space="0" w:color="auto"/>
      </w:divBdr>
    </w:div>
    <w:div w:id="639920859">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55902">
      <w:bodyDiv w:val="1"/>
      <w:marLeft w:val="0"/>
      <w:marRight w:val="0"/>
      <w:marTop w:val="0"/>
      <w:marBottom w:val="0"/>
      <w:divBdr>
        <w:top w:val="none" w:sz="0" w:space="0" w:color="auto"/>
        <w:left w:val="none" w:sz="0" w:space="0" w:color="auto"/>
        <w:bottom w:val="none" w:sz="0" w:space="0" w:color="auto"/>
        <w:right w:val="none" w:sz="0" w:space="0" w:color="auto"/>
      </w:divBdr>
    </w:div>
    <w:div w:id="640304005">
      <w:bodyDiv w:val="1"/>
      <w:marLeft w:val="0"/>
      <w:marRight w:val="0"/>
      <w:marTop w:val="0"/>
      <w:marBottom w:val="0"/>
      <w:divBdr>
        <w:top w:val="none" w:sz="0" w:space="0" w:color="auto"/>
        <w:left w:val="none" w:sz="0" w:space="0" w:color="auto"/>
        <w:bottom w:val="none" w:sz="0" w:space="0" w:color="auto"/>
        <w:right w:val="none" w:sz="0" w:space="0" w:color="auto"/>
      </w:divBdr>
    </w:div>
    <w:div w:id="640311156">
      <w:bodyDiv w:val="1"/>
      <w:marLeft w:val="0"/>
      <w:marRight w:val="0"/>
      <w:marTop w:val="0"/>
      <w:marBottom w:val="0"/>
      <w:divBdr>
        <w:top w:val="none" w:sz="0" w:space="0" w:color="auto"/>
        <w:left w:val="none" w:sz="0" w:space="0" w:color="auto"/>
        <w:bottom w:val="none" w:sz="0" w:space="0" w:color="auto"/>
        <w:right w:val="none" w:sz="0" w:space="0" w:color="auto"/>
      </w:divBdr>
    </w:div>
    <w:div w:id="640617473">
      <w:bodyDiv w:val="1"/>
      <w:marLeft w:val="0"/>
      <w:marRight w:val="0"/>
      <w:marTop w:val="0"/>
      <w:marBottom w:val="0"/>
      <w:divBdr>
        <w:top w:val="none" w:sz="0" w:space="0" w:color="auto"/>
        <w:left w:val="none" w:sz="0" w:space="0" w:color="auto"/>
        <w:bottom w:val="none" w:sz="0" w:space="0" w:color="auto"/>
        <w:right w:val="none" w:sz="0" w:space="0" w:color="auto"/>
      </w:divBdr>
    </w:div>
    <w:div w:id="641038743">
      <w:bodyDiv w:val="1"/>
      <w:marLeft w:val="0"/>
      <w:marRight w:val="0"/>
      <w:marTop w:val="0"/>
      <w:marBottom w:val="0"/>
      <w:divBdr>
        <w:top w:val="none" w:sz="0" w:space="0" w:color="auto"/>
        <w:left w:val="none" w:sz="0" w:space="0" w:color="auto"/>
        <w:bottom w:val="none" w:sz="0" w:space="0" w:color="auto"/>
        <w:right w:val="none" w:sz="0" w:space="0" w:color="auto"/>
      </w:divBdr>
    </w:div>
    <w:div w:id="641421370">
      <w:bodyDiv w:val="1"/>
      <w:marLeft w:val="0"/>
      <w:marRight w:val="0"/>
      <w:marTop w:val="0"/>
      <w:marBottom w:val="0"/>
      <w:divBdr>
        <w:top w:val="none" w:sz="0" w:space="0" w:color="auto"/>
        <w:left w:val="none" w:sz="0" w:space="0" w:color="auto"/>
        <w:bottom w:val="none" w:sz="0" w:space="0" w:color="auto"/>
        <w:right w:val="none" w:sz="0" w:space="0" w:color="auto"/>
      </w:divBdr>
    </w:div>
    <w:div w:id="641736775">
      <w:bodyDiv w:val="1"/>
      <w:marLeft w:val="0"/>
      <w:marRight w:val="0"/>
      <w:marTop w:val="0"/>
      <w:marBottom w:val="0"/>
      <w:divBdr>
        <w:top w:val="none" w:sz="0" w:space="0" w:color="auto"/>
        <w:left w:val="none" w:sz="0" w:space="0" w:color="auto"/>
        <w:bottom w:val="none" w:sz="0" w:space="0" w:color="auto"/>
        <w:right w:val="none" w:sz="0" w:space="0" w:color="auto"/>
      </w:divBdr>
    </w:div>
    <w:div w:id="642737232">
      <w:bodyDiv w:val="1"/>
      <w:marLeft w:val="0"/>
      <w:marRight w:val="0"/>
      <w:marTop w:val="0"/>
      <w:marBottom w:val="0"/>
      <w:divBdr>
        <w:top w:val="none" w:sz="0" w:space="0" w:color="auto"/>
        <w:left w:val="none" w:sz="0" w:space="0" w:color="auto"/>
        <w:bottom w:val="none" w:sz="0" w:space="0" w:color="auto"/>
        <w:right w:val="none" w:sz="0" w:space="0" w:color="auto"/>
      </w:divBdr>
    </w:div>
    <w:div w:id="642973999">
      <w:bodyDiv w:val="1"/>
      <w:marLeft w:val="0"/>
      <w:marRight w:val="0"/>
      <w:marTop w:val="0"/>
      <w:marBottom w:val="0"/>
      <w:divBdr>
        <w:top w:val="none" w:sz="0" w:space="0" w:color="auto"/>
        <w:left w:val="none" w:sz="0" w:space="0" w:color="auto"/>
        <w:bottom w:val="none" w:sz="0" w:space="0" w:color="auto"/>
        <w:right w:val="none" w:sz="0" w:space="0" w:color="auto"/>
      </w:divBdr>
    </w:div>
    <w:div w:id="644118400">
      <w:bodyDiv w:val="1"/>
      <w:marLeft w:val="0"/>
      <w:marRight w:val="0"/>
      <w:marTop w:val="0"/>
      <w:marBottom w:val="0"/>
      <w:divBdr>
        <w:top w:val="none" w:sz="0" w:space="0" w:color="auto"/>
        <w:left w:val="none" w:sz="0" w:space="0" w:color="auto"/>
        <w:bottom w:val="none" w:sz="0" w:space="0" w:color="auto"/>
        <w:right w:val="none" w:sz="0" w:space="0" w:color="auto"/>
      </w:divBdr>
    </w:div>
    <w:div w:id="644167754">
      <w:bodyDiv w:val="1"/>
      <w:marLeft w:val="0"/>
      <w:marRight w:val="0"/>
      <w:marTop w:val="0"/>
      <w:marBottom w:val="0"/>
      <w:divBdr>
        <w:top w:val="none" w:sz="0" w:space="0" w:color="auto"/>
        <w:left w:val="none" w:sz="0" w:space="0" w:color="auto"/>
        <w:bottom w:val="none" w:sz="0" w:space="0" w:color="auto"/>
        <w:right w:val="none" w:sz="0" w:space="0" w:color="auto"/>
      </w:divBdr>
    </w:div>
    <w:div w:id="644433877">
      <w:bodyDiv w:val="1"/>
      <w:marLeft w:val="0"/>
      <w:marRight w:val="0"/>
      <w:marTop w:val="0"/>
      <w:marBottom w:val="0"/>
      <w:divBdr>
        <w:top w:val="none" w:sz="0" w:space="0" w:color="auto"/>
        <w:left w:val="none" w:sz="0" w:space="0" w:color="auto"/>
        <w:bottom w:val="none" w:sz="0" w:space="0" w:color="auto"/>
        <w:right w:val="none" w:sz="0" w:space="0" w:color="auto"/>
      </w:divBdr>
    </w:div>
    <w:div w:id="644942322">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935331">
      <w:bodyDiv w:val="1"/>
      <w:marLeft w:val="0"/>
      <w:marRight w:val="0"/>
      <w:marTop w:val="0"/>
      <w:marBottom w:val="0"/>
      <w:divBdr>
        <w:top w:val="none" w:sz="0" w:space="0" w:color="auto"/>
        <w:left w:val="none" w:sz="0" w:space="0" w:color="auto"/>
        <w:bottom w:val="none" w:sz="0" w:space="0" w:color="auto"/>
        <w:right w:val="none" w:sz="0" w:space="0" w:color="auto"/>
      </w:divBdr>
    </w:div>
    <w:div w:id="645941541">
      <w:bodyDiv w:val="1"/>
      <w:marLeft w:val="0"/>
      <w:marRight w:val="0"/>
      <w:marTop w:val="0"/>
      <w:marBottom w:val="0"/>
      <w:divBdr>
        <w:top w:val="none" w:sz="0" w:space="0" w:color="auto"/>
        <w:left w:val="none" w:sz="0" w:space="0" w:color="auto"/>
        <w:bottom w:val="none" w:sz="0" w:space="0" w:color="auto"/>
        <w:right w:val="none" w:sz="0" w:space="0" w:color="auto"/>
      </w:divBdr>
    </w:div>
    <w:div w:id="646207154">
      <w:bodyDiv w:val="1"/>
      <w:marLeft w:val="0"/>
      <w:marRight w:val="0"/>
      <w:marTop w:val="0"/>
      <w:marBottom w:val="0"/>
      <w:divBdr>
        <w:top w:val="none" w:sz="0" w:space="0" w:color="auto"/>
        <w:left w:val="none" w:sz="0" w:space="0" w:color="auto"/>
        <w:bottom w:val="none" w:sz="0" w:space="0" w:color="auto"/>
        <w:right w:val="none" w:sz="0" w:space="0" w:color="auto"/>
      </w:divBdr>
    </w:div>
    <w:div w:id="646594003">
      <w:bodyDiv w:val="1"/>
      <w:marLeft w:val="0"/>
      <w:marRight w:val="0"/>
      <w:marTop w:val="0"/>
      <w:marBottom w:val="0"/>
      <w:divBdr>
        <w:top w:val="none" w:sz="0" w:space="0" w:color="auto"/>
        <w:left w:val="none" w:sz="0" w:space="0" w:color="auto"/>
        <w:bottom w:val="none" w:sz="0" w:space="0" w:color="auto"/>
        <w:right w:val="none" w:sz="0" w:space="0" w:color="auto"/>
      </w:divBdr>
    </w:div>
    <w:div w:id="646858968">
      <w:bodyDiv w:val="1"/>
      <w:marLeft w:val="0"/>
      <w:marRight w:val="0"/>
      <w:marTop w:val="0"/>
      <w:marBottom w:val="0"/>
      <w:divBdr>
        <w:top w:val="none" w:sz="0" w:space="0" w:color="auto"/>
        <w:left w:val="none" w:sz="0" w:space="0" w:color="auto"/>
        <w:bottom w:val="none" w:sz="0" w:space="0" w:color="auto"/>
        <w:right w:val="none" w:sz="0" w:space="0" w:color="auto"/>
      </w:divBdr>
    </w:div>
    <w:div w:id="646979606">
      <w:bodyDiv w:val="1"/>
      <w:marLeft w:val="0"/>
      <w:marRight w:val="0"/>
      <w:marTop w:val="0"/>
      <w:marBottom w:val="0"/>
      <w:divBdr>
        <w:top w:val="none" w:sz="0" w:space="0" w:color="auto"/>
        <w:left w:val="none" w:sz="0" w:space="0" w:color="auto"/>
        <w:bottom w:val="none" w:sz="0" w:space="0" w:color="auto"/>
        <w:right w:val="none" w:sz="0" w:space="0" w:color="auto"/>
      </w:divBdr>
    </w:div>
    <w:div w:id="648217213">
      <w:bodyDiv w:val="1"/>
      <w:marLeft w:val="0"/>
      <w:marRight w:val="0"/>
      <w:marTop w:val="0"/>
      <w:marBottom w:val="0"/>
      <w:divBdr>
        <w:top w:val="none" w:sz="0" w:space="0" w:color="auto"/>
        <w:left w:val="none" w:sz="0" w:space="0" w:color="auto"/>
        <w:bottom w:val="none" w:sz="0" w:space="0" w:color="auto"/>
        <w:right w:val="none" w:sz="0" w:space="0" w:color="auto"/>
      </w:divBdr>
    </w:div>
    <w:div w:id="649018855">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359742">
      <w:bodyDiv w:val="1"/>
      <w:marLeft w:val="0"/>
      <w:marRight w:val="0"/>
      <w:marTop w:val="0"/>
      <w:marBottom w:val="0"/>
      <w:divBdr>
        <w:top w:val="none" w:sz="0" w:space="0" w:color="auto"/>
        <w:left w:val="none" w:sz="0" w:space="0" w:color="auto"/>
        <w:bottom w:val="none" w:sz="0" w:space="0" w:color="auto"/>
        <w:right w:val="none" w:sz="0" w:space="0" w:color="auto"/>
      </w:divBdr>
    </w:div>
    <w:div w:id="649406998">
      <w:bodyDiv w:val="1"/>
      <w:marLeft w:val="0"/>
      <w:marRight w:val="0"/>
      <w:marTop w:val="0"/>
      <w:marBottom w:val="0"/>
      <w:divBdr>
        <w:top w:val="none" w:sz="0" w:space="0" w:color="auto"/>
        <w:left w:val="none" w:sz="0" w:space="0" w:color="auto"/>
        <w:bottom w:val="none" w:sz="0" w:space="0" w:color="auto"/>
        <w:right w:val="none" w:sz="0" w:space="0" w:color="auto"/>
      </w:divBdr>
    </w:div>
    <w:div w:id="649987272">
      <w:bodyDiv w:val="1"/>
      <w:marLeft w:val="0"/>
      <w:marRight w:val="0"/>
      <w:marTop w:val="0"/>
      <w:marBottom w:val="0"/>
      <w:divBdr>
        <w:top w:val="none" w:sz="0" w:space="0" w:color="auto"/>
        <w:left w:val="none" w:sz="0" w:space="0" w:color="auto"/>
        <w:bottom w:val="none" w:sz="0" w:space="0" w:color="auto"/>
        <w:right w:val="none" w:sz="0" w:space="0" w:color="auto"/>
      </w:divBdr>
    </w:div>
    <w:div w:id="650251752">
      <w:bodyDiv w:val="1"/>
      <w:marLeft w:val="0"/>
      <w:marRight w:val="0"/>
      <w:marTop w:val="0"/>
      <w:marBottom w:val="0"/>
      <w:divBdr>
        <w:top w:val="none" w:sz="0" w:space="0" w:color="auto"/>
        <w:left w:val="none" w:sz="0" w:space="0" w:color="auto"/>
        <w:bottom w:val="none" w:sz="0" w:space="0" w:color="auto"/>
        <w:right w:val="none" w:sz="0" w:space="0" w:color="auto"/>
      </w:divBdr>
    </w:div>
    <w:div w:id="650787819">
      <w:bodyDiv w:val="1"/>
      <w:marLeft w:val="0"/>
      <w:marRight w:val="0"/>
      <w:marTop w:val="0"/>
      <w:marBottom w:val="0"/>
      <w:divBdr>
        <w:top w:val="none" w:sz="0" w:space="0" w:color="auto"/>
        <w:left w:val="none" w:sz="0" w:space="0" w:color="auto"/>
        <w:bottom w:val="none" w:sz="0" w:space="0" w:color="auto"/>
        <w:right w:val="none" w:sz="0" w:space="0" w:color="auto"/>
      </w:divBdr>
    </w:div>
    <w:div w:id="650906373">
      <w:bodyDiv w:val="1"/>
      <w:marLeft w:val="0"/>
      <w:marRight w:val="0"/>
      <w:marTop w:val="0"/>
      <w:marBottom w:val="0"/>
      <w:divBdr>
        <w:top w:val="none" w:sz="0" w:space="0" w:color="auto"/>
        <w:left w:val="none" w:sz="0" w:space="0" w:color="auto"/>
        <w:bottom w:val="none" w:sz="0" w:space="0" w:color="auto"/>
        <w:right w:val="none" w:sz="0" w:space="0" w:color="auto"/>
      </w:divBdr>
    </w:div>
    <w:div w:id="651377043">
      <w:bodyDiv w:val="1"/>
      <w:marLeft w:val="0"/>
      <w:marRight w:val="0"/>
      <w:marTop w:val="0"/>
      <w:marBottom w:val="0"/>
      <w:divBdr>
        <w:top w:val="none" w:sz="0" w:space="0" w:color="auto"/>
        <w:left w:val="none" w:sz="0" w:space="0" w:color="auto"/>
        <w:bottom w:val="none" w:sz="0" w:space="0" w:color="auto"/>
        <w:right w:val="none" w:sz="0" w:space="0" w:color="auto"/>
      </w:divBdr>
    </w:div>
    <w:div w:id="651562563">
      <w:bodyDiv w:val="1"/>
      <w:marLeft w:val="0"/>
      <w:marRight w:val="0"/>
      <w:marTop w:val="0"/>
      <w:marBottom w:val="0"/>
      <w:divBdr>
        <w:top w:val="none" w:sz="0" w:space="0" w:color="auto"/>
        <w:left w:val="none" w:sz="0" w:space="0" w:color="auto"/>
        <w:bottom w:val="none" w:sz="0" w:space="0" w:color="auto"/>
        <w:right w:val="none" w:sz="0" w:space="0" w:color="auto"/>
      </w:divBdr>
    </w:div>
    <w:div w:id="651905550">
      <w:bodyDiv w:val="1"/>
      <w:marLeft w:val="0"/>
      <w:marRight w:val="0"/>
      <w:marTop w:val="0"/>
      <w:marBottom w:val="0"/>
      <w:divBdr>
        <w:top w:val="none" w:sz="0" w:space="0" w:color="auto"/>
        <w:left w:val="none" w:sz="0" w:space="0" w:color="auto"/>
        <w:bottom w:val="none" w:sz="0" w:space="0" w:color="auto"/>
        <w:right w:val="none" w:sz="0" w:space="0" w:color="auto"/>
      </w:divBdr>
    </w:div>
    <w:div w:id="652636231">
      <w:bodyDiv w:val="1"/>
      <w:marLeft w:val="0"/>
      <w:marRight w:val="0"/>
      <w:marTop w:val="0"/>
      <w:marBottom w:val="0"/>
      <w:divBdr>
        <w:top w:val="none" w:sz="0" w:space="0" w:color="auto"/>
        <w:left w:val="none" w:sz="0" w:space="0" w:color="auto"/>
        <w:bottom w:val="none" w:sz="0" w:space="0" w:color="auto"/>
        <w:right w:val="none" w:sz="0" w:space="0" w:color="auto"/>
      </w:divBdr>
    </w:div>
    <w:div w:id="653679548">
      <w:bodyDiv w:val="1"/>
      <w:marLeft w:val="0"/>
      <w:marRight w:val="0"/>
      <w:marTop w:val="0"/>
      <w:marBottom w:val="0"/>
      <w:divBdr>
        <w:top w:val="none" w:sz="0" w:space="0" w:color="auto"/>
        <w:left w:val="none" w:sz="0" w:space="0" w:color="auto"/>
        <w:bottom w:val="none" w:sz="0" w:space="0" w:color="auto"/>
        <w:right w:val="none" w:sz="0" w:space="0" w:color="auto"/>
      </w:divBdr>
    </w:div>
    <w:div w:id="654846059">
      <w:bodyDiv w:val="1"/>
      <w:marLeft w:val="0"/>
      <w:marRight w:val="0"/>
      <w:marTop w:val="0"/>
      <w:marBottom w:val="0"/>
      <w:divBdr>
        <w:top w:val="none" w:sz="0" w:space="0" w:color="auto"/>
        <w:left w:val="none" w:sz="0" w:space="0" w:color="auto"/>
        <w:bottom w:val="none" w:sz="0" w:space="0" w:color="auto"/>
        <w:right w:val="none" w:sz="0" w:space="0" w:color="auto"/>
      </w:divBdr>
    </w:div>
    <w:div w:id="655497309">
      <w:bodyDiv w:val="1"/>
      <w:marLeft w:val="0"/>
      <w:marRight w:val="0"/>
      <w:marTop w:val="0"/>
      <w:marBottom w:val="0"/>
      <w:divBdr>
        <w:top w:val="none" w:sz="0" w:space="0" w:color="auto"/>
        <w:left w:val="none" w:sz="0" w:space="0" w:color="auto"/>
        <w:bottom w:val="none" w:sz="0" w:space="0" w:color="auto"/>
        <w:right w:val="none" w:sz="0" w:space="0" w:color="auto"/>
      </w:divBdr>
    </w:div>
    <w:div w:id="655570780">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390898">
      <w:bodyDiv w:val="1"/>
      <w:marLeft w:val="0"/>
      <w:marRight w:val="0"/>
      <w:marTop w:val="0"/>
      <w:marBottom w:val="0"/>
      <w:divBdr>
        <w:top w:val="none" w:sz="0" w:space="0" w:color="auto"/>
        <w:left w:val="none" w:sz="0" w:space="0" w:color="auto"/>
        <w:bottom w:val="none" w:sz="0" w:space="0" w:color="auto"/>
        <w:right w:val="none" w:sz="0" w:space="0" w:color="auto"/>
      </w:divBdr>
    </w:div>
    <w:div w:id="658652515">
      <w:bodyDiv w:val="1"/>
      <w:marLeft w:val="0"/>
      <w:marRight w:val="0"/>
      <w:marTop w:val="0"/>
      <w:marBottom w:val="0"/>
      <w:divBdr>
        <w:top w:val="none" w:sz="0" w:space="0" w:color="auto"/>
        <w:left w:val="none" w:sz="0" w:space="0" w:color="auto"/>
        <w:bottom w:val="none" w:sz="0" w:space="0" w:color="auto"/>
        <w:right w:val="none" w:sz="0" w:space="0" w:color="auto"/>
      </w:divBdr>
    </w:div>
    <w:div w:id="659236176">
      <w:bodyDiv w:val="1"/>
      <w:marLeft w:val="0"/>
      <w:marRight w:val="0"/>
      <w:marTop w:val="0"/>
      <w:marBottom w:val="0"/>
      <w:divBdr>
        <w:top w:val="none" w:sz="0" w:space="0" w:color="auto"/>
        <w:left w:val="none" w:sz="0" w:space="0" w:color="auto"/>
        <w:bottom w:val="none" w:sz="0" w:space="0" w:color="auto"/>
        <w:right w:val="none" w:sz="0" w:space="0" w:color="auto"/>
      </w:divBdr>
    </w:div>
    <w:div w:id="659425613">
      <w:bodyDiv w:val="1"/>
      <w:marLeft w:val="0"/>
      <w:marRight w:val="0"/>
      <w:marTop w:val="0"/>
      <w:marBottom w:val="0"/>
      <w:divBdr>
        <w:top w:val="none" w:sz="0" w:space="0" w:color="auto"/>
        <w:left w:val="none" w:sz="0" w:space="0" w:color="auto"/>
        <w:bottom w:val="none" w:sz="0" w:space="0" w:color="auto"/>
        <w:right w:val="none" w:sz="0" w:space="0" w:color="auto"/>
      </w:divBdr>
    </w:div>
    <w:div w:id="660086842">
      <w:bodyDiv w:val="1"/>
      <w:marLeft w:val="0"/>
      <w:marRight w:val="0"/>
      <w:marTop w:val="0"/>
      <w:marBottom w:val="0"/>
      <w:divBdr>
        <w:top w:val="none" w:sz="0" w:space="0" w:color="auto"/>
        <w:left w:val="none" w:sz="0" w:space="0" w:color="auto"/>
        <w:bottom w:val="none" w:sz="0" w:space="0" w:color="auto"/>
        <w:right w:val="none" w:sz="0" w:space="0" w:color="auto"/>
      </w:divBdr>
    </w:div>
    <w:div w:id="660280548">
      <w:bodyDiv w:val="1"/>
      <w:marLeft w:val="0"/>
      <w:marRight w:val="0"/>
      <w:marTop w:val="0"/>
      <w:marBottom w:val="0"/>
      <w:divBdr>
        <w:top w:val="none" w:sz="0" w:space="0" w:color="auto"/>
        <w:left w:val="none" w:sz="0" w:space="0" w:color="auto"/>
        <w:bottom w:val="none" w:sz="0" w:space="0" w:color="auto"/>
        <w:right w:val="none" w:sz="0" w:space="0" w:color="auto"/>
      </w:divBdr>
    </w:div>
    <w:div w:id="660431666">
      <w:bodyDiv w:val="1"/>
      <w:marLeft w:val="0"/>
      <w:marRight w:val="0"/>
      <w:marTop w:val="0"/>
      <w:marBottom w:val="0"/>
      <w:divBdr>
        <w:top w:val="none" w:sz="0" w:space="0" w:color="auto"/>
        <w:left w:val="none" w:sz="0" w:space="0" w:color="auto"/>
        <w:bottom w:val="none" w:sz="0" w:space="0" w:color="auto"/>
        <w:right w:val="none" w:sz="0" w:space="0" w:color="auto"/>
      </w:divBdr>
    </w:div>
    <w:div w:id="660962067">
      <w:bodyDiv w:val="1"/>
      <w:marLeft w:val="0"/>
      <w:marRight w:val="0"/>
      <w:marTop w:val="0"/>
      <w:marBottom w:val="0"/>
      <w:divBdr>
        <w:top w:val="none" w:sz="0" w:space="0" w:color="auto"/>
        <w:left w:val="none" w:sz="0" w:space="0" w:color="auto"/>
        <w:bottom w:val="none" w:sz="0" w:space="0" w:color="auto"/>
        <w:right w:val="none" w:sz="0" w:space="0" w:color="auto"/>
      </w:divBdr>
    </w:div>
    <w:div w:id="661007189">
      <w:bodyDiv w:val="1"/>
      <w:marLeft w:val="0"/>
      <w:marRight w:val="0"/>
      <w:marTop w:val="0"/>
      <w:marBottom w:val="0"/>
      <w:divBdr>
        <w:top w:val="none" w:sz="0" w:space="0" w:color="auto"/>
        <w:left w:val="none" w:sz="0" w:space="0" w:color="auto"/>
        <w:bottom w:val="none" w:sz="0" w:space="0" w:color="auto"/>
        <w:right w:val="none" w:sz="0" w:space="0" w:color="auto"/>
      </w:divBdr>
    </w:div>
    <w:div w:id="661347751">
      <w:bodyDiv w:val="1"/>
      <w:marLeft w:val="0"/>
      <w:marRight w:val="0"/>
      <w:marTop w:val="0"/>
      <w:marBottom w:val="0"/>
      <w:divBdr>
        <w:top w:val="none" w:sz="0" w:space="0" w:color="auto"/>
        <w:left w:val="none" w:sz="0" w:space="0" w:color="auto"/>
        <w:bottom w:val="none" w:sz="0" w:space="0" w:color="auto"/>
        <w:right w:val="none" w:sz="0" w:space="0" w:color="auto"/>
      </w:divBdr>
    </w:div>
    <w:div w:id="662465477">
      <w:bodyDiv w:val="1"/>
      <w:marLeft w:val="0"/>
      <w:marRight w:val="0"/>
      <w:marTop w:val="0"/>
      <w:marBottom w:val="0"/>
      <w:divBdr>
        <w:top w:val="none" w:sz="0" w:space="0" w:color="auto"/>
        <w:left w:val="none" w:sz="0" w:space="0" w:color="auto"/>
        <w:bottom w:val="none" w:sz="0" w:space="0" w:color="auto"/>
        <w:right w:val="none" w:sz="0" w:space="0" w:color="auto"/>
      </w:divBdr>
    </w:div>
    <w:div w:id="662583642">
      <w:bodyDiv w:val="1"/>
      <w:marLeft w:val="0"/>
      <w:marRight w:val="0"/>
      <w:marTop w:val="0"/>
      <w:marBottom w:val="0"/>
      <w:divBdr>
        <w:top w:val="none" w:sz="0" w:space="0" w:color="auto"/>
        <w:left w:val="none" w:sz="0" w:space="0" w:color="auto"/>
        <w:bottom w:val="none" w:sz="0" w:space="0" w:color="auto"/>
        <w:right w:val="none" w:sz="0" w:space="0" w:color="auto"/>
      </w:divBdr>
    </w:div>
    <w:div w:id="662589011">
      <w:bodyDiv w:val="1"/>
      <w:marLeft w:val="0"/>
      <w:marRight w:val="0"/>
      <w:marTop w:val="0"/>
      <w:marBottom w:val="0"/>
      <w:divBdr>
        <w:top w:val="none" w:sz="0" w:space="0" w:color="auto"/>
        <w:left w:val="none" w:sz="0" w:space="0" w:color="auto"/>
        <w:bottom w:val="none" w:sz="0" w:space="0" w:color="auto"/>
        <w:right w:val="none" w:sz="0" w:space="0" w:color="auto"/>
      </w:divBdr>
    </w:div>
    <w:div w:id="662661707">
      <w:bodyDiv w:val="1"/>
      <w:marLeft w:val="0"/>
      <w:marRight w:val="0"/>
      <w:marTop w:val="0"/>
      <w:marBottom w:val="0"/>
      <w:divBdr>
        <w:top w:val="none" w:sz="0" w:space="0" w:color="auto"/>
        <w:left w:val="none" w:sz="0" w:space="0" w:color="auto"/>
        <w:bottom w:val="none" w:sz="0" w:space="0" w:color="auto"/>
        <w:right w:val="none" w:sz="0" w:space="0" w:color="auto"/>
      </w:divBdr>
    </w:div>
    <w:div w:id="662859438">
      <w:bodyDiv w:val="1"/>
      <w:marLeft w:val="0"/>
      <w:marRight w:val="0"/>
      <w:marTop w:val="0"/>
      <w:marBottom w:val="0"/>
      <w:divBdr>
        <w:top w:val="none" w:sz="0" w:space="0" w:color="auto"/>
        <w:left w:val="none" w:sz="0" w:space="0" w:color="auto"/>
        <w:bottom w:val="none" w:sz="0" w:space="0" w:color="auto"/>
        <w:right w:val="none" w:sz="0" w:space="0" w:color="auto"/>
      </w:divBdr>
    </w:div>
    <w:div w:id="662974256">
      <w:bodyDiv w:val="1"/>
      <w:marLeft w:val="0"/>
      <w:marRight w:val="0"/>
      <w:marTop w:val="0"/>
      <w:marBottom w:val="0"/>
      <w:divBdr>
        <w:top w:val="none" w:sz="0" w:space="0" w:color="auto"/>
        <w:left w:val="none" w:sz="0" w:space="0" w:color="auto"/>
        <w:bottom w:val="none" w:sz="0" w:space="0" w:color="auto"/>
        <w:right w:val="none" w:sz="0" w:space="0" w:color="auto"/>
      </w:divBdr>
    </w:div>
    <w:div w:id="664362088">
      <w:bodyDiv w:val="1"/>
      <w:marLeft w:val="0"/>
      <w:marRight w:val="0"/>
      <w:marTop w:val="0"/>
      <w:marBottom w:val="0"/>
      <w:divBdr>
        <w:top w:val="none" w:sz="0" w:space="0" w:color="auto"/>
        <w:left w:val="none" w:sz="0" w:space="0" w:color="auto"/>
        <w:bottom w:val="none" w:sz="0" w:space="0" w:color="auto"/>
        <w:right w:val="none" w:sz="0" w:space="0" w:color="auto"/>
      </w:divBdr>
    </w:div>
    <w:div w:id="664671995">
      <w:bodyDiv w:val="1"/>
      <w:marLeft w:val="0"/>
      <w:marRight w:val="0"/>
      <w:marTop w:val="0"/>
      <w:marBottom w:val="0"/>
      <w:divBdr>
        <w:top w:val="none" w:sz="0" w:space="0" w:color="auto"/>
        <w:left w:val="none" w:sz="0" w:space="0" w:color="auto"/>
        <w:bottom w:val="none" w:sz="0" w:space="0" w:color="auto"/>
        <w:right w:val="none" w:sz="0" w:space="0" w:color="auto"/>
      </w:divBdr>
    </w:div>
    <w:div w:id="664748280">
      <w:bodyDiv w:val="1"/>
      <w:marLeft w:val="0"/>
      <w:marRight w:val="0"/>
      <w:marTop w:val="0"/>
      <w:marBottom w:val="0"/>
      <w:divBdr>
        <w:top w:val="none" w:sz="0" w:space="0" w:color="auto"/>
        <w:left w:val="none" w:sz="0" w:space="0" w:color="auto"/>
        <w:bottom w:val="none" w:sz="0" w:space="0" w:color="auto"/>
        <w:right w:val="none" w:sz="0" w:space="0" w:color="auto"/>
      </w:divBdr>
    </w:div>
    <w:div w:id="665132548">
      <w:bodyDiv w:val="1"/>
      <w:marLeft w:val="0"/>
      <w:marRight w:val="0"/>
      <w:marTop w:val="0"/>
      <w:marBottom w:val="0"/>
      <w:divBdr>
        <w:top w:val="none" w:sz="0" w:space="0" w:color="auto"/>
        <w:left w:val="none" w:sz="0" w:space="0" w:color="auto"/>
        <w:bottom w:val="none" w:sz="0" w:space="0" w:color="auto"/>
        <w:right w:val="none" w:sz="0" w:space="0" w:color="auto"/>
      </w:divBdr>
    </w:div>
    <w:div w:id="665287686">
      <w:bodyDiv w:val="1"/>
      <w:marLeft w:val="0"/>
      <w:marRight w:val="0"/>
      <w:marTop w:val="0"/>
      <w:marBottom w:val="0"/>
      <w:divBdr>
        <w:top w:val="none" w:sz="0" w:space="0" w:color="auto"/>
        <w:left w:val="none" w:sz="0" w:space="0" w:color="auto"/>
        <w:bottom w:val="none" w:sz="0" w:space="0" w:color="auto"/>
        <w:right w:val="none" w:sz="0" w:space="0" w:color="auto"/>
      </w:divBdr>
    </w:div>
    <w:div w:id="666135326">
      <w:bodyDiv w:val="1"/>
      <w:marLeft w:val="0"/>
      <w:marRight w:val="0"/>
      <w:marTop w:val="0"/>
      <w:marBottom w:val="0"/>
      <w:divBdr>
        <w:top w:val="none" w:sz="0" w:space="0" w:color="auto"/>
        <w:left w:val="none" w:sz="0" w:space="0" w:color="auto"/>
        <w:bottom w:val="none" w:sz="0" w:space="0" w:color="auto"/>
        <w:right w:val="none" w:sz="0" w:space="0" w:color="auto"/>
      </w:divBdr>
    </w:div>
    <w:div w:id="666253360">
      <w:bodyDiv w:val="1"/>
      <w:marLeft w:val="0"/>
      <w:marRight w:val="0"/>
      <w:marTop w:val="0"/>
      <w:marBottom w:val="0"/>
      <w:divBdr>
        <w:top w:val="none" w:sz="0" w:space="0" w:color="auto"/>
        <w:left w:val="none" w:sz="0" w:space="0" w:color="auto"/>
        <w:bottom w:val="none" w:sz="0" w:space="0" w:color="auto"/>
        <w:right w:val="none" w:sz="0" w:space="0" w:color="auto"/>
      </w:divBdr>
    </w:div>
    <w:div w:id="666518834">
      <w:bodyDiv w:val="1"/>
      <w:marLeft w:val="0"/>
      <w:marRight w:val="0"/>
      <w:marTop w:val="0"/>
      <w:marBottom w:val="0"/>
      <w:divBdr>
        <w:top w:val="none" w:sz="0" w:space="0" w:color="auto"/>
        <w:left w:val="none" w:sz="0" w:space="0" w:color="auto"/>
        <w:bottom w:val="none" w:sz="0" w:space="0" w:color="auto"/>
        <w:right w:val="none" w:sz="0" w:space="0" w:color="auto"/>
      </w:divBdr>
    </w:div>
    <w:div w:id="667173116">
      <w:bodyDiv w:val="1"/>
      <w:marLeft w:val="0"/>
      <w:marRight w:val="0"/>
      <w:marTop w:val="0"/>
      <w:marBottom w:val="0"/>
      <w:divBdr>
        <w:top w:val="none" w:sz="0" w:space="0" w:color="auto"/>
        <w:left w:val="none" w:sz="0" w:space="0" w:color="auto"/>
        <w:bottom w:val="none" w:sz="0" w:space="0" w:color="auto"/>
        <w:right w:val="none" w:sz="0" w:space="0" w:color="auto"/>
      </w:divBdr>
    </w:div>
    <w:div w:id="667288085">
      <w:bodyDiv w:val="1"/>
      <w:marLeft w:val="0"/>
      <w:marRight w:val="0"/>
      <w:marTop w:val="0"/>
      <w:marBottom w:val="0"/>
      <w:divBdr>
        <w:top w:val="none" w:sz="0" w:space="0" w:color="auto"/>
        <w:left w:val="none" w:sz="0" w:space="0" w:color="auto"/>
        <w:bottom w:val="none" w:sz="0" w:space="0" w:color="auto"/>
        <w:right w:val="none" w:sz="0" w:space="0" w:color="auto"/>
      </w:divBdr>
    </w:div>
    <w:div w:id="667290750">
      <w:bodyDiv w:val="1"/>
      <w:marLeft w:val="0"/>
      <w:marRight w:val="0"/>
      <w:marTop w:val="0"/>
      <w:marBottom w:val="0"/>
      <w:divBdr>
        <w:top w:val="none" w:sz="0" w:space="0" w:color="auto"/>
        <w:left w:val="none" w:sz="0" w:space="0" w:color="auto"/>
        <w:bottom w:val="none" w:sz="0" w:space="0" w:color="auto"/>
        <w:right w:val="none" w:sz="0" w:space="0" w:color="auto"/>
      </w:divBdr>
    </w:div>
    <w:div w:id="667831329">
      <w:bodyDiv w:val="1"/>
      <w:marLeft w:val="0"/>
      <w:marRight w:val="0"/>
      <w:marTop w:val="0"/>
      <w:marBottom w:val="0"/>
      <w:divBdr>
        <w:top w:val="none" w:sz="0" w:space="0" w:color="auto"/>
        <w:left w:val="none" w:sz="0" w:space="0" w:color="auto"/>
        <w:bottom w:val="none" w:sz="0" w:space="0" w:color="auto"/>
        <w:right w:val="none" w:sz="0" w:space="0" w:color="auto"/>
      </w:divBdr>
    </w:div>
    <w:div w:id="668212335">
      <w:bodyDiv w:val="1"/>
      <w:marLeft w:val="0"/>
      <w:marRight w:val="0"/>
      <w:marTop w:val="0"/>
      <w:marBottom w:val="0"/>
      <w:divBdr>
        <w:top w:val="none" w:sz="0" w:space="0" w:color="auto"/>
        <w:left w:val="none" w:sz="0" w:space="0" w:color="auto"/>
        <w:bottom w:val="none" w:sz="0" w:space="0" w:color="auto"/>
        <w:right w:val="none" w:sz="0" w:space="0" w:color="auto"/>
      </w:divBdr>
    </w:div>
    <w:div w:id="668412890">
      <w:bodyDiv w:val="1"/>
      <w:marLeft w:val="0"/>
      <w:marRight w:val="0"/>
      <w:marTop w:val="0"/>
      <w:marBottom w:val="0"/>
      <w:divBdr>
        <w:top w:val="none" w:sz="0" w:space="0" w:color="auto"/>
        <w:left w:val="none" w:sz="0" w:space="0" w:color="auto"/>
        <w:bottom w:val="none" w:sz="0" w:space="0" w:color="auto"/>
        <w:right w:val="none" w:sz="0" w:space="0" w:color="auto"/>
      </w:divBdr>
    </w:div>
    <w:div w:id="669412964">
      <w:bodyDiv w:val="1"/>
      <w:marLeft w:val="0"/>
      <w:marRight w:val="0"/>
      <w:marTop w:val="0"/>
      <w:marBottom w:val="0"/>
      <w:divBdr>
        <w:top w:val="none" w:sz="0" w:space="0" w:color="auto"/>
        <w:left w:val="none" w:sz="0" w:space="0" w:color="auto"/>
        <w:bottom w:val="none" w:sz="0" w:space="0" w:color="auto"/>
        <w:right w:val="none" w:sz="0" w:space="0" w:color="auto"/>
      </w:divBdr>
    </w:div>
    <w:div w:id="670135549">
      <w:bodyDiv w:val="1"/>
      <w:marLeft w:val="0"/>
      <w:marRight w:val="0"/>
      <w:marTop w:val="0"/>
      <w:marBottom w:val="0"/>
      <w:divBdr>
        <w:top w:val="none" w:sz="0" w:space="0" w:color="auto"/>
        <w:left w:val="none" w:sz="0" w:space="0" w:color="auto"/>
        <w:bottom w:val="none" w:sz="0" w:space="0" w:color="auto"/>
        <w:right w:val="none" w:sz="0" w:space="0" w:color="auto"/>
      </w:divBdr>
    </w:div>
    <w:div w:id="670181816">
      <w:bodyDiv w:val="1"/>
      <w:marLeft w:val="0"/>
      <w:marRight w:val="0"/>
      <w:marTop w:val="0"/>
      <w:marBottom w:val="0"/>
      <w:divBdr>
        <w:top w:val="none" w:sz="0" w:space="0" w:color="auto"/>
        <w:left w:val="none" w:sz="0" w:space="0" w:color="auto"/>
        <w:bottom w:val="none" w:sz="0" w:space="0" w:color="auto"/>
        <w:right w:val="none" w:sz="0" w:space="0" w:color="auto"/>
      </w:divBdr>
    </w:div>
    <w:div w:id="670572207">
      <w:bodyDiv w:val="1"/>
      <w:marLeft w:val="0"/>
      <w:marRight w:val="0"/>
      <w:marTop w:val="0"/>
      <w:marBottom w:val="0"/>
      <w:divBdr>
        <w:top w:val="none" w:sz="0" w:space="0" w:color="auto"/>
        <w:left w:val="none" w:sz="0" w:space="0" w:color="auto"/>
        <w:bottom w:val="none" w:sz="0" w:space="0" w:color="auto"/>
        <w:right w:val="none" w:sz="0" w:space="0" w:color="auto"/>
      </w:divBdr>
    </w:div>
    <w:div w:id="670913636">
      <w:bodyDiv w:val="1"/>
      <w:marLeft w:val="0"/>
      <w:marRight w:val="0"/>
      <w:marTop w:val="0"/>
      <w:marBottom w:val="0"/>
      <w:divBdr>
        <w:top w:val="none" w:sz="0" w:space="0" w:color="auto"/>
        <w:left w:val="none" w:sz="0" w:space="0" w:color="auto"/>
        <w:bottom w:val="none" w:sz="0" w:space="0" w:color="auto"/>
        <w:right w:val="none" w:sz="0" w:space="0" w:color="auto"/>
      </w:divBdr>
    </w:div>
    <w:div w:id="672731345">
      <w:bodyDiv w:val="1"/>
      <w:marLeft w:val="0"/>
      <w:marRight w:val="0"/>
      <w:marTop w:val="0"/>
      <w:marBottom w:val="0"/>
      <w:divBdr>
        <w:top w:val="none" w:sz="0" w:space="0" w:color="auto"/>
        <w:left w:val="none" w:sz="0" w:space="0" w:color="auto"/>
        <w:bottom w:val="none" w:sz="0" w:space="0" w:color="auto"/>
        <w:right w:val="none" w:sz="0" w:space="0" w:color="auto"/>
      </w:divBdr>
    </w:div>
    <w:div w:id="672992193">
      <w:bodyDiv w:val="1"/>
      <w:marLeft w:val="0"/>
      <w:marRight w:val="0"/>
      <w:marTop w:val="0"/>
      <w:marBottom w:val="0"/>
      <w:divBdr>
        <w:top w:val="none" w:sz="0" w:space="0" w:color="auto"/>
        <w:left w:val="none" w:sz="0" w:space="0" w:color="auto"/>
        <w:bottom w:val="none" w:sz="0" w:space="0" w:color="auto"/>
        <w:right w:val="none" w:sz="0" w:space="0" w:color="auto"/>
      </w:divBdr>
    </w:div>
    <w:div w:id="673217733">
      <w:bodyDiv w:val="1"/>
      <w:marLeft w:val="0"/>
      <w:marRight w:val="0"/>
      <w:marTop w:val="0"/>
      <w:marBottom w:val="0"/>
      <w:divBdr>
        <w:top w:val="none" w:sz="0" w:space="0" w:color="auto"/>
        <w:left w:val="none" w:sz="0" w:space="0" w:color="auto"/>
        <w:bottom w:val="none" w:sz="0" w:space="0" w:color="auto"/>
        <w:right w:val="none" w:sz="0" w:space="0" w:color="auto"/>
      </w:divBdr>
    </w:div>
    <w:div w:id="673413773">
      <w:bodyDiv w:val="1"/>
      <w:marLeft w:val="0"/>
      <w:marRight w:val="0"/>
      <w:marTop w:val="0"/>
      <w:marBottom w:val="0"/>
      <w:divBdr>
        <w:top w:val="none" w:sz="0" w:space="0" w:color="auto"/>
        <w:left w:val="none" w:sz="0" w:space="0" w:color="auto"/>
        <w:bottom w:val="none" w:sz="0" w:space="0" w:color="auto"/>
        <w:right w:val="none" w:sz="0" w:space="0" w:color="auto"/>
      </w:divBdr>
    </w:div>
    <w:div w:id="673842700">
      <w:bodyDiv w:val="1"/>
      <w:marLeft w:val="0"/>
      <w:marRight w:val="0"/>
      <w:marTop w:val="0"/>
      <w:marBottom w:val="0"/>
      <w:divBdr>
        <w:top w:val="none" w:sz="0" w:space="0" w:color="auto"/>
        <w:left w:val="none" w:sz="0" w:space="0" w:color="auto"/>
        <w:bottom w:val="none" w:sz="0" w:space="0" w:color="auto"/>
        <w:right w:val="none" w:sz="0" w:space="0" w:color="auto"/>
      </w:divBdr>
    </w:div>
    <w:div w:id="674040820">
      <w:bodyDiv w:val="1"/>
      <w:marLeft w:val="0"/>
      <w:marRight w:val="0"/>
      <w:marTop w:val="0"/>
      <w:marBottom w:val="0"/>
      <w:divBdr>
        <w:top w:val="none" w:sz="0" w:space="0" w:color="auto"/>
        <w:left w:val="none" w:sz="0" w:space="0" w:color="auto"/>
        <w:bottom w:val="none" w:sz="0" w:space="0" w:color="auto"/>
        <w:right w:val="none" w:sz="0" w:space="0" w:color="auto"/>
      </w:divBdr>
    </w:div>
    <w:div w:id="677272710">
      <w:bodyDiv w:val="1"/>
      <w:marLeft w:val="0"/>
      <w:marRight w:val="0"/>
      <w:marTop w:val="0"/>
      <w:marBottom w:val="0"/>
      <w:divBdr>
        <w:top w:val="none" w:sz="0" w:space="0" w:color="auto"/>
        <w:left w:val="none" w:sz="0" w:space="0" w:color="auto"/>
        <w:bottom w:val="none" w:sz="0" w:space="0" w:color="auto"/>
        <w:right w:val="none" w:sz="0" w:space="0" w:color="auto"/>
      </w:divBdr>
    </w:div>
    <w:div w:id="677386708">
      <w:bodyDiv w:val="1"/>
      <w:marLeft w:val="0"/>
      <w:marRight w:val="0"/>
      <w:marTop w:val="0"/>
      <w:marBottom w:val="0"/>
      <w:divBdr>
        <w:top w:val="none" w:sz="0" w:space="0" w:color="auto"/>
        <w:left w:val="none" w:sz="0" w:space="0" w:color="auto"/>
        <w:bottom w:val="none" w:sz="0" w:space="0" w:color="auto"/>
        <w:right w:val="none" w:sz="0" w:space="0" w:color="auto"/>
      </w:divBdr>
    </w:div>
    <w:div w:id="677585224">
      <w:bodyDiv w:val="1"/>
      <w:marLeft w:val="0"/>
      <w:marRight w:val="0"/>
      <w:marTop w:val="0"/>
      <w:marBottom w:val="0"/>
      <w:divBdr>
        <w:top w:val="none" w:sz="0" w:space="0" w:color="auto"/>
        <w:left w:val="none" w:sz="0" w:space="0" w:color="auto"/>
        <w:bottom w:val="none" w:sz="0" w:space="0" w:color="auto"/>
        <w:right w:val="none" w:sz="0" w:space="0" w:color="auto"/>
      </w:divBdr>
    </w:div>
    <w:div w:id="677999793">
      <w:bodyDiv w:val="1"/>
      <w:marLeft w:val="0"/>
      <w:marRight w:val="0"/>
      <w:marTop w:val="0"/>
      <w:marBottom w:val="0"/>
      <w:divBdr>
        <w:top w:val="none" w:sz="0" w:space="0" w:color="auto"/>
        <w:left w:val="none" w:sz="0" w:space="0" w:color="auto"/>
        <w:bottom w:val="none" w:sz="0" w:space="0" w:color="auto"/>
        <w:right w:val="none" w:sz="0" w:space="0" w:color="auto"/>
      </w:divBdr>
    </w:div>
    <w:div w:id="678122633">
      <w:bodyDiv w:val="1"/>
      <w:marLeft w:val="0"/>
      <w:marRight w:val="0"/>
      <w:marTop w:val="0"/>
      <w:marBottom w:val="0"/>
      <w:divBdr>
        <w:top w:val="none" w:sz="0" w:space="0" w:color="auto"/>
        <w:left w:val="none" w:sz="0" w:space="0" w:color="auto"/>
        <w:bottom w:val="none" w:sz="0" w:space="0" w:color="auto"/>
        <w:right w:val="none" w:sz="0" w:space="0" w:color="auto"/>
      </w:divBdr>
    </w:div>
    <w:div w:id="678628253">
      <w:bodyDiv w:val="1"/>
      <w:marLeft w:val="0"/>
      <w:marRight w:val="0"/>
      <w:marTop w:val="0"/>
      <w:marBottom w:val="0"/>
      <w:divBdr>
        <w:top w:val="none" w:sz="0" w:space="0" w:color="auto"/>
        <w:left w:val="none" w:sz="0" w:space="0" w:color="auto"/>
        <w:bottom w:val="none" w:sz="0" w:space="0" w:color="auto"/>
        <w:right w:val="none" w:sz="0" w:space="0" w:color="auto"/>
      </w:divBdr>
    </w:div>
    <w:div w:id="678696980">
      <w:bodyDiv w:val="1"/>
      <w:marLeft w:val="0"/>
      <w:marRight w:val="0"/>
      <w:marTop w:val="0"/>
      <w:marBottom w:val="0"/>
      <w:divBdr>
        <w:top w:val="none" w:sz="0" w:space="0" w:color="auto"/>
        <w:left w:val="none" w:sz="0" w:space="0" w:color="auto"/>
        <w:bottom w:val="none" w:sz="0" w:space="0" w:color="auto"/>
        <w:right w:val="none" w:sz="0" w:space="0" w:color="auto"/>
      </w:divBdr>
    </w:div>
    <w:div w:id="679166075">
      <w:bodyDiv w:val="1"/>
      <w:marLeft w:val="0"/>
      <w:marRight w:val="0"/>
      <w:marTop w:val="0"/>
      <w:marBottom w:val="0"/>
      <w:divBdr>
        <w:top w:val="none" w:sz="0" w:space="0" w:color="auto"/>
        <w:left w:val="none" w:sz="0" w:space="0" w:color="auto"/>
        <w:bottom w:val="none" w:sz="0" w:space="0" w:color="auto"/>
        <w:right w:val="none" w:sz="0" w:space="0" w:color="auto"/>
      </w:divBdr>
    </w:div>
    <w:div w:id="679890275">
      <w:bodyDiv w:val="1"/>
      <w:marLeft w:val="0"/>
      <w:marRight w:val="0"/>
      <w:marTop w:val="0"/>
      <w:marBottom w:val="0"/>
      <w:divBdr>
        <w:top w:val="none" w:sz="0" w:space="0" w:color="auto"/>
        <w:left w:val="none" w:sz="0" w:space="0" w:color="auto"/>
        <w:bottom w:val="none" w:sz="0" w:space="0" w:color="auto"/>
        <w:right w:val="none" w:sz="0" w:space="0" w:color="auto"/>
      </w:divBdr>
    </w:div>
    <w:div w:id="680159786">
      <w:bodyDiv w:val="1"/>
      <w:marLeft w:val="0"/>
      <w:marRight w:val="0"/>
      <w:marTop w:val="0"/>
      <w:marBottom w:val="0"/>
      <w:divBdr>
        <w:top w:val="none" w:sz="0" w:space="0" w:color="auto"/>
        <w:left w:val="none" w:sz="0" w:space="0" w:color="auto"/>
        <w:bottom w:val="none" w:sz="0" w:space="0" w:color="auto"/>
        <w:right w:val="none" w:sz="0" w:space="0" w:color="auto"/>
      </w:divBdr>
    </w:div>
    <w:div w:id="680399668">
      <w:bodyDiv w:val="1"/>
      <w:marLeft w:val="0"/>
      <w:marRight w:val="0"/>
      <w:marTop w:val="0"/>
      <w:marBottom w:val="0"/>
      <w:divBdr>
        <w:top w:val="none" w:sz="0" w:space="0" w:color="auto"/>
        <w:left w:val="none" w:sz="0" w:space="0" w:color="auto"/>
        <w:bottom w:val="none" w:sz="0" w:space="0" w:color="auto"/>
        <w:right w:val="none" w:sz="0" w:space="0" w:color="auto"/>
      </w:divBdr>
    </w:div>
    <w:div w:id="681397645">
      <w:bodyDiv w:val="1"/>
      <w:marLeft w:val="0"/>
      <w:marRight w:val="0"/>
      <w:marTop w:val="0"/>
      <w:marBottom w:val="0"/>
      <w:divBdr>
        <w:top w:val="none" w:sz="0" w:space="0" w:color="auto"/>
        <w:left w:val="none" w:sz="0" w:space="0" w:color="auto"/>
        <w:bottom w:val="none" w:sz="0" w:space="0" w:color="auto"/>
        <w:right w:val="none" w:sz="0" w:space="0" w:color="auto"/>
      </w:divBdr>
    </w:div>
    <w:div w:id="681472506">
      <w:bodyDiv w:val="1"/>
      <w:marLeft w:val="0"/>
      <w:marRight w:val="0"/>
      <w:marTop w:val="0"/>
      <w:marBottom w:val="0"/>
      <w:divBdr>
        <w:top w:val="none" w:sz="0" w:space="0" w:color="auto"/>
        <w:left w:val="none" w:sz="0" w:space="0" w:color="auto"/>
        <w:bottom w:val="none" w:sz="0" w:space="0" w:color="auto"/>
        <w:right w:val="none" w:sz="0" w:space="0" w:color="auto"/>
      </w:divBdr>
    </w:div>
    <w:div w:id="681857696">
      <w:bodyDiv w:val="1"/>
      <w:marLeft w:val="0"/>
      <w:marRight w:val="0"/>
      <w:marTop w:val="0"/>
      <w:marBottom w:val="0"/>
      <w:divBdr>
        <w:top w:val="none" w:sz="0" w:space="0" w:color="auto"/>
        <w:left w:val="none" w:sz="0" w:space="0" w:color="auto"/>
        <w:bottom w:val="none" w:sz="0" w:space="0" w:color="auto"/>
        <w:right w:val="none" w:sz="0" w:space="0" w:color="auto"/>
      </w:divBdr>
    </w:div>
    <w:div w:id="683098594">
      <w:bodyDiv w:val="1"/>
      <w:marLeft w:val="0"/>
      <w:marRight w:val="0"/>
      <w:marTop w:val="0"/>
      <w:marBottom w:val="0"/>
      <w:divBdr>
        <w:top w:val="none" w:sz="0" w:space="0" w:color="auto"/>
        <w:left w:val="none" w:sz="0" w:space="0" w:color="auto"/>
        <w:bottom w:val="none" w:sz="0" w:space="0" w:color="auto"/>
        <w:right w:val="none" w:sz="0" w:space="0" w:color="auto"/>
      </w:divBdr>
    </w:div>
    <w:div w:id="683940677">
      <w:bodyDiv w:val="1"/>
      <w:marLeft w:val="0"/>
      <w:marRight w:val="0"/>
      <w:marTop w:val="0"/>
      <w:marBottom w:val="0"/>
      <w:divBdr>
        <w:top w:val="none" w:sz="0" w:space="0" w:color="auto"/>
        <w:left w:val="none" w:sz="0" w:space="0" w:color="auto"/>
        <w:bottom w:val="none" w:sz="0" w:space="0" w:color="auto"/>
        <w:right w:val="none" w:sz="0" w:space="0" w:color="auto"/>
      </w:divBdr>
    </w:div>
    <w:div w:id="684944276">
      <w:bodyDiv w:val="1"/>
      <w:marLeft w:val="0"/>
      <w:marRight w:val="0"/>
      <w:marTop w:val="0"/>
      <w:marBottom w:val="0"/>
      <w:divBdr>
        <w:top w:val="none" w:sz="0" w:space="0" w:color="auto"/>
        <w:left w:val="none" w:sz="0" w:space="0" w:color="auto"/>
        <w:bottom w:val="none" w:sz="0" w:space="0" w:color="auto"/>
        <w:right w:val="none" w:sz="0" w:space="0" w:color="auto"/>
      </w:divBdr>
    </w:div>
    <w:div w:id="685059201">
      <w:bodyDiv w:val="1"/>
      <w:marLeft w:val="0"/>
      <w:marRight w:val="0"/>
      <w:marTop w:val="0"/>
      <w:marBottom w:val="0"/>
      <w:divBdr>
        <w:top w:val="none" w:sz="0" w:space="0" w:color="auto"/>
        <w:left w:val="none" w:sz="0" w:space="0" w:color="auto"/>
        <w:bottom w:val="none" w:sz="0" w:space="0" w:color="auto"/>
        <w:right w:val="none" w:sz="0" w:space="0" w:color="auto"/>
      </w:divBdr>
    </w:div>
    <w:div w:id="685448548">
      <w:bodyDiv w:val="1"/>
      <w:marLeft w:val="0"/>
      <w:marRight w:val="0"/>
      <w:marTop w:val="0"/>
      <w:marBottom w:val="0"/>
      <w:divBdr>
        <w:top w:val="none" w:sz="0" w:space="0" w:color="auto"/>
        <w:left w:val="none" w:sz="0" w:space="0" w:color="auto"/>
        <w:bottom w:val="none" w:sz="0" w:space="0" w:color="auto"/>
        <w:right w:val="none" w:sz="0" w:space="0" w:color="auto"/>
      </w:divBdr>
    </w:div>
    <w:div w:id="686561496">
      <w:bodyDiv w:val="1"/>
      <w:marLeft w:val="0"/>
      <w:marRight w:val="0"/>
      <w:marTop w:val="0"/>
      <w:marBottom w:val="0"/>
      <w:divBdr>
        <w:top w:val="none" w:sz="0" w:space="0" w:color="auto"/>
        <w:left w:val="none" w:sz="0" w:space="0" w:color="auto"/>
        <w:bottom w:val="none" w:sz="0" w:space="0" w:color="auto"/>
        <w:right w:val="none" w:sz="0" w:space="0" w:color="auto"/>
      </w:divBdr>
    </w:div>
    <w:div w:id="686752930">
      <w:bodyDiv w:val="1"/>
      <w:marLeft w:val="0"/>
      <w:marRight w:val="0"/>
      <w:marTop w:val="0"/>
      <w:marBottom w:val="0"/>
      <w:divBdr>
        <w:top w:val="none" w:sz="0" w:space="0" w:color="auto"/>
        <w:left w:val="none" w:sz="0" w:space="0" w:color="auto"/>
        <w:bottom w:val="none" w:sz="0" w:space="0" w:color="auto"/>
        <w:right w:val="none" w:sz="0" w:space="0" w:color="auto"/>
      </w:divBdr>
    </w:div>
    <w:div w:id="687025842">
      <w:bodyDiv w:val="1"/>
      <w:marLeft w:val="0"/>
      <w:marRight w:val="0"/>
      <w:marTop w:val="0"/>
      <w:marBottom w:val="0"/>
      <w:divBdr>
        <w:top w:val="none" w:sz="0" w:space="0" w:color="auto"/>
        <w:left w:val="none" w:sz="0" w:space="0" w:color="auto"/>
        <w:bottom w:val="none" w:sz="0" w:space="0" w:color="auto"/>
        <w:right w:val="none" w:sz="0" w:space="0" w:color="auto"/>
      </w:divBdr>
    </w:div>
    <w:div w:id="687414532">
      <w:bodyDiv w:val="1"/>
      <w:marLeft w:val="0"/>
      <w:marRight w:val="0"/>
      <w:marTop w:val="0"/>
      <w:marBottom w:val="0"/>
      <w:divBdr>
        <w:top w:val="none" w:sz="0" w:space="0" w:color="auto"/>
        <w:left w:val="none" w:sz="0" w:space="0" w:color="auto"/>
        <w:bottom w:val="none" w:sz="0" w:space="0" w:color="auto"/>
        <w:right w:val="none" w:sz="0" w:space="0" w:color="auto"/>
      </w:divBdr>
    </w:div>
    <w:div w:id="688264273">
      <w:bodyDiv w:val="1"/>
      <w:marLeft w:val="0"/>
      <w:marRight w:val="0"/>
      <w:marTop w:val="0"/>
      <w:marBottom w:val="0"/>
      <w:divBdr>
        <w:top w:val="none" w:sz="0" w:space="0" w:color="auto"/>
        <w:left w:val="none" w:sz="0" w:space="0" w:color="auto"/>
        <w:bottom w:val="none" w:sz="0" w:space="0" w:color="auto"/>
        <w:right w:val="none" w:sz="0" w:space="0" w:color="auto"/>
      </w:divBdr>
    </w:div>
    <w:div w:id="688722347">
      <w:bodyDiv w:val="1"/>
      <w:marLeft w:val="0"/>
      <w:marRight w:val="0"/>
      <w:marTop w:val="0"/>
      <w:marBottom w:val="0"/>
      <w:divBdr>
        <w:top w:val="none" w:sz="0" w:space="0" w:color="auto"/>
        <w:left w:val="none" w:sz="0" w:space="0" w:color="auto"/>
        <w:bottom w:val="none" w:sz="0" w:space="0" w:color="auto"/>
        <w:right w:val="none" w:sz="0" w:space="0" w:color="auto"/>
      </w:divBdr>
    </w:div>
    <w:div w:id="689375438">
      <w:bodyDiv w:val="1"/>
      <w:marLeft w:val="0"/>
      <w:marRight w:val="0"/>
      <w:marTop w:val="0"/>
      <w:marBottom w:val="0"/>
      <w:divBdr>
        <w:top w:val="none" w:sz="0" w:space="0" w:color="auto"/>
        <w:left w:val="none" w:sz="0" w:space="0" w:color="auto"/>
        <w:bottom w:val="none" w:sz="0" w:space="0" w:color="auto"/>
        <w:right w:val="none" w:sz="0" w:space="0" w:color="auto"/>
      </w:divBdr>
    </w:div>
    <w:div w:id="689376828">
      <w:bodyDiv w:val="1"/>
      <w:marLeft w:val="0"/>
      <w:marRight w:val="0"/>
      <w:marTop w:val="0"/>
      <w:marBottom w:val="0"/>
      <w:divBdr>
        <w:top w:val="none" w:sz="0" w:space="0" w:color="auto"/>
        <w:left w:val="none" w:sz="0" w:space="0" w:color="auto"/>
        <w:bottom w:val="none" w:sz="0" w:space="0" w:color="auto"/>
        <w:right w:val="none" w:sz="0" w:space="0" w:color="auto"/>
      </w:divBdr>
    </w:div>
    <w:div w:id="689991623">
      <w:bodyDiv w:val="1"/>
      <w:marLeft w:val="0"/>
      <w:marRight w:val="0"/>
      <w:marTop w:val="0"/>
      <w:marBottom w:val="0"/>
      <w:divBdr>
        <w:top w:val="none" w:sz="0" w:space="0" w:color="auto"/>
        <w:left w:val="none" w:sz="0" w:space="0" w:color="auto"/>
        <w:bottom w:val="none" w:sz="0" w:space="0" w:color="auto"/>
        <w:right w:val="none" w:sz="0" w:space="0" w:color="auto"/>
      </w:divBdr>
    </w:div>
    <w:div w:id="690254826">
      <w:bodyDiv w:val="1"/>
      <w:marLeft w:val="0"/>
      <w:marRight w:val="0"/>
      <w:marTop w:val="0"/>
      <w:marBottom w:val="0"/>
      <w:divBdr>
        <w:top w:val="none" w:sz="0" w:space="0" w:color="auto"/>
        <w:left w:val="none" w:sz="0" w:space="0" w:color="auto"/>
        <w:bottom w:val="none" w:sz="0" w:space="0" w:color="auto"/>
        <w:right w:val="none" w:sz="0" w:space="0" w:color="auto"/>
      </w:divBdr>
    </w:div>
    <w:div w:id="691423410">
      <w:bodyDiv w:val="1"/>
      <w:marLeft w:val="0"/>
      <w:marRight w:val="0"/>
      <w:marTop w:val="0"/>
      <w:marBottom w:val="0"/>
      <w:divBdr>
        <w:top w:val="none" w:sz="0" w:space="0" w:color="auto"/>
        <w:left w:val="none" w:sz="0" w:space="0" w:color="auto"/>
        <w:bottom w:val="none" w:sz="0" w:space="0" w:color="auto"/>
        <w:right w:val="none" w:sz="0" w:space="0" w:color="auto"/>
      </w:divBdr>
    </w:div>
    <w:div w:id="691612282">
      <w:bodyDiv w:val="1"/>
      <w:marLeft w:val="0"/>
      <w:marRight w:val="0"/>
      <w:marTop w:val="0"/>
      <w:marBottom w:val="0"/>
      <w:divBdr>
        <w:top w:val="none" w:sz="0" w:space="0" w:color="auto"/>
        <w:left w:val="none" w:sz="0" w:space="0" w:color="auto"/>
        <w:bottom w:val="none" w:sz="0" w:space="0" w:color="auto"/>
        <w:right w:val="none" w:sz="0" w:space="0" w:color="auto"/>
      </w:divBdr>
    </w:div>
    <w:div w:id="691876771">
      <w:bodyDiv w:val="1"/>
      <w:marLeft w:val="0"/>
      <w:marRight w:val="0"/>
      <w:marTop w:val="0"/>
      <w:marBottom w:val="0"/>
      <w:divBdr>
        <w:top w:val="none" w:sz="0" w:space="0" w:color="auto"/>
        <w:left w:val="none" w:sz="0" w:space="0" w:color="auto"/>
        <w:bottom w:val="none" w:sz="0" w:space="0" w:color="auto"/>
        <w:right w:val="none" w:sz="0" w:space="0" w:color="auto"/>
      </w:divBdr>
    </w:div>
    <w:div w:id="692460256">
      <w:bodyDiv w:val="1"/>
      <w:marLeft w:val="0"/>
      <w:marRight w:val="0"/>
      <w:marTop w:val="0"/>
      <w:marBottom w:val="0"/>
      <w:divBdr>
        <w:top w:val="none" w:sz="0" w:space="0" w:color="auto"/>
        <w:left w:val="none" w:sz="0" w:space="0" w:color="auto"/>
        <w:bottom w:val="none" w:sz="0" w:space="0" w:color="auto"/>
        <w:right w:val="none" w:sz="0" w:space="0" w:color="auto"/>
      </w:divBdr>
    </w:div>
    <w:div w:id="693263842">
      <w:bodyDiv w:val="1"/>
      <w:marLeft w:val="0"/>
      <w:marRight w:val="0"/>
      <w:marTop w:val="0"/>
      <w:marBottom w:val="0"/>
      <w:divBdr>
        <w:top w:val="none" w:sz="0" w:space="0" w:color="auto"/>
        <w:left w:val="none" w:sz="0" w:space="0" w:color="auto"/>
        <w:bottom w:val="none" w:sz="0" w:space="0" w:color="auto"/>
        <w:right w:val="none" w:sz="0" w:space="0" w:color="auto"/>
      </w:divBdr>
    </w:div>
    <w:div w:id="693843181">
      <w:bodyDiv w:val="1"/>
      <w:marLeft w:val="0"/>
      <w:marRight w:val="0"/>
      <w:marTop w:val="0"/>
      <w:marBottom w:val="0"/>
      <w:divBdr>
        <w:top w:val="none" w:sz="0" w:space="0" w:color="auto"/>
        <w:left w:val="none" w:sz="0" w:space="0" w:color="auto"/>
        <w:bottom w:val="none" w:sz="0" w:space="0" w:color="auto"/>
        <w:right w:val="none" w:sz="0" w:space="0" w:color="auto"/>
      </w:divBdr>
    </w:div>
    <w:div w:id="694037571">
      <w:bodyDiv w:val="1"/>
      <w:marLeft w:val="0"/>
      <w:marRight w:val="0"/>
      <w:marTop w:val="0"/>
      <w:marBottom w:val="0"/>
      <w:divBdr>
        <w:top w:val="none" w:sz="0" w:space="0" w:color="auto"/>
        <w:left w:val="none" w:sz="0" w:space="0" w:color="auto"/>
        <w:bottom w:val="none" w:sz="0" w:space="0" w:color="auto"/>
        <w:right w:val="none" w:sz="0" w:space="0" w:color="auto"/>
      </w:divBdr>
    </w:div>
    <w:div w:id="694235709">
      <w:bodyDiv w:val="1"/>
      <w:marLeft w:val="0"/>
      <w:marRight w:val="0"/>
      <w:marTop w:val="0"/>
      <w:marBottom w:val="0"/>
      <w:divBdr>
        <w:top w:val="none" w:sz="0" w:space="0" w:color="auto"/>
        <w:left w:val="none" w:sz="0" w:space="0" w:color="auto"/>
        <w:bottom w:val="none" w:sz="0" w:space="0" w:color="auto"/>
        <w:right w:val="none" w:sz="0" w:space="0" w:color="auto"/>
      </w:divBdr>
    </w:div>
    <w:div w:id="694696937">
      <w:bodyDiv w:val="1"/>
      <w:marLeft w:val="0"/>
      <w:marRight w:val="0"/>
      <w:marTop w:val="0"/>
      <w:marBottom w:val="0"/>
      <w:divBdr>
        <w:top w:val="none" w:sz="0" w:space="0" w:color="auto"/>
        <w:left w:val="none" w:sz="0" w:space="0" w:color="auto"/>
        <w:bottom w:val="none" w:sz="0" w:space="0" w:color="auto"/>
        <w:right w:val="none" w:sz="0" w:space="0" w:color="auto"/>
      </w:divBdr>
    </w:div>
    <w:div w:id="695077538">
      <w:bodyDiv w:val="1"/>
      <w:marLeft w:val="0"/>
      <w:marRight w:val="0"/>
      <w:marTop w:val="0"/>
      <w:marBottom w:val="0"/>
      <w:divBdr>
        <w:top w:val="none" w:sz="0" w:space="0" w:color="auto"/>
        <w:left w:val="none" w:sz="0" w:space="0" w:color="auto"/>
        <w:bottom w:val="none" w:sz="0" w:space="0" w:color="auto"/>
        <w:right w:val="none" w:sz="0" w:space="0" w:color="auto"/>
      </w:divBdr>
    </w:div>
    <w:div w:id="695426489">
      <w:bodyDiv w:val="1"/>
      <w:marLeft w:val="0"/>
      <w:marRight w:val="0"/>
      <w:marTop w:val="0"/>
      <w:marBottom w:val="0"/>
      <w:divBdr>
        <w:top w:val="none" w:sz="0" w:space="0" w:color="auto"/>
        <w:left w:val="none" w:sz="0" w:space="0" w:color="auto"/>
        <w:bottom w:val="none" w:sz="0" w:space="0" w:color="auto"/>
        <w:right w:val="none" w:sz="0" w:space="0" w:color="auto"/>
      </w:divBdr>
    </w:div>
    <w:div w:id="696395230">
      <w:bodyDiv w:val="1"/>
      <w:marLeft w:val="0"/>
      <w:marRight w:val="0"/>
      <w:marTop w:val="0"/>
      <w:marBottom w:val="0"/>
      <w:divBdr>
        <w:top w:val="none" w:sz="0" w:space="0" w:color="auto"/>
        <w:left w:val="none" w:sz="0" w:space="0" w:color="auto"/>
        <w:bottom w:val="none" w:sz="0" w:space="0" w:color="auto"/>
        <w:right w:val="none" w:sz="0" w:space="0" w:color="auto"/>
      </w:divBdr>
    </w:div>
    <w:div w:id="697052437">
      <w:bodyDiv w:val="1"/>
      <w:marLeft w:val="0"/>
      <w:marRight w:val="0"/>
      <w:marTop w:val="0"/>
      <w:marBottom w:val="0"/>
      <w:divBdr>
        <w:top w:val="none" w:sz="0" w:space="0" w:color="auto"/>
        <w:left w:val="none" w:sz="0" w:space="0" w:color="auto"/>
        <w:bottom w:val="none" w:sz="0" w:space="0" w:color="auto"/>
        <w:right w:val="none" w:sz="0" w:space="0" w:color="auto"/>
      </w:divBdr>
    </w:div>
    <w:div w:id="697587212">
      <w:bodyDiv w:val="1"/>
      <w:marLeft w:val="0"/>
      <w:marRight w:val="0"/>
      <w:marTop w:val="0"/>
      <w:marBottom w:val="0"/>
      <w:divBdr>
        <w:top w:val="none" w:sz="0" w:space="0" w:color="auto"/>
        <w:left w:val="none" w:sz="0" w:space="0" w:color="auto"/>
        <w:bottom w:val="none" w:sz="0" w:space="0" w:color="auto"/>
        <w:right w:val="none" w:sz="0" w:space="0" w:color="auto"/>
      </w:divBdr>
    </w:div>
    <w:div w:id="698430880">
      <w:bodyDiv w:val="1"/>
      <w:marLeft w:val="0"/>
      <w:marRight w:val="0"/>
      <w:marTop w:val="0"/>
      <w:marBottom w:val="0"/>
      <w:divBdr>
        <w:top w:val="none" w:sz="0" w:space="0" w:color="auto"/>
        <w:left w:val="none" w:sz="0" w:space="0" w:color="auto"/>
        <w:bottom w:val="none" w:sz="0" w:space="0" w:color="auto"/>
        <w:right w:val="none" w:sz="0" w:space="0" w:color="auto"/>
      </w:divBdr>
    </w:div>
    <w:div w:id="698432328">
      <w:bodyDiv w:val="1"/>
      <w:marLeft w:val="0"/>
      <w:marRight w:val="0"/>
      <w:marTop w:val="0"/>
      <w:marBottom w:val="0"/>
      <w:divBdr>
        <w:top w:val="none" w:sz="0" w:space="0" w:color="auto"/>
        <w:left w:val="none" w:sz="0" w:space="0" w:color="auto"/>
        <w:bottom w:val="none" w:sz="0" w:space="0" w:color="auto"/>
        <w:right w:val="none" w:sz="0" w:space="0" w:color="auto"/>
      </w:divBdr>
    </w:div>
    <w:div w:id="699429552">
      <w:bodyDiv w:val="1"/>
      <w:marLeft w:val="0"/>
      <w:marRight w:val="0"/>
      <w:marTop w:val="0"/>
      <w:marBottom w:val="0"/>
      <w:divBdr>
        <w:top w:val="none" w:sz="0" w:space="0" w:color="auto"/>
        <w:left w:val="none" w:sz="0" w:space="0" w:color="auto"/>
        <w:bottom w:val="none" w:sz="0" w:space="0" w:color="auto"/>
        <w:right w:val="none" w:sz="0" w:space="0" w:color="auto"/>
      </w:divBdr>
    </w:div>
    <w:div w:id="699477311">
      <w:bodyDiv w:val="1"/>
      <w:marLeft w:val="0"/>
      <w:marRight w:val="0"/>
      <w:marTop w:val="0"/>
      <w:marBottom w:val="0"/>
      <w:divBdr>
        <w:top w:val="none" w:sz="0" w:space="0" w:color="auto"/>
        <w:left w:val="none" w:sz="0" w:space="0" w:color="auto"/>
        <w:bottom w:val="none" w:sz="0" w:space="0" w:color="auto"/>
        <w:right w:val="none" w:sz="0" w:space="0" w:color="auto"/>
      </w:divBdr>
    </w:div>
    <w:div w:id="699672572">
      <w:bodyDiv w:val="1"/>
      <w:marLeft w:val="0"/>
      <w:marRight w:val="0"/>
      <w:marTop w:val="0"/>
      <w:marBottom w:val="0"/>
      <w:divBdr>
        <w:top w:val="none" w:sz="0" w:space="0" w:color="auto"/>
        <w:left w:val="none" w:sz="0" w:space="0" w:color="auto"/>
        <w:bottom w:val="none" w:sz="0" w:space="0" w:color="auto"/>
        <w:right w:val="none" w:sz="0" w:space="0" w:color="auto"/>
      </w:divBdr>
    </w:div>
    <w:div w:id="701588756">
      <w:bodyDiv w:val="1"/>
      <w:marLeft w:val="0"/>
      <w:marRight w:val="0"/>
      <w:marTop w:val="0"/>
      <w:marBottom w:val="0"/>
      <w:divBdr>
        <w:top w:val="none" w:sz="0" w:space="0" w:color="auto"/>
        <w:left w:val="none" w:sz="0" w:space="0" w:color="auto"/>
        <w:bottom w:val="none" w:sz="0" w:space="0" w:color="auto"/>
        <w:right w:val="none" w:sz="0" w:space="0" w:color="auto"/>
      </w:divBdr>
    </w:div>
    <w:div w:id="701636446">
      <w:bodyDiv w:val="1"/>
      <w:marLeft w:val="0"/>
      <w:marRight w:val="0"/>
      <w:marTop w:val="0"/>
      <w:marBottom w:val="0"/>
      <w:divBdr>
        <w:top w:val="none" w:sz="0" w:space="0" w:color="auto"/>
        <w:left w:val="none" w:sz="0" w:space="0" w:color="auto"/>
        <w:bottom w:val="none" w:sz="0" w:space="0" w:color="auto"/>
        <w:right w:val="none" w:sz="0" w:space="0" w:color="auto"/>
      </w:divBdr>
    </w:div>
    <w:div w:id="702290440">
      <w:bodyDiv w:val="1"/>
      <w:marLeft w:val="0"/>
      <w:marRight w:val="0"/>
      <w:marTop w:val="0"/>
      <w:marBottom w:val="0"/>
      <w:divBdr>
        <w:top w:val="none" w:sz="0" w:space="0" w:color="auto"/>
        <w:left w:val="none" w:sz="0" w:space="0" w:color="auto"/>
        <w:bottom w:val="none" w:sz="0" w:space="0" w:color="auto"/>
        <w:right w:val="none" w:sz="0" w:space="0" w:color="auto"/>
      </w:divBdr>
    </w:div>
    <w:div w:id="703866917">
      <w:bodyDiv w:val="1"/>
      <w:marLeft w:val="0"/>
      <w:marRight w:val="0"/>
      <w:marTop w:val="0"/>
      <w:marBottom w:val="0"/>
      <w:divBdr>
        <w:top w:val="none" w:sz="0" w:space="0" w:color="auto"/>
        <w:left w:val="none" w:sz="0" w:space="0" w:color="auto"/>
        <w:bottom w:val="none" w:sz="0" w:space="0" w:color="auto"/>
        <w:right w:val="none" w:sz="0" w:space="0" w:color="auto"/>
      </w:divBdr>
    </w:div>
    <w:div w:id="704332039">
      <w:bodyDiv w:val="1"/>
      <w:marLeft w:val="0"/>
      <w:marRight w:val="0"/>
      <w:marTop w:val="0"/>
      <w:marBottom w:val="0"/>
      <w:divBdr>
        <w:top w:val="none" w:sz="0" w:space="0" w:color="auto"/>
        <w:left w:val="none" w:sz="0" w:space="0" w:color="auto"/>
        <w:bottom w:val="none" w:sz="0" w:space="0" w:color="auto"/>
        <w:right w:val="none" w:sz="0" w:space="0" w:color="auto"/>
      </w:divBdr>
    </w:div>
    <w:div w:id="704522532">
      <w:bodyDiv w:val="1"/>
      <w:marLeft w:val="0"/>
      <w:marRight w:val="0"/>
      <w:marTop w:val="0"/>
      <w:marBottom w:val="0"/>
      <w:divBdr>
        <w:top w:val="none" w:sz="0" w:space="0" w:color="auto"/>
        <w:left w:val="none" w:sz="0" w:space="0" w:color="auto"/>
        <w:bottom w:val="none" w:sz="0" w:space="0" w:color="auto"/>
        <w:right w:val="none" w:sz="0" w:space="0" w:color="auto"/>
      </w:divBdr>
    </w:div>
    <w:div w:id="705443348">
      <w:bodyDiv w:val="1"/>
      <w:marLeft w:val="0"/>
      <w:marRight w:val="0"/>
      <w:marTop w:val="0"/>
      <w:marBottom w:val="0"/>
      <w:divBdr>
        <w:top w:val="none" w:sz="0" w:space="0" w:color="auto"/>
        <w:left w:val="none" w:sz="0" w:space="0" w:color="auto"/>
        <w:bottom w:val="none" w:sz="0" w:space="0" w:color="auto"/>
        <w:right w:val="none" w:sz="0" w:space="0" w:color="auto"/>
      </w:divBdr>
    </w:div>
    <w:div w:id="705569984">
      <w:bodyDiv w:val="1"/>
      <w:marLeft w:val="0"/>
      <w:marRight w:val="0"/>
      <w:marTop w:val="0"/>
      <w:marBottom w:val="0"/>
      <w:divBdr>
        <w:top w:val="none" w:sz="0" w:space="0" w:color="auto"/>
        <w:left w:val="none" w:sz="0" w:space="0" w:color="auto"/>
        <w:bottom w:val="none" w:sz="0" w:space="0" w:color="auto"/>
        <w:right w:val="none" w:sz="0" w:space="0" w:color="auto"/>
      </w:divBdr>
    </w:div>
    <w:div w:id="705570108">
      <w:bodyDiv w:val="1"/>
      <w:marLeft w:val="0"/>
      <w:marRight w:val="0"/>
      <w:marTop w:val="0"/>
      <w:marBottom w:val="0"/>
      <w:divBdr>
        <w:top w:val="none" w:sz="0" w:space="0" w:color="auto"/>
        <w:left w:val="none" w:sz="0" w:space="0" w:color="auto"/>
        <w:bottom w:val="none" w:sz="0" w:space="0" w:color="auto"/>
        <w:right w:val="none" w:sz="0" w:space="0" w:color="auto"/>
      </w:divBdr>
    </w:div>
    <w:div w:id="706226064">
      <w:bodyDiv w:val="1"/>
      <w:marLeft w:val="0"/>
      <w:marRight w:val="0"/>
      <w:marTop w:val="0"/>
      <w:marBottom w:val="0"/>
      <w:divBdr>
        <w:top w:val="none" w:sz="0" w:space="0" w:color="auto"/>
        <w:left w:val="none" w:sz="0" w:space="0" w:color="auto"/>
        <w:bottom w:val="none" w:sz="0" w:space="0" w:color="auto"/>
        <w:right w:val="none" w:sz="0" w:space="0" w:color="auto"/>
      </w:divBdr>
    </w:div>
    <w:div w:id="706367822">
      <w:bodyDiv w:val="1"/>
      <w:marLeft w:val="0"/>
      <w:marRight w:val="0"/>
      <w:marTop w:val="0"/>
      <w:marBottom w:val="0"/>
      <w:divBdr>
        <w:top w:val="none" w:sz="0" w:space="0" w:color="auto"/>
        <w:left w:val="none" w:sz="0" w:space="0" w:color="auto"/>
        <w:bottom w:val="none" w:sz="0" w:space="0" w:color="auto"/>
        <w:right w:val="none" w:sz="0" w:space="0" w:color="auto"/>
      </w:divBdr>
    </w:div>
    <w:div w:id="706486100">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8258217">
      <w:bodyDiv w:val="1"/>
      <w:marLeft w:val="0"/>
      <w:marRight w:val="0"/>
      <w:marTop w:val="0"/>
      <w:marBottom w:val="0"/>
      <w:divBdr>
        <w:top w:val="none" w:sz="0" w:space="0" w:color="auto"/>
        <w:left w:val="none" w:sz="0" w:space="0" w:color="auto"/>
        <w:bottom w:val="none" w:sz="0" w:space="0" w:color="auto"/>
        <w:right w:val="none" w:sz="0" w:space="0" w:color="auto"/>
      </w:divBdr>
    </w:div>
    <w:div w:id="708455729">
      <w:bodyDiv w:val="1"/>
      <w:marLeft w:val="0"/>
      <w:marRight w:val="0"/>
      <w:marTop w:val="0"/>
      <w:marBottom w:val="0"/>
      <w:divBdr>
        <w:top w:val="none" w:sz="0" w:space="0" w:color="auto"/>
        <w:left w:val="none" w:sz="0" w:space="0" w:color="auto"/>
        <w:bottom w:val="none" w:sz="0" w:space="0" w:color="auto"/>
        <w:right w:val="none" w:sz="0" w:space="0" w:color="auto"/>
      </w:divBdr>
    </w:div>
    <w:div w:id="708577166">
      <w:bodyDiv w:val="1"/>
      <w:marLeft w:val="0"/>
      <w:marRight w:val="0"/>
      <w:marTop w:val="0"/>
      <w:marBottom w:val="0"/>
      <w:divBdr>
        <w:top w:val="none" w:sz="0" w:space="0" w:color="auto"/>
        <w:left w:val="none" w:sz="0" w:space="0" w:color="auto"/>
        <w:bottom w:val="none" w:sz="0" w:space="0" w:color="auto"/>
        <w:right w:val="none" w:sz="0" w:space="0" w:color="auto"/>
      </w:divBdr>
    </w:div>
    <w:div w:id="709492987">
      <w:bodyDiv w:val="1"/>
      <w:marLeft w:val="0"/>
      <w:marRight w:val="0"/>
      <w:marTop w:val="0"/>
      <w:marBottom w:val="0"/>
      <w:divBdr>
        <w:top w:val="none" w:sz="0" w:space="0" w:color="auto"/>
        <w:left w:val="none" w:sz="0" w:space="0" w:color="auto"/>
        <w:bottom w:val="none" w:sz="0" w:space="0" w:color="auto"/>
        <w:right w:val="none" w:sz="0" w:space="0" w:color="auto"/>
      </w:divBdr>
    </w:div>
    <w:div w:id="709839535">
      <w:bodyDiv w:val="1"/>
      <w:marLeft w:val="0"/>
      <w:marRight w:val="0"/>
      <w:marTop w:val="0"/>
      <w:marBottom w:val="0"/>
      <w:divBdr>
        <w:top w:val="none" w:sz="0" w:space="0" w:color="auto"/>
        <w:left w:val="none" w:sz="0" w:space="0" w:color="auto"/>
        <w:bottom w:val="none" w:sz="0" w:space="0" w:color="auto"/>
        <w:right w:val="none" w:sz="0" w:space="0" w:color="auto"/>
      </w:divBdr>
    </w:div>
    <w:div w:id="710300316">
      <w:bodyDiv w:val="1"/>
      <w:marLeft w:val="0"/>
      <w:marRight w:val="0"/>
      <w:marTop w:val="0"/>
      <w:marBottom w:val="0"/>
      <w:divBdr>
        <w:top w:val="none" w:sz="0" w:space="0" w:color="auto"/>
        <w:left w:val="none" w:sz="0" w:space="0" w:color="auto"/>
        <w:bottom w:val="none" w:sz="0" w:space="0" w:color="auto"/>
        <w:right w:val="none" w:sz="0" w:space="0" w:color="auto"/>
      </w:divBdr>
    </w:div>
    <w:div w:id="710374576">
      <w:bodyDiv w:val="1"/>
      <w:marLeft w:val="0"/>
      <w:marRight w:val="0"/>
      <w:marTop w:val="0"/>
      <w:marBottom w:val="0"/>
      <w:divBdr>
        <w:top w:val="none" w:sz="0" w:space="0" w:color="auto"/>
        <w:left w:val="none" w:sz="0" w:space="0" w:color="auto"/>
        <w:bottom w:val="none" w:sz="0" w:space="0" w:color="auto"/>
        <w:right w:val="none" w:sz="0" w:space="0" w:color="auto"/>
      </w:divBdr>
    </w:div>
    <w:div w:id="711081669">
      <w:bodyDiv w:val="1"/>
      <w:marLeft w:val="0"/>
      <w:marRight w:val="0"/>
      <w:marTop w:val="0"/>
      <w:marBottom w:val="0"/>
      <w:divBdr>
        <w:top w:val="none" w:sz="0" w:space="0" w:color="auto"/>
        <w:left w:val="none" w:sz="0" w:space="0" w:color="auto"/>
        <w:bottom w:val="none" w:sz="0" w:space="0" w:color="auto"/>
        <w:right w:val="none" w:sz="0" w:space="0" w:color="auto"/>
      </w:divBdr>
    </w:div>
    <w:div w:id="711151791">
      <w:bodyDiv w:val="1"/>
      <w:marLeft w:val="0"/>
      <w:marRight w:val="0"/>
      <w:marTop w:val="0"/>
      <w:marBottom w:val="0"/>
      <w:divBdr>
        <w:top w:val="none" w:sz="0" w:space="0" w:color="auto"/>
        <w:left w:val="none" w:sz="0" w:space="0" w:color="auto"/>
        <w:bottom w:val="none" w:sz="0" w:space="0" w:color="auto"/>
        <w:right w:val="none" w:sz="0" w:space="0" w:color="auto"/>
      </w:divBdr>
    </w:div>
    <w:div w:id="711658509">
      <w:bodyDiv w:val="1"/>
      <w:marLeft w:val="0"/>
      <w:marRight w:val="0"/>
      <w:marTop w:val="0"/>
      <w:marBottom w:val="0"/>
      <w:divBdr>
        <w:top w:val="none" w:sz="0" w:space="0" w:color="auto"/>
        <w:left w:val="none" w:sz="0" w:space="0" w:color="auto"/>
        <w:bottom w:val="none" w:sz="0" w:space="0" w:color="auto"/>
        <w:right w:val="none" w:sz="0" w:space="0" w:color="auto"/>
      </w:divBdr>
    </w:div>
    <w:div w:id="712269804">
      <w:bodyDiv w:val="1"/>
      <w:marLeft w:val="0"/>
      <w:marRight w:val="0"/>
      <w:marTop w:val="0"/>
      <w:marBottom w:val="0"/>
      <w:divBdr>
        <w:top w:val="none" w:sz="0" w:space="0" w:color="auto"/>
        <w:left w:val="none" w:sz="0" w:space="0" w:color="auto"/>
        <w:bottom w:val="none" w:sz="0" w:space="0" w:color="auto"/>
        <w:right w:val="none" w:sz="0" w:space="0" w:color="auto"/>
      </w:divBdr>
    </w:div>
    <w:div w:id="712461532">
      <w:bodyDiv w:val="1"/>
      <w:marLeft w:val="0"/>
      <w:marRight w:val="0"/>
      <w:marTop w:val="0"/>
      <w:marBottom w:val="0"/>
      <w:divBdr>
        <w:top w:val="none" w:sz="0" w:space="0" w:color="auto"/>
        <w:left w:val="none" w:sz="0" w:space="0" w:color="auto"/>
        <w:bottom w:val="none" w:sz="0" w:space="0" w:color="auto"/>
        <w:right w:val="none" w:sz="0" w:space="0" w:color="auto"/>
      </w:divBdr>
    </w:div>
    <w:div w:id="713505000">
      <w:bodyDiv w:val="1"/>
      <w:marLeft w:val="0"/>
      <w:marRight w:val="0"/>
      <w:marTop w:val="0"/>
      <w:marBottom w:val="0"/>
      <w:divBdr>
        <w:top w:val="none" w:sz="0" w:space="0" w:color="auto"/>
        <w:left w:val="none" w:sz="0" w:space="0" w:color="auto"/>
        <w:bottom w:val="none" w:sz="0" w:space="0" w:color="auto"/>
        <w:right w:val="none" w:sz="0" w:space="0" w:color="auto"/>
      </w:divBdr>
    </w:div>
    <w:div w:id="713696885">
      <w:bodyDiv w:val="1"/>
      <w:marLeft w:val="0"/>
      <w:marRight w:val="0"/>
      <w:marTop w:val="0"/>
      <w:marBottom w:val="0"/>
      <w:divBdr>
        <w:top w:val="none" w:sz="0" w:space="0" w:color="auto"/>
        <w:left w:val="none" w:sz="0" w:space="0" w:color="auto"/>
        <w:bottom w:val="none" w:sz="0" w:space="0" w:color="auto"/>
        <w:right w:val="none" w:sz="0" w:space="0" w:color="auto"/>
      </w:divBdr>
    </w:div>
    <w:div w:id="714309564">
      <w:bodyDiv w:val="1"/>
      <w:marLeft w:val="0"/>
      <w:marRight w:val="0"/>
      <w:marTop w:val="0"/>
      <w:marBottom w:val="0"/>
      <w:divBdr>
        <w:top w:val="none" w:sz="0" w:space="0" w:color="auto"/>
        <w:left w:val="none" w:sz="0" w:space="0" w:color="auto"/>
        <w:bottom w:val="none" w:sz="0" w:space="0" w:color="auto"/>
        <w:right w:val="none" w:sz="0" w:space="0" w:color="auto"/>
      </w:divBdr>
    </w:div>
    <w:div w:id="714473993">
      <w:bodyDiv w:val="1"/>
      <w:marLeft w:val="0"/>
      <w:marRight w:val="0"/>
      <w:marTop w:val="0"/>
      <w:marBottom w:val="0"/>
      <w:divBdr>
        <w:top w:val="none" w:sz="0" w:space="0" w:color="auto"/>
        <w:left w:val="none" w:sz="0" w:space="0" w:color="auto"/>
        <w:bottom w:val="none" w:sz="0" w:space="0" w:color="auto"/>
        <w:right w:val="none" w:sz="0" w:space="0" w:color="auto"/>
      </w:divBdr>
    </w:div>
    <w:div w:id="714816721">
      <w:bodyDiv w:val="1"/>
      <w:marLeft w:val="0"/>
      <w:marRight w:val="0"/>
      <w:marTop w:val="0"/>
      <w:marBottom w:val="0"/>
      <w:divBdr>
        <w:top w:val="none" w:sz="0" w:space="0" w:color="auto"/>
        <w:left w:val="none" w:sz="0" w:space="0" w:color="auto"/>
        <w:bottom w:val="none" w:sz="0" w:space="0" w:color="auto"/>
        <w:right w:val="none" w:sz="0" w:space="0" w:color="auto"/>
      </w:divBdr>
    </w:div>
    <w:div w:id="714934010">
      <w:bodyDiv w:val="1"/>
      <w:marLeft w:val="0"/>
      <w:marRight w:val="0"/>
      <w:marTop w:val="0"/>
      <w:marBottom w:val="0"/>
      <w:divBdr>
        <w:top w:val="none" w:sz="0" w:space="0" w:color="auto"/>
        <w:left w:val="none" w:sz="0" w:space="0" w:color="auto"/>
        <w:bottom w:val="none" w:sz="0" w:space="0" w:color="auto"/>
        <w:right w:val="none" w:sz="0" w:space="0" w:color="auto"/>
      </w:divBdr>
    </w:div>
    <w:div w:id="715667240">
      <w:bodyDiv w:val="1"/>
      <w:marLeft w:val="0"/>
      <w:marRight w:val="0"/>
      <w:marTop w:val="0"/>
      <w:marBottom w:val="0"/>
      <w:divBdr>
        <w:top w:val="none" w:sz="0" w:space="0" w:color="auto"/>
        <w:left w:val="none" w:sz="0" w:space="0" w:color="auto"/>
        <w:bottom w:val="none" w:sz="0" w:space="0" w:color="auto"/>
        <w:right w:val="none" w:sz="0" w:space="0" w:color="auto"/>
      </w:divBdr>
    </w:div>
    <w:div w:id="716975265">
      <w:bodyDiv w:val="1"/>
      <w:marLeft w:val="0"/>
      <w:marRight w:val="0"/>
      <w:marTop w:val="0"/>
      <w:marBottom w:val="0"/>
      <w:divBdr>
        <w:top w:val="none" w:sz="0" w:space="0" w:color="auto"/>
        <w:left w:val="none" w:sz="0" w:space="0" w:color="auto"/>
        <w:bottom w:val="none" w:sz="0" w:space="0" w:color="auto"/>
        <w:right w:val="none" w:sz="0" w:space="0" w:color="auto"/>
      </w:divBdr>
    </w:div>
    <w:div w:id="717122917">
      <w:bodyDiv w:val="1"/>
      <w:marLeft w:val="0"/>
      <w:marRight w:val="0"/>
      <w:marTop w:val="0"/>
      <w:marBottom w:val="0"/>
      <w:divBdr>
        <w:top w:val="none" w:sz="0" w:space="0" w:color="auto"/>
        <w:left w:val="none" w:sz="0" w:space="0" w:color="auto"/>
        <w:bottom w:val="none" w:sz="0" w:space="0" w:color="auto"/>
        <w:right w:val="none" w:sz="0" w:space="0" w:color="auto"/>
      </w:divBdr>
    </w:div>
    <w:div w:id="718094596">
      <w:bodyDiv w:val="1"/>
      <w:marLeft w:val="0"/>
      <w:marRight w:val="0"/>
      <w:marTop w:val="0"/>
      <w:marBottom w:val="0"/>
      <w:divBdr>
        <w:top w:val="none" w:sz="0" w:space="0" w:color="auto"/>
        <w:left w:val="none" w:sz="0" w:space="0" w:color="auto"/>
        <w:bottom w:val="none" w:sz="0" w:space="0" w:color="auto"/>
        <w:right w:val="none" w:sz="0" w:space="0" w:color="auto"/>
      </w:divBdr>
    </w:div>
    <w:div w:id="718212104">
      <w:bodyDiv w:val="1"/>
      <w:marLeft w:val="0"/>
      <w:marRight w:val="0"/>
      <w:marTop w:val="0"/>
      <w:marBottom w:val="0"/>
      <w:divBdr>
        <w:top w:val="none" w:sz="0" w:space="0" w:color="auto"/>
        <w:left w:val="none" w:sz="0" w:space="0" w:color="auto"/>
        <w:bottom w:val="none" w:sz="0" w:space="0" w:color="auto"/>
        <w:right w:val="none" w:sz="0" w:space="0" w:color="auto"/>
      </w:divBdr>
    </w:div>
    <w:div w:id="719940126">
      <w:bodyDiv w:val="1"/>
      <w:marLeft w:val="0"/>
      <w:marRight w:val="0"/>
      <w:marTop w:val="0"/>
      <w:marBottom w:val="0"/>
      <w:divBdr>
        <w:top w:val="none" w:sz="0" w:space="0" w:color="auto"/>
        <w:left w:val="none" w:sz="0" w:space="0" w:color="auto"/>
        <w:bottom w:val="none" w:sz="0" w:space="0" w:color="auto"/>
        <w:right w:val="none" w:sz="0" w:space="0" w:color="auto"/>
      </w:divBdr>
    </w:div>
    <w:div w:id="720055314">
      <w:bodyDiv w:val="1"/>
      <w:marLeft w:val="0"/>
      <w:marRight w:val="0"/>
      <w:marTop w:val="0"/>
      <w:marBottom w:val="0"/>
      <w:divBdr>
        <w:top w:val="none" w:sz="0" w:space="0" w:color="auto"/>
        <w:left w:val="none" w:sz="0" w:space="0" w:color="auto"/>
        <w:bottom w:val="none" w:sz="0" w:space="0" w:color="auto"/>
        <w:right w:val="none" w:sz="0" w:space="0" w:color="auto"/>
      </w:divBdr>
    </w:div>
    <w:div w:id="721907852">
      <w:bodyDiv w:val="1"/>
      <w:marLeft w:val="0"/>
      <w:marRight w:val="0"/>
      <w:marTop w:val="0"/>
      <w:marBottom w:val="0"/>
      <w:divBdr>
        <w:top w:val="none" w:sz="0" w:space="0" w:color="auto"/>
        <w:left w:val="none" w:sz="0" w:space="0" w:color="auto"/>
        <w:bottom w:val="none" w:sz="0" w:space="0" w:color="auto"/>
        <w:right w:val="none" w:sz="0" w:space="0" w:color="auto"/>
      </w:divBdr>
    </w:div>
    <w:div w:id="722295156">
      <w:bodyDiv w:val="1"/>
      <w:marLeft w:val="0"/>
      <w:marRight w:val="0"/>
      <w:marTop w:val="0"/>
      <w:marBottom w:val="0"/>
      <w:divBdr>
        <w:top w:val="none" w:sz="0" w:space="0" w:color="auto"/>
        <w:left w:val="none" w:sz="0" w:space="0" w:color="auto"/>
        <w:bottom w:val="none" w:sz="0" w:space="0" w:color="auto"/>
        <w:right w:val="none" w:sz="0" w:space="0" w:color="auto"/>
      </w:divBdr>
    </w:div>
    <w:div w:id="722559578">
      <w:bodyDiv w:val="1"/>
      <w:marLeft w:val="0"/>
      <w:marRight w:val="0"/>
      <w:marTop w:val="0"/>
      <w:marBottom w:val="0"/>
      <w:divBdr>
        <w:top w:val="none" w:sz="0" w:space="0" w:color="auto"/>
        <w:left w:val="none" w:sz="0" w:space="0" w:color="auto"/>
        <w:bottom w:val="none" w:sz="0" w:space="0" w:color="auto"/>
        <w:right w:val="none" w:sz="0" w:space="0" w:color="auto"/>
      </w:divBdr>
    </w:div>
    <w:div w:id="722751742">
      <w:bodyDiv w:val="1"/>
      <w:marLeft w:val="0"/>
      <w:marRight w:val="0"/>
      <w:marTop w:val="0"/>
      <w:marBottom w:val="0"/>
      <w:divBdr>
        <w:top w:val="none" w:sz="0" w:space="0" w:color="auto"/>
        <w:left w:val="none" w:sz="0" w:space="0" w:color="auto"/>
        <w:bottom w:val="none" w:sz="0" w:space="0" w:color="auto"/>
        <w:right w:val="none" w:sz="0" w:space="0" w:color="auto"/>
      </w:divBdr>
    </w:div>
    <w:div w:id="723792970">
      <w:bodyDiv w:val="1"/>
      <w:marLeft w:val="0"/>
      <w:marRight w:val="0"/>
      <w:marTop w:val="0"/>
      <w:marBottom w:val="0"/>
      <w:divBdr>
        <w:top w:val="none" w:sz="0" w:space="0" w:color="auto"/>
        <w:left w:val="none" w:sz="0" w:space="0" w:color="auto"/>
        <w:bottom w:val="none" w:sz="0" w:space="0" w:color="auto"/>
        <w:right w:val="none" w:sz="0" w:space="0" w:color="auto"/>
      </w:divBdr>
    </w:div>
    <w:div w:id="723798941">
      <w:bodyDiv w:val="1"/>
      <w:marLeft w:val="0"/>
      <w:marRight w:val="0"/>
      <w:marTop w:val="0"/>
      <w:marBottom w:val="0"/>
      <w:divBdr>
        <w:top w:val="none" w:sz="0" w:space="0" w:color="auto"/>
        <w:left w:val="none" w:sz="0" w:space="0" w:color="auto"/>
        <w:bottom w:val="none" w:sz="0" w:space="0" w:color="auto"/>
        <w:right w:val="none" w:sz="0" w:space="0" w:color="auto"/>
      </w:divBdr>
    </w:div>
    <w:div w:id="726802138">
      <w:bodyDiv w:val="1"/>
      <w:marLeft w:val="0"/>
      <w:marRight w:val="0"/>
      <w:marTop w:val="0"/>
      <w:marBottom w:val="0"/>
      <w:divBdr>
        <w:top w:val="none" w:sz="0" w:space="0" w:color="auto"/>
        <w:left w:val="none" w:sz="0" w:space="0" w:color="auto"/>
        <w:bottom w:val="none" w:sz="0" w:space="0" w:color="auto"/>
        <w:right w:val="none" w:sz="0" w:space="0" w:color="auto"/>
      </w:divBdr>
    </w:div>
    <w:div w:id="727073102">
      <w:bodyDiv w:val="1"/>
      <w:marLeft w:val="0"/>
      <w:marRight w:val="0"/>
      <w:marTop w:val="0"/>
      <w:marBottom w:val="0"/>
      <w:divBdr>
        <w:top w:val="none" w:sz="0" w:space="0" w:color="auto"/>
        <w:left w:val="none" w:sz="0" w:space="0" w:color="auto"/>
        <w:bottom w:val="none" w:sz="0" w:space="0" w:color="auto"/>
        <w:right w:val="none" w:sz="0" w:space="0" w:color="auto"/>
      </w:divBdr>
    </w:div>
    <w:div w:id="727723270">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697884">
      <w:bodyDiv w:val="1"/>
      <w:marLeft w:val="0"/>
      <w:marRight w:val="0"/>
      <w:marTop w:val="0"/>
      <w:marBottom w:val="0"/>
      <w:divBdr>
        <w:top w:val="none" w:sz="0" w:space="0" w:color="auto"/>
        <w:left w:val="none" w:sz="0" w:space="0" w:color="auto"/>
        <w:bottom w:val="none" w:sz="0" w:space="0" w:color="auto"/>
        <w:right w:val="none" w:sz="0" w:space="0" w:color="auto"/>
      </w:divBdr>
    </w:div>
    <w:div w:id="728772206">
      <w:bodyDiv w:val="1"/>
      <w:marLeft w:val="0"/>
      <w:marRight w:val="0"/>
      <w:marTop w:val="0"/>
      <w:marBottom w:val="0"/>
      <w:divBdr>
        <w:top w:val="none" w:sz="0" w:space="0" w:color="auto"/>
        <w:left w:val="none" w:sz="0" w:space="0" w:color="auto"/>
        <w:bottom w:val="none" w:sz="0" w:space="0" w:color="auto"/>
        <w:right w:val="none" w:sz="0" w:space="0" w:color="auto"/>
      </w:divBdr>
    </w:div>
    <w:div w:id="728847202">
      <w:bodyDiv w:val="1"/>
      <w:marLeft w:val="0"/>
      <w:marRight w:val="0"/>
      <w:marTop w:val="0"/>
      <w:marBottom w:val="0"/>
      <w:divBdr>
        <w:top w:val="none" w:sz="0" w:space="0" w:color="auto"/>
        <w:left w:val="none" w:sz="0" w:space="0" w:color="auto"/>
        <w:bottom w:val="none" w:sz="0" w:space="0" w:color="auto"/>
        <w:right w:val="none" w:sz="0" w:space="0" w:color="auto"/>
      </w:divBdr>
    </w:div>
    <w:div w:id="728891493">
      <w:bodyDiv w:val="1"/>
      <w:marLeft w:val="0"/>
      <w:marRight w:val="0"/>
      <w:marTop w:val="0"/>
      <w:marBottom w:val="0"/>
      <w:divBdr>
        <w:top w:val="none" w:sz="0" w:space="0" w:color="auto"/>
        <w:left w:val="none" w:sz="0" w:space="0" w:color="auto"/>
        <w:bottom w:val="none" w:sz="0" w:space="0" w:color="auto"/>
        <w:right w:val="none" w:sz="0" w:space="0" w:color="auto"/>
      </w:divBdr>
    </w:div>
    <w:div w:id="728962660">
      <w:bodyDiv w:val="1"/>
      <w:marLeft w:val="0"/>
      <w:marRight w:val="0"/>
      <w:marTop w:val="0"/>
      <w:marBottom w:val="0"/>
      <w:divBdr>
        <w:top w:val="none" w:sz="0" w:space="0" w:color="auto"/>
        <w:left w:val="none" w:sz="0" w:space="0" w:color="auto"/>
        <w:bottom w:val="none" w:sz="0" w:space="0" w:color="auto"/>
        <w:right w:val="none" w:sz="0" w:space="0" w:color="auto"/>
      </w:divBdr>
    </w:div>
    <w:div w:id="729379486">
      <w:bodyDiv w:val="1"/>
      <w:marLeft w:val="0"/>
      <w:marRight w:val="0"/>
      <w:marTop w:val="0"/>
      <w:marBottom w:val="0"/>
      <w:divBdr>
        <w:top w:val="none" w:sz="0" w:space="0" w:color="auto"/>
        <w:left w:val="none" w:sz="0" w:space="0" w:color="auto"/>
        <w:bottom w:val="none" w:sz="0" w:space="0" w:color="auto"/>
        <w:right w:val="none" w:sz="0" w:space="0" w:color="auto"/>
      </w:divBdr>
    </w:div>
    <w:div w:id="730427307">
      <w:bodyDiv w:val="1"/>
      <w:marLeft w:val="0"/>
      <w:marRight w:val="0"/>
      <w:marTop w:val="0"/>
      <w:marBottom w:val="0"/>
      <w:divBdr>
        <w:top w:val="none" w:sz="0" w:space="0" w:color="auto"/>
        <w:left w:val="none" w:sz="0" w:space="0" w:color="auto"/>
        <w:bottom w:val="none" w:sz="0" w:space="0" w:color="auto"/>
        <w:right w:val="none" w:sz="0" w:space="0" w:color="auto"/>
      </w:divBdr>
    </w:div>
    <w:div w:id="730622018">
      <w:bodyDiv w:val="1"/>
      <w:marLeft w:val="0"/>
      <w:marRight w:val="0"/>
      <w:marTop w:val="0"/>
      <w:marBottom w:val="0"/>
      <w:divBdr>
        <w:top w:val="none" w:sz="0" w:space="0" w:color="auto"/>
        <w:left w:val="none" w:sz="0" w:space="0" w:color="auto"/>
        <w:bottom w:val="none" w:sz="0" w:space="0" w:color="auto"/>
        <w:right w:val="none" w:sz="0" w:space="0" w:color="auto"/>
      </w:divBdr>
    </w:div>
    <w:div w:id="730690101">
      <w:bodyDiv w:val="1"/>
      <w:marLeft w:val="0"/>
      <w:marRight w:val="0"/>
      <w:marTop w:val="0"/>
      <w:marBottom w:val="0"/>
      <w:divBdr>
        <w:top w:val="none" w:sz="0" w:space="0" w:color="auto"/>
        <w:left w:val="none" w:sz="0" w:space="0" w:color="auto"/>
        <w:bottom w:val="none" w:sz="0" w:space="0" w:color="auto"/>
        <w:right w:val="none" w:sz="0" w:space="0" w:color="auto"/>
      </w:divBdr>
    </w:div>
    <w:div w:id="731196694">
      <w:bodyDiv w:val="1"/>
      <w:marLeft w:val="0"/>
      <w:marRight w:val="0"/>
      <w:marTop w:val="0"/>
      <w:marBottom w:val="0"/>
      <w:divBdr>
        <w:top w:val="none" w:sz="0" w:space="0" w:color="auto"/>
        <w:left w:val="none" w:sz="0" w:space="0" w:color="auto"/>
        <w:bottom w:val="none" w:sz="0" w:space="0" w:color="auto"/>
        <w:right w:val="none" w:sz="0" w:space="0" w:color="auto"/>
      </w:divBdr>
    </w:div>
    <w:div w:id="731197607">
      <w:bodyDiv w:val="1"/>
      <w:marLeft w:val="0"/>
      <w:marRight w:val="0"/>
      <w:marTop w:val="0"/>
      <w:marBottom w:val="0"/>
      <w:divBdr>
        <w:top w:val="none" w:sz="0" w:space="0" w:color="auto"/>
        <w:left w:val="none" w:sz="0" w:space="0" w:color="auto"/>
        <w:bottom w:val="none" w:sz="0" w:space="0" w:color="auto"/>
        <w:right w:val="none" w:sz="0" w:space="0" w:color="auto"/>
      </w:divBdr>
    </w:div>
    <w:div w:id="731318259">
      <w:bodyDiv w:val="1"/>
      <w:marLeft w:val="0"/>
      <w:marRight w:val="0"/>
      <w:marTop w:val="0"/>
      <w:marBottom w:val="0"/>
      <w:divBdr>
        <w:top w:val="none" w:sz="0" w:space="0" w:color="auto"/>
        <w:left w:val="none" w:sz="0" w:space="0" w:color="auto"/>
        <w:bottom w:val="none" w:sz="0" w:space="0" w:color="auto"/>
        <w:right w:val="none" w:sz="0" w:space="0" w:color="auto"/>
      </w:divBdr>
    </w:div>
    <w:div w:id="731731517">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3552736">
      <w:bodyDiv w:val="1"/>
      <w:marLeft w:val="0"/>
      <w:marRight w:val="0"/>
      <w:marTop w:val="0"/>
      <w:marBottom w:val="0"/>
      <w:divBdr>
        <w:top w:val="none" w:sz="0" w:space="0" w:color="auto"/>
        <w:left w:val="none" w:sz="0" w:space="0" w:color="auto"/>
        <w:bottom w:val="none" w:sz="0" w:space="0" w:color="auto"/>
        <w:right w:val="none" w:sz="0" w:space="0" w:color="auto"/>
      </w:divBdr>
    </w:div>
    <w:div w:id="733625327">
      <w:bodyDiv w:val="1"/>
      <w:marLeft w:val="0"/>
      <w:marRight w:val="0"/>
      <w:marTop w:val="0"/>
      <w:marBottom w:val="0"/>
      <w:divBdr>
        <w:top w:val="none" w:sz="0" w:space="0" w:color="auto"/>
        <w:left w:val="none" w:sz="0" w:space="0" w:color="auto"/>
        <w:bottom w:val="none" w:sz="0" w:space="0" w:color="auto"/>
        <w:right w:val="none" w:sz="0" w:space="0" w:color="auto"/>
      </w:divBdr>
    </w:div>
    <w:div w:id="733772373">
      <w:bodyDiv w:val="1"/>
      <w:marLeft w:val="0"/>
      <w:marRight w:val="0"/>
      <w:marTop w:val="0"/>
      <w:marBottom w:val="0"/>
      <w:divBdr>
        <w:top w:val="none" w:sz="0" w:space="0" w:color="auto"/>
        <w:left w:val="none" w:sz="0" w:space="0" w:color="auto"/>
        <w:bottom w:val="none" w:sz="0" w:space="0" w:color="auto"/>
        <w:right w:val="none" w:sz="0" w:space="0" w:color="auto"/>
      </w:divBdr>
    </w:div>
    <w:div w:id="733893923">
      <w:bodyDiv w:val="1"/>
      <w:marLeft w:val="0"/>
      <w:marRight w:val="0"/>
      <w:marTop w:val="0"/>
      <w:marBottom w:val="0"/>
      <w:divBdr>
        <w:top w:val="none" w:sz="0" w:space="0" w:color="auto"/>
        <w:left w:val="none" w:sz="0" w:space="0" w:color="auto"/>
        <w:bottom w:val="none" w:sz="0" w:space="0" w:color="auto"/>
        <w:right w:val="none" w:sz="0" w:space="0" w:color="auto"/>
      </w:divBdr>
    </w:div>
    <w:div w:id="734354717">
      <w:bodyDiv w:val="1"/>
      <w:marLeft w:val="0"/>
      <w:marRight w:val="0"/>
      <w:marTop w:val="0"/>
      <w:marBottom w:val="0"/>
      <w:divBdr>
        <w:top w:val="none" w:sz="0" w:space="0" w:color="auto"/>
        <w:left w:val="none" w:sz="0" w:space="0" w:color="auto"/>
        <w:bottom w:val="none" w:sz="0" w:space="0" w:color="auto"/>
        <w:right w:val="none" w:sz="0" w:space="0" w:color="auto"/>
      </w:divBdr>
    </w:div>
    <w:div w:id="735008635">
      <w:bodyDiv w:val="1"/>
      <w:marLeft w:val="0"/>
      <w:marRight w:val="0"/>
      <w:marTop w:val="0"/>
      <w:marBottom w:val="0"/>
      <w:divBdr>
        <w:top w:val="none" w:sz="0" w:space="0" w:color="auto"/>
        <w:left w:val="none" w:sz="0" w:space="0" w:color="auto"/>
        <w:bottom w:val="none" w:sz="0" w:space="0" w:color="auto"/>
        <w:right w:val="none" w:sz="0" w:space="0" w:color="auto"/>
      </w:divBdr>
    </w:div>
    <w:div w:id="735056246">
      <w:bodyDiv w:val="1"/>
      <w:marLeft w:val="0"/>
      <w:marRight w:val="0"/>
      <w:marTop w:val="0"/>
      <w:marBottom w:val="0"/>
      <w:divBdr>
        <w:top w:val="none" w:sz="0" w:space="0" w:color="auto"/>
        <w:left w:val="none" w:sz="0" w:space="0" w:color="auto"/>
        <w:bottom w:val="none" w:sz="0" w:space="0" w:color="auto"/>
        <w:right w:val="none" w:sz="0" w:space="0" w:color="auto"/>
      </w:divBdr>
    </w:div>
    <w:div w:id="735125237">
      <w:bodyDiv w:val="1"/>
      <w:marLeft w:val="0"/>
      <w:marRight w:val="0"/>
      <w:marTop w:val="0"/>
      <w:marBottom w:val="0"/>
      <w:divBdr>
        <w:top w:val="none" w:sz="0" w:space="0" w:color="auto"/>
        <w:left w:val="none" w:sz="0" w:space="0" w:color="auto"/>
        <w:bottom w:val="none" w:sz="0" w:space="0" w:color="auto"/>
        <w:right w:val="none" w:sz="0" w:space="0" w:color="auto"/>
      </w:divBdr>
    </w:div>
    <w:div w:id="735510898">
      <w:bodyDiv w:val="1"/>
      <w:marLeft w:val="0"/>
      <w:marRight w:val="0"/>
      <w:marTop w:val="0"/>
      <w:marBottom w:val="0"/>
      <w:divBdr>
        <w:top w:val="none" w:sz="0" w:space="0" w:color="auto"/>
        <w:left w:val="none" w:sz="0" w:space="0" w:color="auto"/>
        <w:bottom w:val="none" w:sz="0" w:space="0" w:color="auto"/>
        <w:right w:val="none" w:sz="0" w:space="0" w:color="auto"/>
      </w:divBdr>
    </w:div>
    <w:div w:id="735904095">
      <w:bodyDiv w:val="1"/>
      <w:marLeft w:val="0"/>
      <w:marRight w:val="0"/>
      <w:marTop w:val="0"/>
      <w:marBottom w:val="0"/>
      <w:divBdr>
        <w:top w:val="none" w:sz="0" w:space="0" w:color="auto"/>
        <w:left w:val="none" w:sz="0" w:space="0" w:color="auto"/>
        <w:bottom w:val="none" w:sz="0" w:space="0" w:color="auto"/>
        <w:right w:val="none" w:sz="0" w:space="0" w:color="auto"/>
      </w:divBdr>
    </w:div>
    <w:div w:id="735980670">
      <w:bodyDiv w:val="1"/>
      <w:marLeft w:val="0"/>
      <w:marRight w:val="0"/>
      <w:marTop w:val="0"/>
      <w:marBottom w:val="0"/>
      <w:divBdr>
        <w:top w:val="none" w:sz="0" w:space="0" w:color="auto"/>
        <w:left w:val="none" w:sz="0" w:space="0" w:color="auto"/>
        <w:bottom w:val="none" w:sz="0" w:space="0" w:color="auto"/>
        <w:right w:val="none" w:sz="0" w:space="0" w:color="auto"/>
      </w:divBdr>
    </w:div>
    <w:div w:id="736166647">
      <w:bodyDiv w:val="1"/>
      <w:marLeft w:val="0"/>
      <w:marRight w:val="0"/>
      <w:marTop w:val="0"/>
      <w:marBottom w:val="0"/>
      <w:divBdr>
        <w:top w:val="none" w:sz="0" w:space="0" w:color="auto"/>
        <w:left w:val="none" w:sz="0" w:space="0" w:color="auto"/>
        <w:bottom w:val="none" w:sz="0" w:space="0" w:color="auto"/>
        <w:right w:val="none" w:sz="0" w:space="0" w:color="auto"/>
      </w:divBdr>
    </w:div>
    <w:div w:id="736363336">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436855">
      <w:bodyDiv w:val="1"/>
      <w:marLeft w:val="0"/>
      <w:marRight w:val="0"/>
      <w:marTop w:val="0"/>
      <w:marBottom w:val="0"/>
      <w:divBdr>
        <w:top w:val="none" w:sz="0" w:space="0" w:color="auto"/>
        <w:left w:val="none" w:sz="0" w:space="0" w:color="auto"/>
        <w:bottom w:val="none" w:sz="0" w:space="0" w:color="auto"/>
        <w:right w:val="none" w:sz="0" w:space="0" w:color="auto"/>
      </w:divBdr>
    </w:div>
    <w:div w:id="736787253">
      <w:bodyDiv w:val="1"/>
      <w:marLeft w:val="0"/>
      <w:marRight w:val="0"/>
      <w:marTop w:val="0"/>
      <w:marBottom w:val="0"/>
      <w:divBdr>
        <w:top w:val="none" w:sz="0" w:space="0" w:color="auto"/>
        <w:left w:val="none" w:sz="0" w:space="0" w:color="auto"/>
        <w:bottom w:val="none" w:sz="0" w:space="0" w:color="auto"/>
        <w:right w:val="none" w:sz="0" w:space="0" w:color="auto"/>
      </w:divBdr>
    </w:div>
    <w:div w:id="737480942">
      <w:bodyDiv w:val="1"/>
      <w:marLeft w:val="0"/>
      <w:marRight w:val="0"/>
      <w:marTop w:val="0"/>
      <w:marBottom w:val="0"/>
      <w:divBdr>
        <w:top w:val="none" w:sz="0" w:space="0" w:color="auto"/>
        <w:left w:val="none" w:sz="0" w:space="0" w:color="auto"/>
        <w:bottom w:val="none" w:sz="0" w:space="0" w:color="auto"/>
        <w:right w:val="none" w:sz="0" w:space="0" w:color="auto"/>
      </w:divBdr>
    </w:div>
    <w:div w:id="737560521">
      <w:bodyDiv w:val="1"/>
      <w:marLeft w:val="0"/>
      <w:marRight w:val="0"/>
      <w:marTop w:val="0"/>
      <w:marBottom w:val="0"/>
      <w:divBdr>
        <w:top w:val="none" w:sz="0" w:space="0" w:color="auto"/>
        <w:left w:val="none" w:sz="0" w:space="0" w:color="auto"/>
        <w:bottom w:val="none" w:sz="0" w:space="0" w:color="auto"/>
        <w:right w:val="none" w:sz="0" w:space="0" w:color="auto"/>
      </w:divBdr>
    </w:div>
    <w:div w:id="738406084">
      <w:bodyDiv w:val="1"/>
      <w:marLeft w:val="0"/>
      <w:marRight w:val="0"/>
      <w:marTop w:val="0"/>
      <w:marBottom w:val="0"/>
      <w:divBdr>
        <w:top w:val="none" w:sz="0" w:space="0" w:color="auto"/>
        <w:left w:val="none" w:sz="0" w:space="0" w:color="auto"/>
        <w:bottom w:val="none" w:sz="0" w:space="0" w:color="auto"/>
        <w:right w:val="none" w:sz="0" w:space="0" w:color="auto"/>
      </w:divBdr>
    </w:div>
    <w:div w:id="738675867">
      <w:bodyDiv w:val="1"/>
      <w:marLeft w:val="0"/>
      <w:marRight w:val="0"/>
      <w:marTop w:val="0"/>
      <w:marBottom w:val="0"/>
      <w:divBdr>
        <w:top w:val="none" w:sz="0" w:space="0" w:color="auto"/>
        <w:left w:val="none" w:sz="0" w:space="0" w:color="auto"/>
        <w:bottom w:val="none" w:sz="0" w:space="0" w:color="auto"/>
        <w:right w:val="none" w:sz="0" w:space="0" w:color="auto"/>
      </w:divBdr>
    </w:div>
    <w:div w:id="738751865">
      <w:bodyDiv w:val="1"/>
      <w:marLeft w:val="0"/>
      <w:marRight w:val="0"/>
      <w:marTop w:val="0"/>
      <w:marBottom w:val="0"/>
      <w:divBdr>
        <w:top w:val="none" w:sz="0" w:space="0" w:color="auto"/>
        <w:left w:val="none" w:sz="0" w:space="0" w:color="auto"/>
        <w:bottom w:val="none" w:sz="0" w:space="0" w:color="auto"/>
        <w:right w:val="none" w:sz="0" w:space="0" w:color="auto"/>
      </w:divBdr>
    </w:div>
    <w:div w:id="739016355">
      <w:bodyDiv w:val="1"/>
      <w:marLeft w:val="0"/>
      <w:marRight w:val="0"/>
      <w:marTop w:val="0"/>
      <w:marBottom w:val="0"/>
      <w:divBdr>
        <w:top w:val="none" w:sz="0" w:space="0" w:color="auto"/>
        <w:left w:val="none" w:sz="0" w:space="0" w:color="auto"/>
        <w:bottom w:val="none" w:sz="0" w:space="0" w:color="auto"/>
        <w:right w:val="none" w:sz="0" w:space="0" w:color="auto"/>
      </w:divBdr>
    </w:div>
    <w:div w:id="739137325">
      <w:bodyDiv w:val="1"/>
      <w:marLeft w:val="0"/>
      <w:marRight w:val="0"/>
      <w:marTop w:val="0"/>
      <w:marBottom w:val="0"/>
      <w:divBdr>
        <w:top w:val="none" w:sz="0" w:space="0" w:color="auto"/>
        <w:left w:val="none" w:sz="0" w:space="0" w:color="auto"/>
        <w:bottom w:val="none" w:sz="0" w:space="0" w:color="auto"/>
        <w:right w:val="none" w:sz="0" w:space="0" w:color="auto"/>
      </w:divBdr>
    </w:div>
    <w:div w:id="741098734">
      <w:bodyDiv w:val="1"/>
      <w:marLeft w:val="0"/>
      <w:marRight w:val="0"/>
      <w:marTop w:val="0"/>
      <w:marBottom w:val="0"/>
      <w:divBdr>
        <w:top w:val="none" w:sz="0" w:space="0" w:color="auto"/>
        <w:left w:val="none" w:sz="0" w:space="0" w:color="auto"/>
        <w:bottom w:val="none" w:sz="0" w:space="0" w:color="auto"/>
        <w:right w:val="none" w:sz="0" w:space="0" w:color="auto"/>
      </w:divBdr>
    </w:div>
    <w:div w:id="741177059">
      <w:bodyDiv w:val="1"/>
      <w:marLeft w:val="0"/>
      <w:marRight w:val="0"/>
      <w:marTop w:val="0"/>
      <w:marBottom w:val="0"/>
      <w:divBdr>
        <w:top w:val="none" w:sz="0" w:space="0" w:color="auto"/>
        <w:left w:val="none" w:sz="0" w:space="0" w:color="auto"/>
        <w:bottom w:val="none" w:sz="0" w:space="0" w:color="auto"/>
        <w:right w:val="none" w:sz="0" w:space="0" w:color="auto"/>
      </w:divBdr>
    </w:div>
    <w:div w:id="741215413">
      <w:bodyDiv w:val="1"/>
      <w:marLeft w:val="0"/>
      <w:marRight w:val="0"/>
      <w:marTop w:val="0"/>
      <w:marBottom w:val="0"/>
      <w:divBdr>
        <w:top w:val="none" w:sz="0" w:space="0" w:color="auto"/>
        <w:left w:val="none" w:sz="0" w:space="0" w:color="auto"/>
        <w:bottom w:val="none" w:sz="0" w:space="0" w:color="auto"/>
        <w:right w:val="none" w:sz="0" w:space="0" w:color="auto"/>
      </w:divBdr>
    </w:div>
    <w:div w:id="741223978">
      <w:bodyDiv w:val="1"/>
      <w:marLeft w:val="0"/>
      <w:marRight w:val="0"/>
      <w:marTop w:val="0"/>
      <w:marBottom w:val="0"/>
      <w:divBdr>
        <w:top w:val="none" w:sz="0" w:space="0" w:color="auto"/>
        <w:left w:val="none" w:sz="0" w:space="0" w:color="auto"/>
        <w:bottom w:val="none" w:sz="0" w:space="0" w:color="auto"/>
        <w:right w:val="none" w:sz="0" w:space="0" w:color="auto"/>
      </w:divBdr>
    </w:div>
    <w:div w:id="742068222">
      <w:bodyDiv w:val="1"/>
      <w:marLeft w:val="0"/>
      <w:marRight w:val="0"/>
      <w:marTop w:val="0"/>
      <w:marBottom w:val="0"/>
      <w:divBdr>
        <w:top w:val="none" w:sz="0" w:space="0" w:color="auto"/>
        <w:left w:val="none" w:sz="0" w:space="0" w:color="auto"/>
        <w:bottom w:val="none" w:sz="0" w:space="0" w:color="auto"/>
        <w:right w:val="none" w:sz="0" w:space="0" w:color="auto"/>
      </w:divBdr>
    </w:div>
    <w:div w:id="742487487">
      <w:bodyDiv w:val="1"/>
      <w:marLeft w:val="0"/>
      <w:marRight w:val="0"/>
      <w:marTop w:val="0"/>
      <w:marBottom w:val="0"/>
      <w:divBdr>
        <w:top w:val="none" w:sz="0" w:space="0" w:color="auto"/>
        <w:left w:val="none" w:sz="0" w:space="0" w:color="auto"/>
        <w:bottom w:val="none" w:sz="0" w:space="0" w:color="auto"/>
        <w:right w:val="none" w:sz="0" w:space="0" w:color="auto"/>
      </w:divBdr>
    </w:div>
    <w:div w:id="742725569">
      <w:bodyDiv w:val="1"/>
      <w:marLeft w:val="0"/>
      <w:marRight w:val="0"/>
      <w:marTop w:val="0"/>
      <w:marBottom w:val="0"/>
      <w:divBdr>
        <w:top w:val="none" w:sz="0" w:space="0" w:color="auto"/>
        <w:left w:val="none" w:sz="0" w:space="0" w:color="auto"/>
        <w:bottom w:val="none" w:sz="0" w:space="0" w:color="auto"/>
        <w:right w:val="none" w:sz="0" w:space="0" w:color="auto"/>
      </w:divBdr>
    </w:div>
    <w:div w:id="742992161">
      <w:bodyDiv w:val="1"/>
      <w:marLeft w:val="0"/>
      <w:marRight w:val="0"/>
      <w:marTop w:val="0"/>
      <w:marBottom w:val="0"/>
      <w:divBdr>
        <w:top w:val="none" w:sz="0" w:space="0" w:color="auto"/>
        <w:left w:val="none" w:sz="0" w:space="0" w:color="auto"/>
        <w:bottom w:val="none" w:sz="0" w:space="0" w:color="auto"/>
        <w:right w:val="none" w:sz="0" w:space="0" w:color="auto"/>
      </w:divBdr>
    </w:div>
    <w:div w:id="743838236">
      <w:bodyDiv w:val="1"/>
      <w:marLeft w:val="0"/>
      <w:marRight w:val="0"/>
      <w:marTop w:val="0"/>
      <w:marBottom w:val="0"/>
      <w:divBdr>
        <w:top w:val="none" w:sz="0" w:space="0" w:color="auto"/>
        <w:left w:val="none" w:sz="0" w:space="0" w:color="auto"/>
        <w:bottom w:val="none" w:sz="0" w:space="0" w:color="auto"/>
        <w:right w:val="none" w:sz="0" w:space="0" w:color="auto"/>
      </w:divBdr>
    </w:div>
    <w:div w:id="743842080">
      <w:bodyDiv w:val="1"/>
      <w:marLeft w:val="0"/>
      <w:marRight w:val="0"/>
      <w:marTop w:val="0"/>
      <w:marBottom w:val="0"/>
      <w:divBdr>
        <w:top w:val="none" w:sz="0" w:space="0" w:color="auto"/>
        <w:left w:val="none" w:sz="0" w:space="0" w:color="auto"/>
        <w:bottom w:val="none" w:sz="0" w:space="0" w:color="auto"/>
        <w:right w:val="none" w:sz="0" w:space="0" w:color="auto"/>
      </w:divBdr>
    </w:div>
    <w:div w:id="744450022">
      <w:bodyDiv w:val="1"/>
      <w:marLeft w:val="0"/>
      <w:marRight w:val="0"/>
      <w:marTop w:val="0"/>
      <w:marBottom w:val="0"/>
      <w:divBdr>
        <w:top w:val="none" w:sz="0" w:space="0" w:color="auto"/>
        <w:left w:val="none" w:sz="0" w:space="0" w:color="auto"/>
        <w:bottom w:val="none" w:sz="0" w:space="0" w:color="auto"/>
        <w:right w:val="none" w:sz="0" w:space="0" w:color="auto"/>
      </w:divBdr>
    </w:div>
    <w:div w:id="745616577">
      <w:bodyDiv w:val="1"/>
      <w:marLeft w:val="0"/>
      <w:marRight w:val="0"/>
      <w:marTop w:val="0"/>
      <w:marBottom w:val="0"/>
      <w:divBdr>
        <w:top w:val="none" w:sz="0" w:space="0" w:color="auto"/>
        <w:left w:val="none" w:sz="0" w:space="0" w:color="auto"/>
        <w:bottom w:val="none" w:sz="0" w:space="0" w:color="auto"/>
        <w:right w:val="none" w:sz="0" w:space="0" w:color="auto"/>
      </w:divBdr>
    </w:div>
    <w:div w:id="746535503">
      <w:bodyDiv w:val="1"/>
      <w:marLeft w:val="0"/>
      <w:marRight w:val="0"/>
      <w:marTop w:val="0"/>
      <w:marBottom w:val="0"/>
      <w:divBdr>
        <w:top w:val="none" w:sz="0" w:space="0" w:color="auto"/>
        <w:left w:val="none" w:sz="0" w:space="0" w:color="auto"/>
        <w:bottom w:val="none" w:sz="0" w:space="0" w:color="auto"/>
        <w:right w:val="none" w:sz="0" w:space="0" w:color="auto"/>
      </w:divBdr>
    </w:div>
    <w:div w:id="746730261">
      <w:bodyDiv w:val="1"/>
      <w:marLeft w:val="0"/>
      <w:marRight w:val="0"/>
      <w:marTop w:val="0"/>
      <w:marBottom w:val="0"/>
      <w:divBdr>
        <w:top w:val="none" w:sz="0" w:space="0" w:color="auto"/>
        <w:left w:val="none" w:sz="0" w:space="0" w:color="auto"/>
        <w:bottom w:val="none" w:sz="0" w:space="0" w:color="auto"/>
        <w:right w:val="none" w:sz="0" w:space="0" w:color="auto"/>
      </w:divBdr>
    </w:div>
    <w:div w:id="746733992">
      <w:bodyDiv w:val="1"/>
      <w:marLeft w:val="0"/>
      <w:marRight w:val="0"/>
      <w:marTop w:val="0"/>
      <w:marBottom w:val="0"/>
      <w:divBdr>
        <w:top w:val="none" w:sz="0" w:space="0" w:color="auto"/>
        <w:left w:val="none" w:sz="0" w:space="0" w:color="auto"/>
        <w:bottom w:val="none" w:sz="0" w:space="0" w:color="auto"/>
        <w:right w:val="none" w:sz="0" w:space="0" w:color="auto"/>
      </w:divBdr>
    </w:div>
    <w:div w:id="746996414">
      <w:bodyDiv w:val="1"/>
      <w:marLeft w:val="0"/>
      <w:marRight w:val="0"/>
      <w:marTop w:val="0"/>
      <w:marBottom w:val="0"/>
      <w:divBdr>
        <w:top w:val="none" w:sz="0" w:space="0" w:color="auto"/>
        <w:left w:val="none" w:sz="0" w:space="0" w:color="auto"/>
        <w:bottom w:val="none" w:sz="0" w:space="0" w:color="auto"/>
        <w:right w:val="none" w:sz="0" w:space="0" w:color="auto"/>
      </w:divBdr>
    </w:div>
    <w:div w:id="747389596">
      <w:bodyDiv w:val="1"/>
      <w:marLeft w:val="0"/>
      <w:marRight w:val="0"/>
      <w:marTop w:val="0"/>
      <w:marBottom w:val="0"/>
      <w:divBdr>
        <w:top w:val="none" w:sz="0" w:space="0" w:color="auto"/>
        <w:left w:val="none" w:sz="0" w:space="0" w:color="auto"/>
        <w:bottom w:val="none" w:sz="0" w:space="0" w:color="auto"/>
        <w:right w:val="none" w:sz="0" w:space="0" w:color="auto"/>
      </w:divBdr>
    </w:div>
    <w:div w:id="748188219">
      <w:bodyDiv w:val="1"/>
      <w:marLeft w:val="0"/>
      <w:marRight w:val="0"/>
      <w:marTop w:val="0"/>
      <w:marBottom w:val="0"/>
      <w:divBdr>
        <w:top w:val="none" w:sz="0" w:space="0" w:color="auto"/>
        <w:left w:val="none" w:sz="0" w:space="0" w:color="auto"/>
        <w:bottom w:val="none" w:sz="0" w:space="0" w:color="auto"/>
        <w:right w:val="none" w:sz="0" w:space="0" w:color="auto"/>
      </w:divBdr>
    </w:div>
    <w:div w:id="748191496">
      <w:bodyDiv w:val="1"/>
      <w:marLeft w:val="0"/>
      <w:marRight w:val="0"/>
      <w:marTop w:val="0"/>
      <w:marBottom w:val="0"/>
      <w:divBdr>
        <w:top w:val="none" w:sz="0" w:space="0" w:color="auto"/>
        <w:left w:val="none" w:sz="0" w:space="0" w:color="auto"/>
        <w:bottom w:val="none" w:sz="0" w:space="0" w:color="auto"/>
        <w:right w:val="none" w:sz="0" w:space="0" w:color="auto"/>
      </w:divBdr>
    </w:div>
    <w:div w:id="748384300">
      <w:bodyDiv w:val="1"/>
      <w:marLeft w:val="0"/>
      <w:marRight w:val="0"/>
      <w:marTop w:val="0"/>
      <w:marBottom w:val="0"/>
      <w:divBdr>
        <w:top w:val="none" w:sz="0" w:space="0" w:color="auto"/>
        <w:left w:val="none" w:sz="0" w:space="0" w:color="auto"/>
        <w:bottom w:val="none" w:sz="0" w:space="0" w:color="auto"/>
        <w:right w:val="none" w:sz="0" w:space="0" w:color="auto"/>
      </w:divBdr>
    </w:div>
    <w:div w:id="748845307">
      <w:bodyDiv w:val="1"/>
      <w:marLeft w:val="0"/>
      <w:marRight w:val="0"/>
      <w:marTop w:val="0"/>
      <w:marBottom w:val="0"/>
      <w:divBdr>
        <w:top w:val="none" w:sz="0" w:space="0" w:color="auto"/>
        <w:left w:val="none" w:sz="0" w:space="0" w:color="auto"/>
        <w:bottom w:val="none" w:sz="0" w:space="0" w:color="auto"/>
        <w:right w:val="none" w:sz="0" w:space="0" w:color="auto"/>
      </w:divBdr>
    </w:div>
    <w:div w:id="749541089">
      <w:bodyDiv w:val="1"/>
      <w:marLeft w:val="0"/>
      <w:marRight w:val="0"/>
      <w:marTop w:val="0"/>
      <w:marBottom w:val="0"/>
      <w:divBdr>
        <w:top w:val="none" w:sz="0" w:space="0" w:color="auto"/>
        <w:left w:val="none" w:sz="0" w:space="0" w:color="auto"/>
        <w:bottom w:val="none" w:sz="0" w:space="0" w:color="auto"/>
        <w:right w:val="none" w:sz="0" w:space="0" w:color="auto"/>
      </w:divBdr>
    </w:div>
    <w:div w:id="750083834">
      <w:bodyDiv w:val="1"/>
      <w:marLeft w:val="0"/>
      <w:marRight w:val="0"/>
      <w:marTop w:val="0"/>
      <w:marBottom w:val="0"/>
      <w:divBdr>
        <w:top w:val="none" w:sz="0" w:space="0" w:color="auto"/>
        <w:left w:val="none" w:sz="0" w:space="0" w:color="auto"/>
        <w:bottom w:val="none" w:sz="0" w:space="0" w:color="auto"/>
        <w:right w:val="none" w:sz="0" w:space="0" w:color="auto"/>
      </w:divBdr>
    </w:div>
    <w:div w:id="750195661">
      <w:bodyDiv w:val="1"/>
      <w:marLeft w:val="0"/>
      <w:marRight w:val="0"/>
      <w:marTop w:val="0"/>
      <w:marBottom w:val="0"/>
      <w:divBdr>
        <w:top w:val="none" w:sz="0" w:space="0" w:color="auto"/>
        <w:left w:val="none" w:sz="0" w:space="0" w:color="auto"/>
        <w:bottom w:val="none" w:sz="0" w:space="0" w:color="auto"/>
        <w:right w:val="none" w:sz="0" w:space="0" w:color="auto"/>
      </w:divBdr>
    </w:div>
    <w:div w:id="750273162">
      <w:bodyDiv w:val="1"/>
      <w:marLeft w:val="0"/>
      <w:marRight w:val="0"/>
      <w:marTop w:val="0"/>
      <w:marBottom w:val="0"/>
      <w:divBdr>
        <w:top w:val="none" w:sz="0" w:space="0" w:color="auto"/>
        <w:left w:val="none" w:sz="0" w:space="0" w:color="auto"/>
        <w:bottom w:val="none" w:sz="0" w:space="0" w:color="auto"/>
        <w:right w:val="none" w:sz="0" w:space="0" w:color="auto"/>
      </w:divBdr>
    </w:div>
    <w:div w:id="750781332">
      <w:bodyDiv w:val="1"/>
      <w:marLeft w:val="0"/>
      <w:marRight w:val="0"/>
      <w:marTop w:val="0"/>
      <w:marBottom w:val="0"/>
      <w:divBdr>
        <w:top w:val="none" w:sz="0" w:space="0" w:color="auto"/>
        <w:left w:val="none" w:sz="0" w:space="0" w:color="auto"/>
        <w:bottom w:val="none" w:sz="0" w:space="0" w:color="auto"/>
        <w:right w:val="none" w:sz="0" w:space="0" w:color="auto"/>
      </w:divBdr>
    </w:div>
    <w:div w:id="751199568">
      <w:bodyDiv w:val="1"/>
      <w:marLeft w:val="0"/>
      <w:marRight w:val="0"/>
      <w:marTop w:val="0"/>
      <w:marBottom w:val="0"/>
      <w:divBdr>
        <w:top w:val="none" w:sz="0" w:space="0" w:color="auto"/>
        <w:left w:val="none" w:sz="0" w:space="0" w:color="auto"/>
        <w:bottom w:val="none" w:sz="0" w:space="0" w:color="auto"/>
        <w:right w:val="none" w:sz="0" w:space="0" w:color="auto"/>
      </w:divBdr>
    </w:div>
    <w:div w:id="751396441">
      <w:bodyDiv w:val="1"/>
      <w:marLeft w:val="0"/>
      <w:marRight w:val="0"/>
      <w:marTop w:val="0"/>
      <w:marBottom w:val="0"/>
      <w:divBdr>
        <w:top w:val="none" w:sz="0" w:space="0" w:color="auto"/>
        <w:left w:val="none" w:sz="0" w:space="0" w:color="auto"/>
        <w:bottom w:val="none" w:sz="0" w:space="0" w:color="auto"/>
        <w:right w:val="none" w:sz="0" w:space="0" w:color="auto"/>
      </w:divBdr>
    </w:div>
    <w:div w:id="751973854">
      <w:bodyDiv w:val="1"/>
      <w:marLeft w:val="0"/>
      <w:marRight w:val="0"/>
      <w:marTop w:val="0"/>
      <w:marBottom w:val="0"/>
      <w:divBdr>
        <w:top w:val="none" w:sz="0" w:space="0" w:color="auto"/>
        <w:left w:val="none" w:sz="0" w:space="0" w:color="auto"/>
        <w:bottom w:val="none" w:sz="0" w:space="0" w:color="auto"/>
        <w:right w:val="none" w:sz="0" w:space="0" w:color="auto"/>
      </w:divBdr>
    </w:div>
    <w:div w:id="753210667">
      <w:bodyDiv w:val="1"/>
      <w:marLeft w:val="0"/>
      <w:marRight w:val="0"/>
      <w:marTop w:val="0"/>
      <w:marBottom w:val="0"/>
      <w:divBdr>
        <w:top w:val="none" w:sz="0" w:space="0" w:color="auto"/>
        <w:left w:val="none" w:sz="0" w:space="0" w:color="auto"/>
        <w:bottom w:val="none" w:sz="0" w:space="0" w:color="auto"/>
        <w:right w:val="none" w:sz="0" w:space="0" w:color="auto"/>
      </w:divBdr>
    </w:div>
    <w:div w:id="753743007">
      <w:bodyDiv w:val="1"/>
      <w:marLeft w:val="0"/>
      <w:marRight w:val="0"/>
      <w:marTop w:val="0"/>
      <w:marBottom w:val="0"/>
      <w:divBdr>
        <w:top w:val="none" w:sz="0" w:space="0" w:color="auto"/>
        <w:left w:val="none" w:sz="0" w:space="0" w:color="auto"/>
        <w:bottom w:val="none" w:sz="0" w:space="0" w:color="auto"/>
        <w:right w:val="none" w:sz="0" w:space="0" w:color="auto"/>
      </w:divBdr>
    </w:div>
    <w:div w:id="753937309">
      <w:bodyDiv w:val="1"/>
      <w:marLeft w:val="0"/>
      <w:marRight w:val="0"/>
      <w:marTop w:val="0"/>
      <w:marBottom w:val="0"/>
      <w:divBdr>
        <w:top w:val="none" w:sz="0" w:space="0" w:color="auto"/>
        <w:left w:val="none" w:sz="0" w:space="0" w:color="auto"/>
        <w:bottom w:val="none" w:sz="0" w:space="0" w:color="auto"/>
        <w:right w:val="none" w:sz="0" w:space="0" w:color="auto"/>
      </w:divBdr>
    </w:div>
    <w:div w:id="754285690">
      <w:bodyDiv w:val="1"/>
      <w:marLeft w:val="0"/>
      <w:marRight w:val="0"/>
      <w:marTop w:val="0"/>
      <w:marBottom w:val="0"/>
      <w:divBdr>
        <w:top w:val="none" w:sz="0" w:space="0" w:color="auto"/>
        <w:left w:val="none" w:sz="0" w:space="0" w:color="auto"/>
        <w:bottom w:val="none" w:sz="0" w:space="0" w:color="auto"/>
        <w:right w:val="none" w:sz="0" w:space="0" w:color="auto"/>
      </w:divBdr>
    </w:div>
    <w:div w:id="756055360">
      <w:bodyDiv w:val="1"/>
      <w:marLeft w:val="0"/>
      <w:marRight w:val="0"/>
      <w:marTop w:val="0"/>
      <w:marBottom w:val="0"/>
      <w:divBdr>
        <w:top w:val="none" w:sz="0" w:space="0" w:color="auto"/>
        <w:left w:val="none" w:sz="0" w:space="0" w:color="auto"/>
        <w:bottom w:val="none" w:sz="0" w:space="0" w:color="auto"/>
        <w:right w:val="none" w:sz="0" w:space="0" w:color="auto"/>
      </w:divBdr>
    </w:div>
    <w:div w:id="756094538">
      <w:bodyDiv w:val="1"/>
      <w:marLeft w:val="0"/>
      <w:marRight w:val="0"/>
      <w:marTop w:val="0"/>
      <w:marBottom w:val="0"/>
      <w:divBdr>
        <w:top w:val="none" w:sz="0" w:space="0" w:color="auto"/>
        <w:left w:val="none" w:sz="0" w:space="0" w:color="auto"/>
        <w:bottom w:val="none" w:sz="0" w:space="0" w:color="auto"/>
        <w:right w:val="none" w:sz="0" w:space="0" w:color="auto"/>
      </w:divBdr>
    </w:div>
    <w:div w:id="756173303">
      <w:bodyDiv w:val="1"/>
      <w:marLeft w:val="0"/>
      <w:marRight w:val="0"/>
      <w:marTop w:val="0"/>
      <w:marBottom w:val="0"/>
      <w:divBdr>
        <w:top w:val="none" w:sz="0" w:space="0" w:color="auto"/>
        <w:left w:val="none" w:sz="0" w:space="0" w:color="auto"/>
        <w:bottom w:val="none" w:sz="0" w:space="0" w:color="auto"/>
        <w:right w:val="none" w:sz="0" w:space="0" w:color="auto"/>
      </w:divBdr>
    </w:div>
    <w:div w:id="756295314">
      <w:bodyDiv w:val="1"/>
      <w:marLeft w:val="0"/>
      <w:marRight w:val="0"/>
      <w:marTop w:val="0"/>
      <w:marBottom w:val="0"/>
      <w:divBdr>
        <w:top w:val="none" w:sz="0" w:space="0" w:color="auto"/>
        <w:left w:val="none" w:sz="0" w:space="0" w:color="auto"/>
        <w:bottom w:val="none" w:sz="0" w:space="0" w:color="auto"/>
        <w:right w:val="none" w:sz="0" w:space="0" w:color="auto"/>
      </w:divBdr>
    </w:div>
    <w:div w:id="756366229">
      <w:bodyDiv w:val="1"/>
      <w:marLeft w:val="0"/>
      <w:marRight w:val="0"/>
      <w:marTop w:val="0"/>
      <w:marBottom w:val="0"/>
      <w:divBdr>
        <w:top w:val="none" w:sz="0" w:space="0" w:color="auto"/>
        <w:left w:val="none" w:sz="0" w:space="0" w:color="auto"/>
        <w:bottom w:val="none" w:sz="0" w:space="0" w:color="auto"/>
        <w:right w:val="none" w:sz="0" w:space="0" w:color="auto"/>
      </w:divBdr>
    </w:div>
    <w:div w:id="757293453">
      <w:bodyDiv w:val="1"/>
      <w:marLeft w:val="0"/>
      <w:marRight w:val="0"/>
      <w:marTop w:val="0"/>
      <w:marBottom w:val="0"/>
      <w:divBdr>
        <w:top w:val="none" w:sz="0" w:space="0" w:color="auto"/>
        <w:left w:val="none" w:sz="0" w:space="0" w:color="auto"/>
        <w:bottom w:val="none" w:sz="0" w:space="0" w:color="auto"/>
        <w:right w:val="none" w:sz="0" w:space="0" w:color="auto"/>
      </w:divBdr>
    </w:div>
    <w:div w:id="757403982">
      <w:bodyDiv w:val="1"/>
      <w:marLeft w:val="0"/>
      <w:marRight w:val="0"/>
      <w:marTop w:val="0"/>
      <w:marBottom w:val="0"/>
      <w:divBdr>
        <w:top w:val="none" w:sz="0" w:space="0" w:color="auto"/>
        <w:left w:val="none" w:sz="0" w:space="0" w:color="auto"/>
        <w:bottom w:val="none" w:sz="0" w:space="0" w:color="auto"/>
        <w:right w:val="none" w:sz="0" w:space="0" w:color="auto"/>
      </w:divBdr>
    </w:div>
    <w:div w:id="758251991">
      <w:bodyDiv w:val="1"/>
      <w:marLeft w:val="0"/>
      <w:marRight w:val="0"/>
      <w:marTop w:val="0"/>
      <w:marBottom w:val="0"/>
      <w:divBdr>
        <w:top w:val="none" w:sz="0" w:space="0" w:color="auto"/>
        <w:left w:val="none" w:sz="0" w:space="0" w:color="auto"/>
        <w:bottom w:val="none" w:sz="0" w:space="0" w:color="auto"/>
        <w:right w:val="none" w:sz="0" w:space="0" w:color="auto"/>
      </w:divBdr>
    </w:div>
    <w:div w:id="758525410">
      <w:bodyDiv w:val="1"/>
      <w:marLeft w:val="0"/>
      <w:marRight w:val="0"/>
      <w:marTop w:val="0"/>
      <w:marBottom w:val="0"/>
      <w:divBdr>
        <w:top w:val="none" w:sz="0" w:space="0" w:color="auto"/>
        <w:left w:val="none" w:sz="0" w:space="0" w:color="auto"/>
        <w:bottom w:val="none" w:sz="0" w:space="0" w:color="auto"/>
        <w:right w:val="none" w:sz="0" w:space="0" w:color="auto"/>
      </w:divBdr>
    </w:div>
    <w:div w:id="758794963">
      <w:bodyDiv w:val="1"/>
      <w:marLeft w:val="0"/>
      <w:marRight w:val="0"/>
      <w:marTop w:val="0"/>
      <w:marBottom w:val="0"/>
      <w:divBdr>
        <w:top w:val="none" w:sz="0" w:space="0" w:color="auto"/>
        <w:left w:val="none" w:sz="0" w:space="0" w:color="auto"/>
        <w:bottom w:val="none" w:sz="0" w:space="0" w:color="auto"/>
        <w:right w:val="none" w:sz="0" w:space="0" w:color="auto"/>
      </w:divBdr>
    </w:div>
    <w:div w:id="758872896">
      <w:bodyDiv w:val="1"/>
      <w:marLeft w:val="0"/>
      <w:marRight w:val="0"/>
      <w:marTop w:val="0"/>
      <w:marBottom w:val="0"/>
      <w:divBdr>
        <w:top w:val="none" w:sz="0" w:space="0" w:color="auto"/>
        <w:left w:val="none" w:sz="0" w:space="0" w:color="auto"/>
        <w:bottom w:val="none" w:sz="0" w:space="0" w:color="auto"/>
        <w:right w:val="none" w:sz="0" w:space="0" w:color="auto"/>
      </w:divBdr>
    </w:div>
    <w:div w:id="759254148">
      <w:bodyDiv w:val="1"/>
      <w:marLeft w:val="0"/>
      <w:marRight w:val="0"/>
      <w:marTop w:val="0"/>
      <w:marBottom w:val="0"/>
      <w:divBdr>
        <w:top w:val="none" w:sz="0" w:space="0" w:color="auto"/>
        <w:left w:val="none" w:sz="0" w:space="0" w:color="auto"/>
        <w:bottom w:val="none" w:sz="0" w:space="0" w:color="auto"/>
        <w:right w:val="none" w:sz="0" w:space="0" w:color="auto"/>
      </w:divBdr>
    </w:div>
    <w:div w:id="759521316">
      <w:bodyDiv w:val="1"/>
      <w:marLeft w:val="0"/>
      <w:marRight w:val="0"/>
      <w:marTop w:val="0"/>
      <w:marBottom w:val="0"/>
      <w:divBdr>
        <w:top w:val="none" w:sz="0" w:space="0" w:color="auto"/>
        <w:left w:val="none" w:sz="0" w:space="0" w:color="auto"/>
        <w:bottom w:val="none" w:sz="0" w:space="0" w:color="auto"/>
        <w:right w:val="none" w:sz="0" w:space="0" w:color="auto"/>
      </w:divBdr>
    </w:div>
    <w:div w:id="759836944">
      <w:bodyDiv w:val="1"/>
      <w:marLeft w:val="0"/>
      <w:marRight w:val="0"/>
      <w:marTop w:val="0"/>
      <w:marBottom w:val="0"/>
      <w:divBdr>
        <w:top w:val="none" w:sz="0" w:space="0" w:color="auto"/>
        <w:left w:val="none" w:sz="0" w:space="0" w:color="auto"/>
        <w:bottom w:val="none" w:sz="0" w:space="0" w:color="auto"/>
        <w:right w:val="none" w:sz="0" w:space="0" w:color="auto"/>
      </w:divBdr>
    </w:div>
    <w:div w:id="760104079">
      <w:bodyDiv w:val="1"/>
      <w:marLeft w:val="0"/>
      <w:marRight w:val="0"/>
      <w:marTop w:val="0"/>
      <w:marBottom w:val="0"/>
      <w:divBdr>
        <w:top w:val="none" w:sz="0" w:space="0" w:color="auto"/>
        <w:left w:val="none" w:sz="0" w:space="0" w:color="auto"/>
        <w:bottom w:val="none" w:sz="0" w:space="0" w:color="auto"/>
        <w:right w:val="none" w:sz="0" w:space="0" w:color="auto"/>
      </w:divBdr>
    </w:div>
    <w:div w:id="760568849">
      <w:bodyDiv w:val="1"/>
      <w:marLeft w:val="0"/>
      <w:marRight w:val="0"/>
      <w:marTop w:val="0"/>
      <w:marBottom w:val="0"/>
      <w:divBdr>
        <w:top w:val="none" w:sz="0" w:space="0" w:color="auto"/>
        <w:left w:val="none" w:sz="0" w:space="0" w:color="auto"/>
        <w:bottom w:val="none" w:sz="0" w:space="0" w:color="auto"/>
        <w:right w:val="none" w:sz="0" w:space="0" w:color="auto"/>
      </w:divBdr>
    </w:div>
    <w:div w:id="761023737">
      <w:bodyDiv w:val="1"/>
      <w:marLeft w:val="0"/>
      <w:marRight w:val="0"/>
      <w:marTop w:val="0"/>
      <w:marBottom w:val="0"/>
      <w:divBdr>
        <w:top w:val="none" w:sz="0" w:space="0" w:color="auto"/>
        <w:left w:val="none" w:sz="0" w:space="0" w:color="auto"/>
        <w:bottom w:val="none" w:sz="0" w:space="0" w:color="auto"/>
        <w:right w:val="none" w:sz="0" w:space="0" w:color="auto"/>
      </w:divBdr>
    </w:div>
    <w:div w:id="761026257">
      <w:bodyDiv w:val="1"/>
      <w:marLeft w:val="0"/>
      <w:marRight w:val="0"/>
      <w:marTop w:val="0"/>
      <w:marBottom w:val="0"/>
      <w:divBdr>
        <w:top w:val="none" w:sz="0" w:space="0" w:color="auto"/>
        <w:left w:val="none" w:sz="0" w:space="0" w:color="auto"/>
        <w:bottom w:val="none" w:sz="0" w:space="0" w:color="auto"/>
        <w:right w:val="none" w:sz="0" w:space="0" w:color="auto"/>
      </w:divBdr>
    </w:div>
    <w:div w:id="761220408">
      <w:bodyDiv w:val="1"/>
      <w:marLeft w:val="0"/>
      <w:marRight w:val="0"/>
      <w:marTop w:val="0"/>
      <w:marBottom w:val="0"/>
      <w:divBdr>
        <w:top w:val="none" w:sz="0" w:space="0" w:color="auto"/>
        <w:left w:val="none" w:sz="0" w:space="0" w:color="auto"/>
        <w:bottom w:val="none" w:sz="0" w:space="0" w:color="auto"/>
        <w:right w:val="none" w:sz="0" w:space="0" w:color="auto"/>
      </w:divBdr>
    </w:div>
    <w:div w:id="761344223">
      <w:bodyDiv w:val="1"/>
      <w:marLeft w:val="0"/>
      <w:marRight w:val="0"/>
      <w:marTop w:val="0"/>
      <w:marBottom w:val="0"/>
      <w:divBdr>
        <w:top w:val="none" w:sz="0" w:space="0" w:color="auto"/>
        <w:left w:val="none" w:sz="0" w:space="0" w:color="auto"/>
        <w:bottom w:val="none" w:sz="0" w:space="0" w:color="auto"/>
        <w:right w:val="none" w:sz="0" w:space="0" w:color="auto"/>
      </w:divBdr>
    </w:div>
    <w:div w:id="761755982">
      <w:bodyDiv w:val="1"/>
      <w:marLeft w:val="0"/>
      <w:marRight w:val="0"/>
      <w:marTop w:val="0"/>
      <w:marBottom w:val="0"/>
      <w:divBdr>
        <w:top w:val="none" w:sz="0" w:space="0" w:color="auto"/>
        <w:left w:val="none" w:sz="0" w:space="0" w:color="auto"/>
        <w:bottom w:val="none" w:sz="0" w:space="0" w:color="auto"/>
        <w:right w:val="none" w:sz="0" w:space="0" w:color="auto"/>
      </w:divBdr>
    </w:div>
    <w:div w:id="762074051">
      <w:bodyDiv w:val="1"/>
      <w:marLeft w:val="0"/>
      <w:marRight w:val="0"/>
      <w:marTop w:val="0"/>
      <w:marBottom w:val="0"/>
      <w:divBdr>
        <w:top w:val="none" w:sz="0" w:space="0" w:color="auto"/>
        <w:left w:val="none" w:sz="0" w:space="0" w:color="auto"/>
        <w:bottom w:val="none" w:sz="0" w:space="0" w:color="auto"/>
        <w:right w:val="none" w:sz="0" w:space="0" w:color="auto"/>
      </w:divBdr>
    </w:div>
    <w:div w:id="762604767">
      <w:bodyDiv w:val="1"/>
      <w:marLeft w:val="0"/>
      <w:marRight w:val="0"/>
      <w:marTop w:val="0"/>
      <w:marBottom w:val="0"/>
      <w:divBdr>
        <w:top w:val="none" w:sz="0" w:space="0" w:color="auto"/>
        <w:left w:val="none" w:sz="0" w:space="0" w:color="auto"/>
        <w:bottom w:val="none" w:sz="0" w:space="0" w:color="auto"/>
        <w:right w:val="none" w:sz="0" w:space="0" w:color="auto"/>
      </w:divBdr>
    </w:div>
    <w:div w:id="762723237">
      <w:bodyDiv w:val="1"/>
      <w:marLeft w:val="0"/>
      <w:marRight w:val="0"/>
      <w:marTop w:val="0"/>
      <w:marBottom w:val="0"/>
      <w:divBdr>
        <w:top w:val="none" w:sz="0" w:space="0" w:color="auto"/>
        <w:left w:val="none" w:sz="0" w:space="0" w:color="auto"/>
        <w:bottom w:val="none" w:sz="0" w:space="0" w:color="auto"/>
        <w:right w:val="none" w:sz="0" w:space="0" w:color="auto"/>
      </w:divBdr>
    </w:div>
    <w:div w:id="762842032">
      <w:bodyDiv w:val="1"/>
      <w:marLeft w:val="0"/>
      <w:marRight w:val="0"/>
      <w:marTop w:val="0"/>
      <w:marBottom w:val="0"/>
      <w:divBdr>
        <w:top w:val="none" w:sz="0" w:space="0" w:color="auto"/>
        <w:left w:val="none" w:sz="0" w:space="0" w:color="auto"/>
        <w:bottom w:val="none" w:sz="0" w:space="0" w:color="auto"/>
        <w:right w:val="none" w:sz="0" w:space="0" w:color="auto"/>
      </w:divBdr>
    </w:div>
    <w:div w:id="763037315">
      <w:bodyDiv w:val="1"/>
      <w:marLeft w:val="0"/>
      <w:marRight w:val="0"/>
      <w:marTop w:val="0"/>
      <w:marBottom w:val="0"/>
      <w:divBdr>
        <w:top w:val="none" w:sz="0" w:space="0" w:color="auto"/>
        <w:left w:val="none" w:sz="0" w:space="0" w:color="auto"/>
        <w:bottom w:val="none" w:sz="0" w:space="0" w:color="auto"/>
        <w:right w:val="none" w:sz="0" w:space="0" w:color="auto"/>
      </w:divBdr>
    </w:div>
    <w:div w:id="763569354">
      <w:bodyDiv w:val="1"/>
      <w:marLeft w:val="0"/>
      <w:marRight w:val="0"/>
      <w:marTop w:val="0"/>
      <w:marBottom w:val="0"/>
      <w:divBdr>
        <w:top w:val="none" w:sz="0" w:space="0" w:color="auto"/>
        <w:left w:val="none" w:sz="0" w:space="0" w:color="auto"/>
        <w:bottom w:val="none" w:sz="0" w:space="0" w:color="auto"/>
        <w:right w:val="none" w:sz="0" w:space="0" w:color="auto"/>
      </w:divBdr>
    </w:div>
    <w:div w:id="764303595">
      <w:bodyDiv w:val="1"/>
      <w:marLeft w:val="0"/>
      <w:marRight w:val="0"/>
      <w:marTop w:val="0"/>
      <w:marBottom w:val="0"/>
      <w:divBdr>
        <w:top w:val="none" w:sz="0" w:space="0" w:color="auto"/>
        <w:left w:val="none" w:sz="0" w:space="0" w:color="auto"/>
        <w:bottom w:val="none" w:sz="0" w:space="0" w:color="auto"/>
        <w:right w:val="none" w:sz="0" w:space="0" w:color="auto"/>
      </w:divBdr>
    </w:div>
    <w:div w:id="764813687">
      <w:bodyDiv w:val="1"/>
      <w:marLeft w:val="0"/>
      <w:marRight w:val="0"/>
      <w:marTop w:val="0"/>
      <w:marBottom w:val="0"/>
      <w:divBdr>
        <w:top w:val="none" w:sz="0" w:space="0" w:color="auto"/>
        <w:left w:val="none" w:sz="0" w:space="0" w:color="auto"/>
        <w:bottom w:val="none" w:sz="0" w:space="0" w:color="auto"/>
        <w:right w:val="none" w:sz="0" w:space="0" w:color="auto"/>
      </w:divBdr>
    </w:div>
    <w:div w:id="765154905">
      <w:bodyDiv w:val="1"/>
      <w:marLeft w:val="0"/>
      <w:marRight w:val="0"/>
      <w:marTop w:val="0"/>
      <w:marBottom w:val="0"/>
      <w:divBdr>
        <w:top w:val="none" w:sz="0" w:space="0" w:color="auto"/>
        <w:left w:val="none" w:sz="0" w:space="0" w:color="auto"/>
        <w:bottom w:val="none" w:sz="0" w:space="0" w:color="auto"/>
        <w:right w:val="none" w:sz="0" w:space="0" w:color="auto"/>
      </w:divBdr>
    </w:div>
    <w:div w:id="765538748">
      <w:bodyDiv w:val="1"/>
      <w:marLeft w:val="0"/>
      <w:marRight w:val="0"/>
      <w:marTop w:val="0"/>
      <w:marBottom w:val="0"/>
      <w:divBdr>
        <w:top w:val="none" w:sz="0" w:space="0" w:color="auto"/>
        <w:left w:val="none" w:sz="0" w:space="0" w:color="auto"/>
        <w:bottom w:val="none" w:sz="0" w:space="0" w:color="auto"/>
        <w:right w:val="none" w:sz="0" w:space="0" w:color="auto"/>
      </w:divBdr>
    </w:div>
    <w:div w:id="766579234">
      <w:bodyDiv w:val="1"/>
      <w:marLeft w:val="0"/>
      <w:marRight w:val="0"/>
      <w:marTop w:val="0"/>
      <w:marBottom w:val="0"/>
      <w:divBdr>
        <w:top w:val="none" w:sz="0" w:space="0" w:color="auto"/>
        <w:left w:val="none" w:sz="0" w:space="0" w:color="auto"/>
        <w:bottom w:val="none" w:sz="0" w:space="0" w:color="auto"/>
        <w:right w:val="none" w:sz="0" w:space="0" w:color="auto"/>
      </w:divBdr>
    </w:div>
    <w:div w:id="770203271">
      <w:bodyDiv w:val="1"/>
      <w:marLeft w:val="0"/>
      <w:marRight w:val="0"/>
      <w:marTop w:val="0"/>
      <w:marBottom w:val="0"/>
      <w:divBdr>
        <w:top w:val="none" w:sz="0" w:space="0" w:color="auto"/>
        <w:left w:val="none" w:sz="0" w:space="0" w:color="auto"/>
        <w:bottom w:val="none" w:sz="0" w:space="0" w:color="auto"/>
        <w:right w:val="none" w:sz="0" w:space="0" w:color="auto"/>
      </w:divBdr>
    </w:div>
    <w:div w:id="770248941">
      <w:bodyDiv w:val="1"/>
      <w:marLeft w:val="0"/>
      <w:marRight w:val="0"/>
      <w:marTop w:val="0"/>
      <w:marBottom w:val="0"/>
      <w:divBdr>
        <w:top w:val="none" w:sz="0" w:space="0" w:color="auto"/>
        <w:left w:val="none" w:sz="0" w:space="0" w:color="auto"/>
        <w:bottom w:val="none" w:sz="0" w:space="0" w:color="auto"/>
        <w:right w:val="none" w:sz="0" w:space="0" w:color="auto"/>
      </w:divBdr>
    </w:div>
    <w:div w:id="771128034">
      <w:bodyDiv w:val="1"/>
      <w:marLeft w:val="0"/>
      <w:marRight w:val="0"/>
      <w:marTop w:val="0"/>
      <w:marBottom w:val="0"/>
      <w:divBdr>
        <w:top w:val="none" w:sz="0" w:space="0" w:color="auto"/>
        <w:left w:val="none" w:sz="0" w:space="0" w:color="auto"/>
        <w:bottom w:val="none" w:sz="0" w:space="0" w:color="auto"/>
        <w:right w:val="none" w:sz="0" w:space="0" w:color="auto"/>
      </w:divBdr>
    </w:div>
    <w:div w:id="771128864">
      <w:bodyDiv w:val="1"/>
      <w:marLeft w:val="0"/>
      <w:marRight w:val="0"/>
      <w:marTop w:val="0"/>
      <w:marBottom w:val="0"/>
      <w:divBdr>
        <w:top w:val="none" w:sz="0" w:space="0" w:color="auto"/>
        <w:left w:val="none" w:sz="0" w:space="0" w:color="auto"/>
        <w:bottom w:val="none" w:sz="0" w:space="0" w:color="auto"/>
        <w:right w:val="none" w:sz="0" w:space="0" w:color="auto"/>
      </w:divBdr>
    </w:div>
    <w:div w:id="772943923">
      <w:bodyDiv w:val="1"/>
      <w:marLeft w:val="0"/>
      <w:marRight w:val="0"/>
      <w:marTop w:val="0"/>
      <w:marBottom w:val="0"/>
      <w:divBdr>
        <w:top w:val="none" w:sz="0" w:space="0" w:color="auto"/>
        <w:left w:val="none" w:sz="0" w:space="0" w:color="auto"/>
        <w:bottom w:val="none" w:sz="0" w:space="0" w:color="auto"/>
        <w:right w:val="none" w:sz="0" w:space="0" w:color="auto"/>
      </w:divBdr>
    </w:div>
    <w:div w:id="773018835">
      <w:bodyDiv w:val="1"/>
      <w:marLeft w:val="0"/>
      <w:marRight w:val="0"/>
      <w:marTop w:val="0"/>
      <w:marBottom w:val="0"/>
      <w:divBdr>
        <w:top w:val="none" w:sz="0" w:space="0" w:color="auto"/>
        <w:left w:val="none" w:sz="0" w:space="0" w:color="auto"/>
        <w:bottom w:val="none" w:sz="0" w:space="0" w:color="auto"/>
        <w:right w:val="none" w:sz="0" w:space="0" w:color="auto"/>
      </w:divBdr>
    </w:div>
    <w:div w:id="773868570">
      <w:bodyDiv w:val="1"/>
      <w:marLeft w:val="0"/>
      <w:marRight w:val="0"/>
      <w:marTop w:val="0"/>
      <w:marBottom w:val="0"/>
      <w:divBdr>
        <w:top w:val="none" w:sz="0" w:space="0" w:color="auto"/>
        <w:left w:val="none" w:sz="0" w:space="0" w:color="auto"/>
        <w:bottom w:val="none" w:sz="0" w:space="0" w:color="auto"/>
        <w:right w:val="none" w:sz="0" w:space="0" w:color="auto"/>
      </w:divBdr>
    </w:div>
    <w:div w:id="775172861">
      <w:bodyDiv w:val="1"/>
      <w:marLeft w:val="0"/>
      <w:marRight w:val="0"/>
      <w:marTop w:val="0"/>
      <w:marBottom w:val="0"/>
      <w:divBdr>
        <w:top w:val="none" w:sz="0" w:space="0" w:color="auto"/>
        <w:left w:val="none" w:sz="0" w:space="0" w:color="auto"/>
        <w:bottom w:val="none" w:sz="0" w:space="0" w:color="auto"/>
        <w:right w:val="none" w:sz="0" w:space="0" w:color="auto"/>
      </w:divBdr>
    </w:div>
    <w:div w:id="775178338">
      <w:bodyDiv w:val="1"/>
      <w:marLeft w:val="0"/>
      <w:marRight w:val="0"/>
      <w:marTop w:val="0"/>
      <w:marBottom w:val="0"/>
      <w:divBdr>
        <w:top w:val="none" w:sz="0" w:space="0" w:color="auto"/>
        <w:left w:val="none" w:sz="0" w:space="0" w:color="auto"/>
        <w:bottom w:val="none" w:sz="0" w:space="0" w:color="auto"/>
        <w:right w:val="none" w:sz="0" w:space="0" w:color="auto"/>
      </w:divBdr>
    </w:div>
    <w:div w:id="775180047">
      <w:bodyDiv w:val="1"/>
      <w:marLeft w:val="0"/>
      <w:marRight w:val="0"/>
      <w:marTop w:val="0"/>
      <w:marBottom w:val="0"/>
      <w:divBdr>
        <w:top w:val="none" w:sz="0" w:space="0" w:color="auto"/>
        <w:left w:val="none" w:sz="0" w:space="0" w:color="auto"/>
        <w:bottom w:val="none" w:sz="0" w:space="0" w:color="auto"/>
        <w:right w:val="none" w:sz="0" w:space="0" w:color="auto"/>
      </w:divBdr>
    </w:div>
    <w:div w:id="775294637">
      <w:bodyDiv w:val="1"/>
      <w:marLeft w:val="0"/>
      <w:marRight w:val="0"/>
      <w:marTop w:val="0"/>
      <w:marBottom w:val="0"/>
      <w:divBdr>
        <w:top w:val="none" w:sz="0" w:space="0" w:color="auto"/>
        <w:left w:val="none" w:sz="0" w:space="0" w:color="auto"/>
        <w:bottom w:val="none" w:sz="0" w:space="0" w:color="auto"/>
        <w:right w:val="none" w:sz="0" w:space="0" w:color="auto"/>
      </w:divBdr>
    </w:div>
    <w:div w:id="775490424">
      <w:bodyDiv w:val="1"/>
      <w:marLeft w:val="0"/>
      <w:marRight w:val="0"/>
      <w:marTop w:val="0"/>
      <w:marBottom w:val="0"/>
      <w:divBdr>
        <w:top w:val="none" w:sz="0" w:space="0" w:color="auto"/>
        <w:left w:val="none" w:sz="0" w:space="0" w:color="auto"/>
        <w:bottom w:val="none" w:sz="0" w:space="0" w:color="auto"/>
        <w:right w:val="none" w:sz="0" w:space="0" w:color="auto"/>
      </w:divBdr>
    </w:div>
    <w:div w:id="776020113">
      <w:bodyDiv w:val="1"/>
      <w:marLeft w:val="0"/>
      <w:marRight w:val="0"/>
      <w:marTop w:val="0"/>
      <w:marBottom w:val="0"/>
      <w:divBdr>
        <w:top w:val="none" w:sz="0" w:space="0" w:color="auto"/>
        <w:left w:val="none" w:sz="0" w:space="0" w:color="auto"/>
        <w:bottom w:val="none" w:sz="0" w:space="0" w:color="auto"/>
        <w:right w:val="none" w:sz="0" w:space="0" w:color="auto"/>
      </w:divBdr>
    </w:div>
    <w:div w:id="776287909">
      <w:bodyDiv w:val="1"/>
      <w:marLeft w:val="0"/>
      <w:marRight w:val="0"/>
      <w:marTop w:val="0"/>
      <w:marBottom w:val="0"/>
      <w:divBdr>
        <w:top w:val="none" w:sz="0" w:space="0" w:color="auto"/>
        <w:left w:val="none" w:sz="0" w:space="0" w:color="auto"/>
        <w:bottom w:val="none" w:sz="0" w:space="0" w:color="auto"/>
        <w:right w:val="none" w:sz="0" w:space="0" w:color="auto"/>
      </w:divBdr>
    </w:div>
    <w:div w:id="776565284">
      <w:bodyDiv w:val="1"/>
      <w:marLeft w:val="0"/>
      <w:marRight w:val="0"/>
      <w:marTop w:val="0"/>
      <w:marBottom w:val="0"/>
      <w:divBdr>
        <w:top w:val="none" w:sz="0" w:space="0" w:color="auto"/>
        <w:left w:val="none" w:sz="0" w:space="0" w:color="auto"/>
        <w:bottom w:val="none" w:sz="0" w:space="0" w:color="auto"/>
        <w:right w:val="none" w:sz="0" w:space="0" w:color="auto"/>
      </w:divBdr>
    </w:div>
    <w:div w:id="776876458">
      <w:bodyDiv w:val="1"/>
      <w:marLeft w:val="0"/>
      <w:marRight w:val="0"/>
      <w:marTop w:val="0"/>
      <w:marBottom w:val="0"/>
      <w:divBdr>
        <w:top w:val="none" w:sz="0" w:space="0" w:color="auto"/>
        <w:left w:val="none" w:sz="0" w:space="0" w:color="auto"/>
        <w:bottom w:val="none" w:sz="0" w:space="0" w:color="auto"/>
        <w:right w:val="none" w:sz="0" w:space="0" w:color="auto"/>
      </w:divBdr>
    </w:div>
    <w:div w:id="777024029">
      <w:bodyDiv w:val="1"/>
      <w:marLeft w:val="0"/>
      <w:marRight w:val="0"/>
      <w:marTop w:val="0"/>
      <w:marBottom w:val="0"/>
      <w:divBdr>
        <w:top w:val="none" w:sz="0" w:space="0" w:color="auto"/>
        <w:left w:val="none" w:sz="0" w:space="0" w:color="auto"/>
        <w:bottom w:val="none" w:sz="0" w:space="0" w:color="auto"/>
        <w:right w:val="none" w:sz="0" w:space="0" w:color="auto"/>
      </w:divBdr>
    </w:div>
    <w:div w:id="777214163">
      <w:bodyDiv w:val="1"/>
      <w:marLeft w:val="0"/>
      <w:marRight w:val="0"/>
      <w:marTop w:val="0"/>
      <w:marBottom w:val="0"/>
      <w:divBdr>
        <w:top w:val="none" w:sz="0" w:space="0" w:color="auto"/>
        <w:left w:val="none" w:sz="0" w:space="0" w:color="auto"/>
        <w:bottom w:val="none" w:sz="0" w:space="0" w:color="auto"/>
        <w:right w:val="none" w:sz="0" w:space="0" w:color="auto"/>
      </w:divBdr>
    </w:div>
    <w:div w:id="777719935">
      <w:bodyDiv w:val="1"/>
      <w:marLeft w:val="0"/>
      <w:marRight w:val="0"/>
      <w:marTop w:val="0"/>
      <w:marBottom w:val="0"/>
      <w:divBdr>
        <w:top w:val="none" w:sz="0" w:space="0" w:color="auto"/>
        <w:left w:val="none" w:sz="0" w:space="0" w:color="auto"/>
        <w:bottom w:val="none" w:sz="0" w:space="0" w:color="auto"/>
        <w:right w:val="none" w:sz="0" w:space="0" w:color="auto"/>
      </w:divBdr>
    </w:div>
    <w:div w:id="778329804">
      <w:bodyDiv w:val="1"/>
      <w:marLeft w:val="0"/>
      <w:marRight w:val="0"/>
      <w:marTop w:val="0"/>
      <w:marBottom w:val="0"/>
      <w:divBdr>
        <w:top w:val="none" w:sz="0" w:space="0" w:color="auto"/>
        <w:left w:val="none" w:sz="0" w:space="0" w:color="auto"/>
        <w:bottom w:val="none" w:sz="0" w:space="0" w:color="auto"/>
        <w:right w:val="none" w:sz="0" w:space="0" w:color="auto"/>
      </w:divBdr>
    </w:div>
    <w:div w:id="779178225">
      <w:bodyDiv w:val="1"/>
      <w:marLeft w:val="0"/>
      <w:marRight w:val="0"/>
      <w:marTop w:val="0"/>
      <w:marBottom w:val="0"/>
      <w:divBdr>
        <w:top w:val="none" w:sz="0" w:space="0" w:color="auto"/>
        <w:left w:val="none" w:sz="0" w:space="0" w:color="auto"/>
        <w:bottom w:val="none" w:sz="0" w:space="0" w:color="auto"/>
        <w:right w:val="none" w:sz="0" w:space="0" w:color="auto"/>
      </w:divBdr>
    </w:div>
    <w:div w:id="779573676">
      <w:bodyDiv w:val="1"/>
      <w:marLeft w:val="0"/>
      <w:marRight w:val="0"/>
      <w:marTop w:val="0"/>
      <w:marBottom w:val="0"/>
      <w:divBdr>
        <w:top w:val="none" w:sz="0" w:space="0" w:color="auto"/>
        <w:left w:val="none" w:sz="0" w:space="0" w:color="auto"/>
        <w:bottom w:val="none" w:sz="0" w:space="0" w:color="auto"/>
        <w:right w:val="none" w:sz="0" w:space="0" w:color="auto"/>
      </w:divBdr>
    </w:div>
    <w:div w:id="779648142">
      <w:bodyDiv w:val="1"/>
      <w:marLeft w:val="0"/>
      <w:marRight w:val="0"/>
      <w:marTop w:val="0"/>
      <w:marBottom w:val="0"/>
      <w:divBdr>
        <w:top w:val="none" w:sz="0" w:space="0" w:color="auto"/>
        <w:left w:val="none" w:sz="0" w:space="0" w:color="auto"/>
        <w:bottom w:val="none" w:sz="0" w:space="0" w:color="auto"/>
        <w:right w:val="none" w:sz="0" w:space="0" w:color="auto"/>
      </w:divBdr>
    </w:div>
    <w:div w:id="779909970">
      <w:bodyDiv w:val="1"/>
      <w:marLeft w:val="0"/>
      <w:marRight w:val="0"/>
      <w:marTop w:val="0"/>
      <w:marBottom w:val="0"/>
      <w:divBdr>
        <w:top w:val="none" w:sz="0" w:space="0" w:color="auto"/>
        <w:left w:val="none" w:sz="0" w:space="0" w:color="auto"/>
        <w:bottom w:val="none" w:sz="0" w:space="0" w:color="auto"/>
        <w:right w:val="none" w:sz="0" w:space="0" w:color="auto"/>
      </w:divBdr>
    </w:div>
    <w:div w:id="781151413">
      <w:bodyDiv w:val="1"/>
      <w:marLeft w:val="0"/>
      <w:marRight w:val="0"/>
      <w:marTop w:val="0"/>
      <w:marBottom w:val="0"/>
      <w:divBdr>
        <w:top w:val="none" w:sz="0" w:space="0" w:color="auto"/>
        <w:left w:val="none" w:sz="0" w:space="0" w:color="auto"/>
        <w:bottom w:val="none" w:sz="0" w:space="0" w:color="auto"/>
        <w:right w:val="none" w:sz="0" w:space="0" w:color="auto"/>
      </w:divBdr>
    </w:div>
    <w:div w:id="781418327">
      <w:bodyDiv w:val="1"/>
      <w:marLeft w:val="0"/>
      <w:marRight w:val="0"/>
      <w:marTop w:val="0"/>
      <w:marBottom w:val="0"/>
      <w:divBdr>
        <w:top w:val="none" w:sz="0" w:space="0" w:color="auto"/>
        <w:left w:val="none" w:sz="0" w:space="0" w:color="auto"/>
        <w:bottom w:val="none" w:sz="0" w:space="0" w:color="auto"/>
        <w:right w:val="none" w:sz="0" w:space="0" w:color="auto"/>
      </w:divBdr>
    </w:div>
    <w:div w:id="781727715">
      <w:bodyDiv w:val="1"/>
      <w:marLeft w:val="0"/>
      <w:marRight w:val="0"/>
      <w:marTop w:val="0"/>
      <w:marBottom w:val="0"/>
      <w:divBdr>
        <w:top w:val="none" w:sz="0" w:space="0" w:color="auto"/>
        <w:left w:val="none" w:sz="0" w:space="0" w:color="auto"/>
        <w:bottom w:val="none" w:sz="0" w:space="0" w:color="auto"/>
        <w:right w:val="none" w:sz="0" w:space="0" w:color="auto"/>
      </w:divBdr>
    </w:div>
    <w:div w:id="781800612">
      <w:bodyDiv w:val="1"/>
      <w:marLeft w:val="0"/>
      <w:marRight w:val="0"/>
      <w:marTop w:val="0"/>
      <w:marBottom w:val="0"/>
      <w:divBdr>
        <w:top w:val="none" w:sz="0" w:space="0" w:color="auto"/>
        <w:left w:val="none" w:sz="0" w:space="0" w:color="auto"/>
        <w:bottom w:val="none" w:sz="0" w:space="0" w:color="auto"/>
        <w:right w:val="none" w:sz="0" w:space="0" w:color="auto"/>
      </w:divBdr>
    </w:div>
    <w:div w:id="781804978">
      <w:bodyDiv w:val="1"/>
      <w:marLeft w:val="0"/>
      <w:marRight w:val="0"/>
      <w:marTop w:val="0"/>
      <w:marBottom w:val="0"/>
      <w:divBdr>
        <w:top w:val="none" w:sz="0" w:space="0" w:color="auto"/>
        <w:left w:val="none" w:sz="0" w:space="0" w:color="auto"/>
        <w:bottom w:val="none" w:sz="0" w:space="0" w:color="auto"/>
        <w:right w:val="none" w:sz="0" w:space="0" w:color="auto"/>
      </w:divBdr>
    </w:div>
    <w:div w:id="782001480">
      <w:bodyDiv w:val="1"/>
      <w:marLeft w:val="0"/>
      <w:marRight w:val="0"/>
      <w:marTop w:val="0"/>
      <w:marBottom w:val="0"/>
      <w:divBdr>
        <w:top w:val="none" w:sz="0" w:space="0" w:color="auto"/>
        <w:left w:val="none" w:sz="0" w:space="0" w:color="auto"/>
        <w:bottom w:val="none" w:sz="0" w:space="0" w:color="auto"/>
        <w:right w:val="none" w:sz="0" w:space="0" w:color="auto"/>
      </w:divBdr>
    </w:div>
    <w:div w:id="782841483">
      <w:bodyDiv w:val="1"/>
      <w:marLeft w:val="0"/>
      <w:marRight w:val="0"/>
      <w:marTop w:val="0"/>
      <w:marBottom w:val="0"/>
      <w:divBdr>
        <w:top w:val="none" w:sz="0" w:space="0" w:color="auto"/>
        <w:left w:val="none" w:sz="0" w:space="0" w:color="auto"/>
        <w:bottom w:val="none" w:sz="0" w:space="0" w:color="auto"/>
        <w:right w:val="none" w:sz="0" w:space="0" w:color="auto"/>
      </w:divBdr>
    </w:div>
    <w:div w:id="782958873">
      <w:bodyDiv w:val="1"/>
      <w:marLeft w:val="0"/>
      <w:marRight w:val="0"/>
      <w:marTop w:val="0"/>
      <w:marBottom w:val="0"/>
      <w:divBdr>
        <w:top w:val="none" w:sz="0" w:space="0" w:color="auto"/>
        <w:left w:val="none" w:sz="0" w:space="0" w:color="auto"/>
        <w:bottom w:val="none" w:sz="0" w:space="0" w:color="auto"/>
        <w:right w:val="none" w:sz="0" w:space="0" w:color="auto"/>
      </w:divBdr>
    </w:div>
    <w:div w:id="783110665">
      <w:bodyDiv w:val="1"/>
      <w:marLeft w:val="0"/>
      <w:marRight w:val="0"/>
      <w:marTop w:val="0"/>
      <w:marBottom w:val="0"/>
      <w:divBdr>
        <w:top w:val="none" w:sz="0" w:space="0" w:color="auto"/>
        <w:left w:val="none" w:sz="0" w:space="0" w:color="auto"/>
        <w:bottom w:val="none" w:sz="0" w:space="0" w:color="auto"/>
        <w:right w:val="none" w:sz="0" w:space="0" w:color="auto"/>
      </w:divBdr>
    </w:div>
    <w:div w:id="783311344">
      <w:bodyDiv w:val="1"/>
      <w:marLeft w:val="0"/>
      <w:marRight w:val="0"/>
      <w:marTop w:val="0"/>
      <w:marBottom w:val="0"/>
      <w:divBdr>
        <w:top w:val="none" w:sz="0" w:space="0" w:color="auto"/>
        <w:left w:val="none" w:sz="0" w:space="0" w:color="auto"/>
        <w:bottom w:val="none" w:sz="0" w:space="0" w:color="auto"/>
        <w:right w:val="none" w:sz="0" w:space="0" w:color="auto"/>
      </w:divBdr>
    </w:div>
    <w:div w:id="784038110">
      <w:bodyDiv w:val="1"/>
      <w:marLeft w:val="0"/>
      <w:marRight w:val="0"/>
      <w:marTop w:val="0"/>
      <w:marBottom w:val="0"/>
      <w:divBdr>
        <w:top w:val="none" w:sz="0" w:space="0" w:color="auto"/>
        <w:left w:val="none" w:sz="0" w:space="0" w:color="auto"/>
        <w:bottom w:val="none" w:sz="0" w:space="0" w:color="auto"/>
        <w:right w:val="none" w:sz="0" w:space="0" w:color="auto"/>
      </w:divBdr>
    </w:div>
    <w:div w:id="784233399">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151143">
      <w:bodyDiv w:val="1"/>
      <w:marLeft w:val="0"/>
      <w:marRight w:val="0"/>
      <w:marTop w:val="0"/>
      <w:marBottom w:val="0"/>
      <w:divBdr>
        <w:top w:val="none" w:sz="0" w:space="0" w:color="auto"/>
        <w:left w:val="none" w:sz="0" w:space="0" w:color="auto"/>
        <w:bottom w:val="none" w:sz="0" w:space="0" w:color="auto"/>
        <w:right w:val="none" w:sz="0" w:space="0" w:color="auto"/>
      </w:divBdr>
    </w:div>
    <w:div w:id="785581486">
      <w:bodyDiv w:val="1"/>
      <w:marLeft w:val="0"/>
      <w:marRight w:val="0"/>
      <w:marTop w:val="0"/>
      <w:marBottom w:val="0"/>
      <w:divBdr>
        <w:top w:val="none" w:sz="0" w:space="0" w:color="auto"/>
        <w:left w:val="none" w:sz="0" w:space="0" w:color="auto"/>
        <w:bottom w:val="none" w:sz="0" w:space="0" w:color="auto"/>
        <w:right w:val="none" w:sz="0" w:space="0" w:color="auto"/>
      </w:divBdr>
    </w:div>
    <w:div w:id="786437491">
      <w:bodyDiv w:val="1"/>
      <w:marLeft w:val="0"/>
      <w:marRight w:val="0"/>
      <w:marTop w:val="0"/>
      <w:marBottom w:val="0"/>
      <w:divBdr>
        <w:top w:val="none" w:sz="0" w:space="0" w:color="auto"/>
        <w:left w:val="none" w:sz="0" w:space="0" w:color="auto"/>
        <w:bottom w:val="none" w:sz="0" w:space="0" w:color="auto"/>
        <w:right w:val="none" w:sz="0" w:space="0" w:color="auto"/>
      </w:divBdr>
    </w:div>
    <w:div w:id="787042727">
      <w:bodyDiv w:val="1"/>
      <w:marLeft w:val="0"/>
      <w:marRight w:val="0"/>
      <w:marTop w:val="0"/>
      <w:marBottom w:val="0"/>
      <w:divBdr>
        <w:top w:val="none" w:sz="0" w:space="0" w:color="auto"/>
        <w:left w:val="none" w:sz="0" w:space="0" w:color="auto"/>
        <w:bottom w:val="none" w:sz="0" w:space="0" w:color="auto"/>
        <w:right w:val="none" w:sz="0" w:space="0" w:color="auto"/>
      </w:divBdr>
    </w:div>
    <w:div w:id="787547841">
      <w:bodyDiv w:val="1"/>
      <w:marLeft w:val="0"/>
      <w:marRight w:val="0"/>
      <w:marTop w:val="0"/>
      <w:marBottom w:val="0"/>
      <w:divBdr>
        <w:top w:val="none" w:sz="0" w:space="0" w:color="auto"/>
        <w:left w:val="none" w:sz="0" w:space="0" w:color="auto"/>
        <w:bottom w:val="none" w:sz="0" w:space="0" w:color="auto"/>
        <w:right w:val="none" w:sz="0" w:space="0" w:color="auto"/>
      </w:divBdr>
    </w:div>
    <w:div w:id="787965420">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354179">
      <w:bodyDiv w:val="1"/>
      <w:marLeft w:val="0"/>
      <w:marRight w:val="0"/>
      <w:marTop w:val="0"/>
      <w:marBottom w:val="0"/>
      <w:divBdr>
        <w:top w:val="none" w:sz="0" w:space="0" w:color="auto"/>
        <w:left w:val="none" w:sz="0" w:space="0" w:color="auto"/>
        <w:bottom w:val="none" w:sz="0" w:space="0" w:color="auto"/>
        <w:right w:val="none" w:sz="0" w:space="0" w:color="auto"/>
      </w:divBdr>
    </w:div>
    <w:div w:id="788354881">
      <w:bodyDiv w:val="1"/>
      <w:marLeft w:val="0"/>
      <w:marRight w:val="0"/>
      <w:marTop w:val="0"/>
      <w:marBottom w:val="0"/>
      <w:divBdr>
        <w:top w:val="none" w:sz="0" w:space="0" w:color="auto"/>
        <w:left w:val="none" w:sz="0" w:space="0" w:color="auto"/>
        <w:bottom w:val="none" w:sz="0" w:space="0" w:color="auto"/>
        <w:right w:val="none" w:sz="0" w:space="0" w:color="auto"/>
      </w:divBdr>
    </w:div>
    <w:div w:id="788596008">
      <w:bodyDiv w:val="1"/>
      <w:marLeft w:val="0"/>
      <w:marRight w:val="0"/>
      <w:marTop w:val="0"/>
      <w:marBottom w:val="0"/>
      <w:divBdr>
        <w:top w:val="none" w:sz="0" w:space="0" w:color="auto"/>
        <w:left w:val="none" w:sz="0" w:space="0" w:color="auto"/>
        <w:bottom w:val="none" w:sz="0" w:space="0" w:color="auto"/>
        <w:right w:val="none" w:sz="0" w:space="0" w:color="auto"/>
      </w:divBdr>
    </w:div>
    <w:div w:id="789011633">
      <w:bodyDiv w:val="1"/>
      <w:marLeft w:val="0"/>
      <w:marRight w:val="0"/>
      <w:marTop w:val="0"/>
      <w:marBottom w:val="0"/>
      <w:divBdr>
        <w:top w:val="none" w:sz="0" w:space="0" w:color="auto"/>
        <w:left w:val="none" w:sz="0" w:space="0" w:color="auto"/>
        <w:bottom w:val="none" w:sz="0" w:space="0" w:color="auto"/>
        <w:right w:val="none" w:sz="0" w:space="0" w:color="auto"/>
      </w:divBdr>
    </w:div>
    <w:div w:id="789015057">
      <w:bodyDiv w:val="1"/>
      <w:marLeft w:val="0"/>
      <w:marRight w:val="0"/>
      <w:marTop w:val="0"/>
      <w:marBottom w:val="0"/>
      <w:divBdr>
        <w:top w:val="none" w:sz="0" w:space="0" w:color="auto"/>
        <w:left w:val="none" w:sz="0" w:space="0" w:color="auto"/>
        <w:bottom w:val="none" w:sz="0" w:space="0" w:color="auto"/>
        <w:right w:val="none" w:sz="0" w:space="0" w:color="auto"/>
      </w:divBdr>
    </w:div>
    <w:div w:id="789015300">
      <w:bodyDiv w:val="1"/>
      <w:marLeft w:val="0"/>
      <w:marRight w:val="0"/>
      <w:marTop w:val="0"/>
      <w:marBottom w:val="0"/>
      <w:divBdr>
        <w:top w:val="none" w:sz="0" w:space="0" w:color="auto"/>
        <w:left w:val="none" w:sz="0" w:space="0" w:color="auto"/>
        <w:bottom w:val="none" w:sz="0" w:space="0" w:color="auto"/>
        <w:right w:val="none" w:sz="0" w:space="0" w:color="auto"/>
      </w:divBdr>
    </w:div>
    <w:div w:id="790512062">
      <w:bodyDiv w:val="1"/>
      <w:marLeft w:val="0"/>
      <w:marRight w:val="0"/>
      <w:marTop w:val="0"/>
      <w:marBottom w:val="0"/>
      <w:divBdr>
        <w:top w:val="none" w:sz="0" w:space="0" w:color="auto"/>
        <w:left w:val="none" w:sz="0" w:space="0" w:color="auto"/>
        <w:bottom w:val="none" w:sz="0" w:space="0" w:color="auto"/>
        <w:right w:val="none" w:sz="0" w:space="0" w:color="auto"/>
      </w:divBdr>
    </w:div>
    <w:div w:id="791436004">
      <w:bodyDiv w:val="1"/>
      <w:marLeft w:val="0"/>
      <w:marRight w:val="0"/>
      <w:marTop w:val="0"/>
      <w:marBottom w:val="0"/>
      <w:divBdr>
        <w:top w:val="none" w:sz="0" w:space="0" w:color="auto"/>
        <w:left w:val="none" w:sz="0" w:space="0" w:color="auto"/>
        <w:bottom w:val="none" w:sz="0" w:space="0" w:color="auto"/>
        <w:right w:val="none" w:sz="0" w:space="0" w:color="auto"/>
      </w:divBdr>
    </w:div>
    <w:div w:id="791631504">
      <w:bodyDiv w:val="1"/>
      <w:marLeft w:val="0"/>
      <w:marRight w:val="0"/>
      <w:marTop w:val="0"/>
      <w:marBottom w:val="0"/>
      <w:divBdr>
        <w:top w:val="none" w:sz="0" w:space="0" w:color="auto"/>
        <w:left w:val="none" w:sz="0" w:space="0" w:color="auto"/>
        <w:bottom w:val="none" w:sz="0" w:space="0" w:color="auto"/>
        <w:right w:val="none" w:sz="0" w:space="0" w:color="auto"/>
      </w:divBdr>
    </w:div>
    <w:div w:id="791827171">
      <w:bodyDiv w:val="1"/>
      <w:marLeft w:val="0"/>
      <w:marRight w:val="0"/>
      <w:marTop w:val="0"/>
      <w:marBottom w:val="0"/>
      <w:divBdr>
        <w:top w:val="none" w:sz="0" w:space="0" w:color="auto"/>
        <w:left w:val="none" w:sz="0" w:space="0" w:color="auto"/>
        <w:bottom w:val="none" w:sz="0" w:space="0" w:color="auto"/>
        <w:right w:val="none" w:sz="0" w:space="0" w:color="auto"/>
      </w:divBdr>
    </w:div>
    <w:div w:id="792289362">
      <w:bodyDiv w:val="1"/>
      <w:marLeft w:val="0"/>
      <w:marRight w:val="0"/>
      <w:marTop w:val="0"/>
      <w:marBottom w:val="0"/>
      <w:divBdr>
        <w:top w:val="none" w:sz="0" w:space="0" w:color="auto"/>
        <w:left w:val="none" w:sz="0" w:space="0" w:color="auto"/>
        <w:bottom w:val="none" w:sz="0" w:space="0" w:color="auto"/>
        <w:right w:val="none" w:sz="0" w:space="0" w:color="auto"/>
      </w:divBdr>
    </w:div>
    <w:div w:id="792745465">
      <w:bodyDiv w:val="1"/>
      <w:marLeft w:val="0"/>
      <w:marRight w:val="0"/>
      <w:marTop w:val="0"/>
      <w:marBottom w:val="0"/>
      <w:divBdr>
        <w:top w:val="none" w:sz="0" w:space="0" w:color="auto"/>
        <w:left w:val="none" w:sz="0" w:space="0" w:color="auto"/>
        <w:bottom w:val="none" w:sz="0" w:space="0" w:color="auto"/>
        <w:right w:val="none" w:sz="0" w:space="0" w:color="auto"/>
      </w:divBdr>
    </w:div>
    <w:div w:id="793056525">
      <w:bodyDiv w:val="1"/>
      <w:marLeft w:val="0"/>
      <w:marRight w:val="0"/>
      <w:marTop w:val="0"/>
      <w:marBottom w:val="0"/>
      <w:divBdr>
        <w:top w:val="none" w:sz="0" w:space="0" w:color="auto"/>
        <w:left w:val="none" w:sz="0" w:space="0" w:color="auto"/>
        <w:bottom w:val="none" w:sz="0" w:space="0" w:color="auto"/>
        <w:right w:val="none" w:sz="0" w:space="0" w:color="auto"/>
      </w:divBdr>
    </w:div>
    <w:div w:id="793065064">
      <w:bodyDiv w:val="1"/>
      <w:marLeft w:val="0"/>
      <w:marRight w:val="0"/>
      <w:marTop w:val="0"/>
      <w:marBottom w:val="0"/>
      <w:divBdr>
        <w:top w:val="none" w:sz="0" w:space="0" w:color="auto"/>
        <w:left w:val="none" w:sz="0" w:space="0" w:color="auto"/>
        <w:bottom w:val="none" w:sz="0" w:space="0" w:color="auto"/>
        <w:right w:val="none" w:sz="0" w:space="0" w:color="auto"/>
      </w:divBdr>
    </w:div>
    <w:div w:id="793644086">
      <w:bodyDiv w:val="1"/>
      <w:marLeft w:val="0"/>
      <w:marRight w:val="0"/>
      <w:marTop w:val="0"/>
      <w:marBottom w:val="0"/>
      <w:divBdr>
        <w:top w:val="none" w:sz="0" w:space="0" w:color="auto"/>
        <w:left w:val="none" w:sz="0" w:space="0" w:color="auto"/>
        <w:bottom w:val="none" w:sz="0" w:space="0" w:color="auto"/>
        <w:right w:val="none" w:sz="0" w:space="0" w:color="auto"/>
      </w:divBdr>
    </w:div>
    <w:div w:id="794911401">
      <w:bodyDiv w:val="1"/>
      <w:marLeft w:val="0"/>
      <w:marRight w:val="0"/>
      <w:marTop w:val="0"/>
      <w:marBottom w:val="0"/>
      <w:divBdr>
        <w:top w:val="none" w:sz="0" w:space="0" w:color="auto"/>
        <w:left w:val="none" w:sz="0" w:space="0" w:color="auto"/>
        <w:bottom w:val="none" w:sz="0" w:space="0" w:color="auto"/>
        <w:right w:val="none" w:sz="0" w:space="0" w:color="auto"/>
      </w:divBdr>
    </w:div>
    <w:div w:id="796336164">
      <w:bodyDiv w:val="1"/>
      <w:marLeft w:val="0"/>
      <w:marRight w:val="0"/>
      <w:marTop w:val="0"/>
      <w:marBottom w:val="0"/>
      <w:divBdr>
        <w:top w:val="none" w:sz="0" w:space="0" w:color="auto"/>
        <w:left w:val="none" w:sz="0" w:space="0" w:color="auto"/>
        <w:bottom w:val="none" w:sz="0" w:space="0" w:color="auto"/>
        <w:right w:val="none" w:sz="0" w:space="0" w:color="auto"/>
      </w:divBdr>
    </w:div>
    <w:div w:id="797189743">
      <w:bodyDiv w:val="1"/>
      <w:marLeft w:val="0"/>
      <w:marRight w:val="0"/>
      <w:marTop w:val="0"/>
      <w:marBottom w:val="0"/>
      <w:divBdr>
        <w:top w:val="none" w:sz="0" w:space="0" w:color="auto"/>
        <w:left w:val="none" w:sz="0" w:space="0" w:color="auto"/>
        <w:bottom w:val="none" w:sz="0" w:space="0" w:color="auto"/>
        <w:right w:val="none" w:sz="0" w:space="0" w:color="auto"/>
      </w:divBdr>
    </w:div>
    <w:div w:id="797601321">
      <w:bodyDiv w:val="1"/>
      <w:marLeft w:val="0"/>
      <w:marRight w:val="0"/>
      <w:marTop w:val="0"/>
      <w:marBottom w:val="0"/>
      <w:divBdr>
        <w:top w:val="none" w:sz="0" w:space="0" w:color="auto"/>
        <w:left w:val="none" w:sz="0" w:space="0" w:color="auto"/>
        <w:bottom w:val="none" w:sz="0" w:space="0" w:color="auto"/>
        <w:right w:val="none" w:sz="0" w:space="0" w:color="auto"/>
      </w:divBdr>
    </w:div>
    <w:div w:id="797651801">
      <w:bodyDiv w:val="1"/>
      <w:marLeft w:val="0"/>
      <w:marRight w:val="0"/>
      <w:marTop w:val="0"/>
      <w:marBottom w:val="0"/>
      <w:divBdr>
        <w:top w:val="none" w:sz="0" w:space="0" w:color="auto"/>
        <w:left w:val="none" w:sz="0" w:space="0" w:color="auto"/>
        <w:bottom w:val="none" w:sz="0" w:space="0" w:color="auto"/>
        <w:right w:val="none" w:sz="0" w:space="0" w:color="auto"/>
      </w:divBdr>
    </w:div>
    <w:div w:id="797722760">
      <w:bodyDiv w:val="1"/>
      <w:marLeft w:val="0"/>
      <w:marRight w:val="0"/>
      <w:marTop w:val="0"/>
      <w:marBottom w:val="0"/>
      <w:divBdr>
        <w:top w:val="none" w:sz="0" w:space="0" w:color="auto"/>
        <w:left w:val="none" w:sz="0" w:space="0" w:color="auto"/>
        <w:bottom w:val="none" w:sz="0" w:space="0" w:color="auto"/>
        <w:right w:val="none" w:sz="0" w:space="0" w:color="auto"/>
      </w:divBdr>
    </w:div>
    <w:div w:id="797726774">
      <w:bodyDiv w:val="1"/>
      <w:marLeft w:val="0"/>
      <w:marRight w:val="0"/>
      <w:marTop w:val="0"/>
      <w:marBottom w:val="0"/>
      <w:divBdr>
        <w:top w:val="none" w:sz="0" w:space="0" w:color="auto"/>
        <w:left w:val="none" w:sz="0" w:space="0" w:color="auto"/>
        <w:bottom w:val="none" w:sz="0" w:space="0" w:color="auto"/>
        <w:right w:val="none" w:sz="0" w:space="0" w:color="auto"/>
      </w:divBdr>
    </w:div>
    <w:div w:id="798034497">
      <w:bodyDiv w:val="1"/>
      <w:marLeft w:val="0"/>
      <w:marRight w:val="0"/>
      <w:marTop w:val="0"/>
      <w:marBottom w:val="0"/>
      <w:divBdr>
        <w:top w:val="none" w:sz="0" w:space="0" w:color="auto"/>
        <w:left w:val="none" w:sz="0" w:space="0" w:color="auto"/>
        <w:bottom w:val="none" w:sz="0" w:space="0" w:color="auto"/>
        <w:right w:val="none" w:sz="0" w:space="0" w:color="auto"/>
      </w:divBdr>
    </w:div>
    <w:div w:id="798105970">
      <w:bodyDiv w:val="1"/>
      <w:marLeft w:val="0"/>
      <w:marRight w:val="0"/>
      <w:marTop w:val="0"/>
      <w:marBottom w:val="0"/>
      <w:divBdr>
        <w:top w:val="none" w:sz="0" w:space="0" w:color="auto"/>
        <w:left w:val="none" w:sz="0" w:space="0" w:color="auto"/>
        <w:bottom w:val="none" w:sz="0" w:space="0" w:color="auto"/>
        <w:right w:val="none" w:sz="0" w:space="0" w:color="auto"/>
      </w:divBdr>
    </w:div>
    <w:div w:id="798911333">
      <w:bodyDiv w:val="1"/>
      <w:marLeft w:val="0"/>
      <w:marRight w:val="0"/>
      <w:marTop w:val="0"/>
      <w:marBottom w:val="0"/>
      <w:divBdr>
        <w:top w:val="none" w:sz="0" w:space="0" w:color="auto"/>
        <w:left w:val="none" w:sz="0" w:space="0" w:color="auto"/>
        <w:bottom w:val="none" w:sz="0" w:space="0" w:color="auto"/>
        <w:right w:val="none" w:sz="0" w:space="0" w:color="auto"/>
      </w:divBdr>
    </w:div>
    <w:div w:id="799224497">
      <w:bodyDiv w:val="1"/>
      <w:marLeft w:val="0"/>
      <w:marRight w:val="0"/>
      <w:marTop w:val="0"/>
      <w:marBottom w:val="0"/>
      <w:divBdr>
        <w:top w:val="none" w:sz="0" w:space="0" w:color="auto"/>
        <w:left w:val="none" w:sz="0" w:space="0" w:color="auto"/>
        <w:bottom w:val="none" w:sz="0" w:space="0" w:color="auto"/>
        <w:right w:val="none" w:sz="0" w:space="0" w:color="auto"/>
      </w:divBdr>
    </w:div>
    <w:div w:id="799541668">
      <w:bodyDiv w:val="1"/>
      <w:marLeft w:val="0"/>
      <w:marRight w:val="0"/>
      <w:marTop w:val="0"/>
      <w:marBottom w:val="0"/>
      <w:divBdr>
        <w:top w:val="none" w:sz="0" w:space="0" w:color="auto"/>
        <w:left w:val="none" w:sz="0" w:space="0" w:color="auto"/>
        <w:bottom w:val="none" w:sz="0" w:space="0" w:color="auto"/>
        <w:right w:val="none" w:sz="0" w:space="0" w:color="auto"/>
      </w:divBdr>
    </w:div>
    <w:div w:id="799802901">
      <w:bodyDiv w:val="1"/>
      <w:marLeft w:val="0"/>
      <w:marRight w:val="0"/>
      <w:marTop w:val="0"/>
      <w:marBottom w:val="0"/>
      <w:divBdr>
        <w:top w:val="none" w:sz="0" w:space="0" w:color="auto"/>
        <w:left w:val="none" w:sz="0" w:space="0" w:color="auto"/>
        <w:bottom w:val="none" w:sz="0" w:space="0" w:color="auto"/>
        <w:right w:val="none" w:sz="0" w:space="0" w:color="auto"/>
      </w:divBdr>
    </w:div>
    <w:div w:id="799879156">
      <w:bodyDiv w:val="1"/>
      <w:marLeft w:val="0"/>
      <w:marRight w:val="0"/>
      <w:marTop w:val="0"/>
      <w:marBottom w:val="0"/>
      <w:divBdr>
        <w:top w:val="none" w:sz="0" w:space="0" w:color="auto"/>
        <w:left w:val="none" w:sz="0" w:space="0" w:color="auto"/>
        <w:bottom w:val="none" w:sz="0" w:space="0" w:color="auto"/>
        <w:right w:val="none" w:sz="0" w:space="0" w:color="auto"/>
      </w:divBdr>
    </w:div>
    <w:div w:id="799999669">
      <w:bodyDiv w:val="1"/>
      <w:marLeft w:val="0"/>
      <w:marRight w:val="0"/>
      <w:marTop w:val="0"/>
      <w:marBottom w:val="0"/>
      <w:divBdr>
        <w:top w:val="none" w:sz="0" w:space="0" w:color="auto"/>
        <w:left w:val="none" w:sz="0" w:space="0" w:color="auto"/>
        <w:bottom w:val="none" w:sz="0" w:space="0" w:color="auto"/>
        <w:right w:val="none" w:sz="0" w:space="0" w:color="auto"/>
      </w:divBdr>
    </w:div>
    <w:div w:id="800224014">
      <w:bodyDiv w:val="1"/>
      <w:marLeft w:val="0"/>
      <w:marRight w:val="0"/>
      <w:marTop w:val="0"/>
      <w:marBottom w:val="0"/>
      <w:divBdr>
        <w:top w:val="none" w:sz="0" w:space="0" w:color="auto"/>
        <w:left w:val="none" w:sz="0" w:space="0" w:color="auto"/>
        <w:bottom w:val="none" w:sz="0" w:space="0" w:color="auto"/>
        <w:right w:val="none" w:sz="0" w:space="0" w:color="auto"/>
      </w:divBdr>
    </w:div>
    <w:div w:id="800457707">
      <w:bodyDiv w:val="1"/>
      <w:marLeft w:val="0"/>
      <w:marRight w:val="0"/>
      <w:marTop w:val="0"/>
      <w:marBottom w:val="0"/>
      <w:divBdr>
        <w:top w:val="none" w:sz="0" w:space="0" w:color="auto"/>
        <w:left w:val="none" w:sz="0" w:space="0" w:color="auto"/>
        <w:bottom w:val="none" w:sz="0" w:space="0" w:color="auto"/>
        <w:right w:val="none" w:sz="0" w:space="0" w:color="auto"/>
      </w:divBdr>
    </w:div>
    <w:div w:id="801728366">
      <w:bodyDiv w:val="1"/>
      <w:marLeft w:val="0"/>
      <w:marRight w:val="0"/>
      <w:marTop w:val="0"/>
      <w:marBottom w:val="0"/>
      <w:divBdr>
        <w:top w:val="none" w:sz="0" w:space="0" w:color="auto"/>
        <w:left w:val="none" w:sz="0" w:space="0" w:color="auto"/>
        <w:bottom w:val="none" w:sz="0" w:space="0" w:color="auto"/>
        <w:right w:val="none" w:sz="0" w:space="0" w:color="auto"/>
      </w:divBdr>
    </w:div>
    <w:div w:id="802775418">
      <w:bodyDiv w:val="1"/>
      <w:marLeft w:val="0"/>
      <w:marRight w:val="0"/>
      <w:marTop w:val="0"/>
      <w:marBottom w:val="0"/>
      <w:divBdr>
        <w:top w:val="none" w:sz="0" w:space="0" w:color="auto"/>
        <w:left w:val="none" w:sz="0" w:space="0" w:color="auto"/>
        <w:bottom w:val="none" w:sz="0" w:space="0" w:color="auto"/>
        <w:right w:val="none" w:sz="0" w:space="0" w:color="auto"/>
      </w:divBdr>
    </w:div>
    <w:div w:id="803232502">
      <w:bodyDiv w:val="1"/>
      <w:marLeft w:val="0"/>
      <w:marRight w:val="0"/>
      <w:marTop w:val="0"/>
      <w:marBottom w:val="0"/>
      <w:divBdr>
        <w:top w:val="none" w:sz="0" w:space="0" w:color="auto"/>
        <w:left w:val="none" w:sz="0" w:space="0" w:color="auto"/>
        <w:bottom w:val="none" w:sz="0" w:space="0" w:color="auto"/>
        <w:right w:val="none" w:sz="0" w:space="0" w:color="auto"/>
      </w:divBdr>
    </w:div>
    <w:div w:id="803885889">
      <w:bodyDiv w:val="1"/>
      <w:marLeft w:val="0"/>
      <w:marRight w:val="0"/>
      <w:marTop w:val="0"/>
      <w:marBottom w:val="0"/>
      <w:divBdr>
        <w:top w:val="none" w:sz="0" w:space="0" w:color="auto"/>
        <w:left w:val="none" w:sz="0" w:space="0" w:color="auto"/>
        <w:bottom w:val="none" w:sz="0" w:space="0" w:color="auto"/>
        <w:right w:val="none" w:sz="0" w:space="0" w:color="auto"/>
      </w:divBdr>
    </w:div>
    <w:div w:id="804808607">
      <w:bodyDiv w:val="1"/>
      <w:marLeft w:val="0"/>
      <w:marRight w:val="0"/>
      <w:marTop w:val="0"/>
      <w:marBottom w:val="0"/>
      <w:divBdr>
        <w:top w:val="none" w:sz="0" w:space="0" w:color="auto"/>
        <w:left w:val="none" w:sz="0" w:space="0" w:color="auto"/>
        <w:bottom w:val="none" w:sz="0" w:space="0" w:color="auto"/>
        <w:right w:val="none" w:sz="0" w:space="0" w:color="auto"/>
      </w:divBdr>
    </w:div>
    <w:div w:id="805318167">
      <w:bodyDiv w:val="1"/>
      <w:marLeft w:val="0"/>
      <w:marRight w:val="0"/>
      <w:marTop w:val="0"/>
      <w:marBottom w:val="0"/>
      <w:divBdr>
        <w:top w:val="none" w:sz="0" w:space="0" w:color="auto"/>
        <w:left w:val="none" w:sz="0" w:space="0" w:color="auto"/>
        <w:bottom w:val="none" w:sz="0" w:space="0" w:color="auto"/>
        <w:right w:val="none" w:sz="0" w:space="0" w:color="auto"/>
      </w:divBdr>
    </w:div>
    <w:div w:id="805391512">
      <w:bodyDiv w:val="1"/>
      <w:marLeft w:val="0"/>
      <w:marRight w:val="0"/>
      <w:marTop w:val="0"/>
      <w:marBottom w:val="0"/>
      <w:divBdr>
        <w:top w:val="none" w:sz="0" w:space="0" w:color="auto"/>
        <w:left w:val="none" w:sz="0" w:space="0" w:color="auto"/>
        <w:bottom w:val="none" w:sz="0" w:space="0" w:color="auto"/>
        <w:right w:val="none" w:sz="0" w:space="0" w:color="auto"/>
      </w:divBdr>
    </w:div>
    <w:div w:id="805702553">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207476">
      <w:bodyDiv w:val="1"/>
      <w:marLeft w:val="0"/>
      <w:marRight w:val="0"/>
      <w:marTop w:val="0"/>
      <w:marBottom w:val="0"/>
      <w:divBdr>
        <w:top w:val="none" w:sz="0" w:space="0" w:color="auto"/>
        <w:left w:val="none" w:sz="0" w:space="0" w:color="auto"/>
        <w:bottom w:val="none" w:sz="0" w:space="0" w:color="auto"/>
        <w:right w:val="none" w:sz="0" w:space="0" w:color="auto"/>
      </w:divBdr>
    </w:div>
    <w:div w:id="807743723">
      <w:bodyDiv w:val="1"/>
      <w:marLeft w:val="0"/>
      <w:marRight w:val="0"/>
      <w:marTop w:val="0"/>
      <w:marBottom w:val="0"/>
      <w:divBdr>
        <w:top w:val="none" w:sz="0" w:space="0" w:color="auto"/>
        <w:left w:val="none" w:sz="0" w:space="0" w:color="auto"/>
        <w:bottom w:val="none" w:sz="0" w:space="0" w:color="auto"/>
        <w:right w:val="none" w:sz="0" w:space="0" w:color="auto"/>
      </w:divBdr>
    </w:div>
    <w:div w:id="808134523">
      <w:bodyDiv w:val="1"/>
      <w:marLeft w:val="0"/>
      <w:marRight w:val="0"/>
      <w:marTop w:val="0"/>
      <w:marBottom w:val="0"/>
      <w:divBdr>
        <w:top w:val="none" w:sz="0" w:space="0" w:color="auto"/>
        <w:left w:val="none" w:sz="0" w:space="0" w:color="auto"/>
        <w:bottom w:val="none" w:sz="0" w:space="0" w:color="auto"/>
        <w:right w:val="none" w:sz="0" w:space="0" w:color="auto"/>
      </w:divBdr>
    </w:div>
    <w:div w:id="808519191">
      <w:bodyDiv w:val="1"/>
      <w:marLeft w:val="0"/>
      <w:marRight w:val="0"/>
      <w:marTop w:val="0"/>
      <w:marBottom w:val="0"/>
      <w:divBdr>
        <w:top w:val="none" w:sz="0" w:space="0" w:color="auto"/>
        <w:left w:val="none" w:sz="0" w:space="0" w:color="auto"/>
        <w:bottom w:val="none" w:sz="0" w:space="0" w:color="auto"/>
        <w:right w:val="none" w:sz="0" w:space="0" w:color="auto"/>
      </w:divBdr>
    </w:div>
    <w:div w:id="808589755">
      <w:bodyDiv w:val="1"/>
      <w:marLeft w:val="0"/>
      <w:marRight w:val="0"/>
      <w:marTop w:val="0"/>
      <w:marBottom w:val="0"/>
      <w:divBdr>
        <w:top w:val="none" w:sz="0" w:space="0" w:color="auto"/>
        <w:left w:val="none" w:sz="0" w:space="0" w:color="auto"/>
        <w:bottom w:val="none" w:sz="0" w:space="0" w:color="auto"/>
        <w:right w:val="none" w:sz="0" w:space="0" w:color="auto"/>
      </w:divBdr>
    </w:div>
    <w:div w:id="808934760">
      <w:bodyDiv w:val="1"/>
      <w:marLeft w:val="0"/>
      <w:marRight w:val="0"/>
      <w:marTop w:val="0"/>
      <w:marBottom w:val="0"/>
      <w:divBdr>
        <w:top w:val="none" w:sz="0" w:space="0" w:color="auto"/>
        <w:left w:val="none" w:sz="0" w:space="0" w:color="auto"/>
        <w:bottom w:val="none" w:sz="0" w:space="0" w:color="auto"/>
        <w:right w:val="none" w:sz="0" w:space="0" w:color="auto"/>
      </w:divBdr>
    </w:div>
    <w:div w:id="810439900">
      <w:bodyDiv w:val="1"/>
      <w:marLeft w:val="0"/>
      <w:marRight w:val="0"/>
      <w:marTop w:val="0"/>
      <w:marBottom w:val="0"/>
      <w:divBdr>
        <w:top w:val="none" w:sz="0" w:space="0" w:color="auto"/>
        <w:left w:val="none" w:sz="0" w:space="0" w:color="auto"/>
        <w:bottom w:val="none" w:sz="0" w:space="0" w:color="auto"/>
        <w:right w:val="none" w:sz="0" w:space="0" w:color="auto"/>
      </w:divBdr>
    </w:div>
    <w:div w:id="811752602">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061347">
      <w:bodyDiv w:val="1"/>
      <w:marLeft w:val="0"/>
      <w:marRight w:val="0"/>
      <w:marTop w:val="0"/>
      <w:marBottom w:val="0"/>
      <w:divBdr>
        <w:top w:val="none" w:sz="0" w:space="0" w:color="auto"/>
        <w:left w:val="none" w:sz="0" w:space="0" w:color="auto"/>
        <w:bottom w:val="none" w:sz="0" w:space="0" w:color="auto"/>
        <w:right w:val="none" w:sz="0" w:space="0" w:color="auto"/>
      </w:divBdr>
    </w:div>
    <w:div w:id="812409061">
      <w:bodyDiv w:val="1"/>
      <w:marLeft w:val="0"/>
      <w:marRight w:val="0"/>
      <w:marTop w:val="0"/>
      <w:marBottom w:val="0"/>
      <w:divBdr>
        <w:top w:val="none" w:sz="0" w:space="0" w:color="auto"/>
        <w:left w:val="none" w:sz="0" w:space="0" w:color="auto"/>
        <w:bottom w:val="none" w:sz="0" w:space="0" w:color="auto"/>
        <w:right w:val="none" w:sz="0" w:space="0" w:color="auto"/>
      </w:divBdr>
    </w:div>
    <w:div w:id="812526592">
      <w:bodyDiv w:val="1"/>
      <w:marLeft w:val="0"/>
      <w:marRight w:val="0"/>
      <w:marTop w:val="0"/>
      <w:marBottom w:val="0"/>
      <w:divBdr>
        <w:top w:val="none" w:sz="0" w:space="0" w:color="auto"/>
        <w:left w:val="none" w:sz="0" w:space="0" w:color="auto"/>
        <w:bottom w:val="none" w:sz="0" w:space="0" w:color="auto"/>
        <w:right w:val="none" w:sz="0" w:space="0" w:color="auto"/>
      </w:divBdr>
    </w:div>
    <w:div w:id="813370591">
      <w:bodyDiv w:val="1"/>
      <w:marLeft w:val="0"/>
      <w:marRight w:val="0"/>
      <w:marTop w:val="0"/>
      <w:marBottom w:val="0"/>
      <w:divBdr>
        <w:top w:val="none" w:sz="0" w:space="0" w:color="auto"/>
        <w:left w:val="none" w:sz="0" w:space="0" w:color="auto"/>
        <w:bottom w:val="none" w:sz="0" w:space="0" w:color="auto"/>
        <w:right w:val="none" w:sz="0" w:space="0" w:color="auto"/>
      </w:divBdr>
    </w:div>
    <w:div w:id="813445887">
      <w:bodyDiv w:val="1"/>
      <w:marLeft w:val="0"/>
      <w:marRight w:val="0"/>
      <w:marTop w:val="0"/>
      <w:marBottom w:val="0"/>
      <w:divBdr>
        <w:top w:val="none" w:sz="0" w:space="0" w:color="auto"/>
        <w:left w:val="none" w:sz="0" w:space="0" w:color="auto"/>
        <w:bottom w:val="none" w:sz="0" w:space="0" w:color="auto"/>
        <w:right w:val="none" w:sz="0" w:space="0" w:color="auto"/>
      </w:divBdr>
    </w:div>
    <w:div w:id="813715460">
      <w:bodyDiv w:val="1"/>
      <w:marLeft w:val="0"/>
      <w:marRight w:val="0"/>
      <w:marTop w:val="0"/>
      <w:marBottom w:val="0"/>
      <w:divBdr>
        <w:top w:val="none" w:sz="0" w:space="0" w:color="auto"/>
        <w:left w:val="none" w:sz="0" w:space="0" w:color="auto"/>
        <w:bottom w:val="none" w:sz="0" w:space="0" w:color="auto"/>
        <w:right w:val="none" w:sz="0" w:space="0" w:color="auto"/>
      </w:divBdr>
    </w:div>
    <w:div w:id="813716625">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21023">
      <w:bodyDiv w:val="1"/>
      <w:marLeft w:val="0"/>
      <w:marRight w:val="0"/>
      <w:marTop w:val="0"/>
      <w:marBottom w:val="0"/>
      <w:divBdr>
        <w:top w:val="none" w:sz="0" w:space="0" w:color="auto"/>
        <w:left w:val="none" w:sz="0" w:space="0" w:color="auto"/>
        <w:bottom w:val="none" w:sz="0" w:space="0" w:color="auto"/>
        <w:right w:val="none" w:sz="0" w:space="0" w:color="auto"/>
      </w:divBdr>
    </w:div>
    <w:div w:id="814958231">
      <w:bodyDiv w:val="1"/>
      <w:marLeft w:val="0"/>
      <w:marRight w:val="0"/>
      <w:marTop w:val="0"/>
      <w:marBottom w:val="0"/>
      <w:divBdr>
        <w:top w:val="none" w:sz="0" w:space="0" w:color="auto"/>
        <w:left w:val="none" w:sz="0" w:space="0" w:color="auto"/>
        <w:bottom w:val="none" w:sz="0" w:space="0" w:color="auto"/>
        <w:right w:val="none" w:sz="0" w:space="0" w:color="auto"/>
      </w:divBdr>
    </w:div>
    <w:div w:id="815031730">
      <w:bodyDiv w:val="1"/>
      <w:marLeft w:val="0"/>
      <w:marRight w:val="0"/>
      <w:marTop w:val="0"/>
      <w:marBottom w:val="0"/>
      <w:divBdr>
        <w:top w:val="none" w:sz="0" w:space="0" w:color="auto"/>
        <w:left w:val="none" w:sz="0" w:space="0" w:color="auto"/>
        <w:bottom w:val="none" w:sz="0" w:space="0" w:color="auto"/>
        <w:right w:val="none" w:sz="0" w:space="0" w:color="auto"/>
      </w:divBdr>
    </w:div>
    <w:div w:id="815680337">
      <w:bodyDiv w:val="1"/>
      <w:marLeft w:val="0"/>
      <w:marRight w:val="0"/>
      <w:marTop w:val="0"/>
      <w:marBottom w:val="0"/>
      <w:divBdr>
        <w:top w:val="none" w:sz="0" w:space="0" w:color="auto"/>
        <w:left w:val="none" w:sz="0" w:space="0" w:color="auto"/>
        <w:bottom w:val="none" w:sz="0" w:space="0" w:color="auto"/>
        <w:right w:val="none" w:sz="0" w:space="0" w:color="auto"/>
      </w:divBdr>
    </w:div>
    <w:div w:id="816217765">
      <w:bodyDiv w:val="1"/>
      <w:marLeft w:val="0"/>
      <w:marRight w:val="0"/>
      <w:marTop w:val="0"/>
      <w:marBottom w:val="0"/>
      <w:divBdr>
        <w:top w:val="none" w:sz="0" w:space="0" w:color="auto"/>
        <w:left w:val="none" w:sz="0" w:space="0" w:color="auto"/>
        <w:bottom w:val="none" w:sz="0" w:space="0" w:color="auto"/>
        <w:right w:val="none" w:sz="0" w:space="0" w:color="auto"/>
      </w:divBdr>
    </w:div>
    <w:div w:id="816268123">
      <w:bodyDiv w:val="1"/>
      <w:marLeft w:val="0"/>
      <w:marRight w:val="0"/>
      <w:marTop w:val="0"/>
      <w:marBottom w:val="0"/>
      <w:divBdr>
        <w:top w:val="none" w:sz="0" w:space="0" w:color="auto"/>
        <w:left w:val="none" w:sz="0" w:space="0" w:color="auto"/>
        <w:bottom w:val="none" w:sz="0" w:space="0" w:color="auto"/>
        <w:right w:val="none" w:sz="0" w:space="0" w:color="auto"/>
      </w:divBdr>
    </w:div>
    <w:div w:id="816647397">
      <w:bodyDiv w:val="1"/>
      <w:marLeft w:val="0"/>
      <w:marRight w:val="0"/>
      <w:marTop w:val="0"/>
      <w:marBottom w:val="0"/>
      <w:divBdr>
        <w:top w:val="none" w:sz="0" w:space="0" w:color="auto"/>
        <w:left w:val="none" w:sz="0" w:space="0" w:color="auto"/>
        <w:bottom w:val="none" w:sz="0" w:space="0" w:color="auto"/>
        <w:right w:val="none" w:sz="0" w:space="0" w:color="auto"/>
      </w:divBdr>
    </w:div>
    <w:div w:id="817378605">
      <w:bodyDiv w:val="1"/>
      <w:marLeft w:val="0"/>
      <w:marRight w:val="0"/>
      <w:marTop w:val="0"/>
      <w:marBottom w:val="0"/>
      <w:divBdr>
        <w:top w:val="none" w:sz="0" w:space="0" w:color="auto"/>
        <w:left w:val="none" w:sz="0" w:space="0" w:color="auto"/>
        <w:bottom w:val="none" w:sz="0" w:space="0" w:color="auto"/>
        <w:right w:val="none" w:sz="0" w:space="0" w:color="auto"/>
      </w:divBdr>
    </w:div>
    <w:div w:id="817457147">
      <w:bodyDiv w:val="1"/>
      <w:marLeft w:val="0"/>
      <w:marRight w:val="0"/>
      <w:marTop w:val="0"/>
      <w:marBottom w:val="0"/>
      <w:divBdr>
        <w:top w:val="none" w:sz="0" w:space="0" w:color="auto"/>
        <w:left w:val="none" w:sz="0" w:space="0" w:color="auto"/>
        <w:bottom w:val="none" w:sz="0" w:space="0" w:color="auto"/>
        <w:right w:val="none" w:sz="0" w:space="0" w:color="auto"/>
      </w:divBdr>
    </w:div>
    <w:div w:id="817697350">
      <w:bodyDiv w:val="1"/>
      <w:marLeft w:val="0"/>
      <w:marRight w:val="0"/>
      <w:marTop w:val="0"/>
      <w:marBottom w:val="0"/>
      <w:divBdr>
        <w:top w:val="none" w:sz="0" w:space="0" w:color="auto"/>
        <w:left w:val="none" w:sz="0" w:space="0" w:color="auto"/>
        <w:bottom w:val="none" w:sz="0" w:space="0" w:color="auto"/>
        <w:right w:val="none" w:sz="0" w:space="0" w:color="auto"/>
      </w:divBdr>
    </w:div>
    <w:div w:id="817765765">
      <w:bodyDiv w:val="1"/>
      <w:marLeft w:val="0"/>
      <w:marRight w:val="0"/>
      <w:marTop w:val="0"/>
      <w:marBottom w:val="0"/>
      <w:divBdr>
        <w:top w:val="none" w:sz="0" w:space="0" w:color="auto"/>
        <w:left w:val="none" w:sz="0" w:space="0" w:color="auto"/>
        <w:bottom w:val="none" w:sz="0" w:space="0" w:color="auto"/>
        <w:right w:val="none" w:sz="0" w:space="0" w:color="auto"/>
      </w:divBdr>
    </w:div>
    <w:div w:id="819079631">
      <w:bodyDiv w:val="1"/>
      <w:marLeft w:val="0"/>
      <w:marRight w:val="0"/>
      <w:marTop w:val="0"/>
      <w:marBottom w:val="0"/>
      <w:divBdr>
        <w:top w:val="none" w:sz="0" w:space="0" w:color="auto"/>
        <w:left w:val="none" w:sz="0" w:space="0" w:color="auto"/>
        <w:bottom w:val="none" w:sz="0" w:space="0" w:color="auto"/>
        <w:right w:val="none" w:sz="0" w:space="0" w:color="auto"/>
      </w:divBdr>
    </w:div>
    <w:div w:id="819342947">
      <w:bodyDiv w:val="1"/>
      <w:marLeft w:val="0"/>
      <w:marRight w:val="0"/>
      <w:marTop w:val="0"/>
      <w:marBottom w:val="0"/>
      <w:divBdr>
        <w:top w:val="none" w:sz="0" w:space="0" w:color="auto"/>
        <w:left w:val="none" w:sz="0" w:space="0" w:color="auto"/>
        <w:bottom w:val="none" w:sz="0" w:space="0" w:color="auto"/>
        <w:right w:val="none" w:sz="0" w:space="0" w:color="auto"/>
      </w:divBdr>
    </w:div>
    <w:div w:id="819348535">
      <w:bodyDiv w:val="1"/>
      <w:marLeft w:val="0"/>
      <w:marRight w:val="0"/>
      <w:marTop w:val="0"/>
      <w:marBottom w:val="0"/>
      <w:divBdr>
        <w:top w:val="none" w:sz="0" w:space="0" w:color="auto"/>
        <w:left w:val="none" w:sz="0" w:space="0" w:color="auto"/>
        <w:bottom w:val="none" w:sz="0" w:space="0" w:color="auto"/>
        <w:right w:val="none" w:sz="0" w:space="0" w:color="auto"/>
      </w:divBdr>
    </w:div>
    <w:div w:id="819417594">
      <w:bodyDiv w:val="1"/>
      <w:marLeft w:val="0"/>
      <w:marRight w:val="0"/>
      <w:marTop w:val="0"/>
      <w:marBottom w:val="0"/>
      <w:divBdr>
        <w:top w:val="none" w:sz="0" w:space="0" w:color="auto"/>
        <w:left w:val="none" w:sz="0" w:space="0" w:color="auto"/>
        <w:bottom w:val="none" w:sz="0" w:space="0" w:color="auto"/>
        <w:right w:val="none" w:sz="0" w:space="0" w:color="auto"/>
      </w:divBdr>
    </w:div>
    <w:div w:id="820075470">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392532">
      <w:bodyDiv w:val="1"/>
      <w:marLeft w:val="0"/>
      <w:marRight w:val="0"/>
      <w:marTop w:val="0"/>
      <w:marBottom w:val="0"/>
      <w:divBdr>
        <w:top w:val="none" w:sz="0" w:space="0" w:color="auto"/>
        <w:left w:val="none" w:sz="0" w:space="0" w:color="auto"/>
        <w:bottom w:val="none" w:sz="0" w:space="0" w:color="auto"/>
        <w:right w:val="none" w:sz="0" w:space="0" w:color="auto"/>
      </w:divBdr>
    </w:div>
    <w:div w:id="820392565">
      <w:bodyDiv w:val="1"/>
      <w:marLeft w:val="0"/>
      <w:marRight w:val="0"/>
      <w:marTop w:val="0"/>
      <w:marBottom w:val="0"/>
      <w:divBdr>
        <w:top w:val="none" w:sz="0" w:space="0" w:color="auto"/>
        <w:left w:val="none" w:sz="0" w:space="0" w:color="auto"/>
        <w:bottom w:val="none" w:sz="0" w:space="0" w:color="auto"/>
        <w:right w:val="none" w:sz="0" w:space="0" w:color="auto"/>
      </w:divBdr>
    </w:div>
    <w:div w:id="820580830">
      <w:bodyDiv w:val="1"/>
      <w:marLeft w:val="0"/>
      <w:marRight w:val="0"/>
      <w:marTop w:val="0"/>
      <w:marBottom w:val="0"/>
      <w:divBdr>
        <w:top w:val="none" w:sz="0" w:space="0" w:color="auto"/>
        <w:left w:val="none" w:sz="0" w:space="0" w:color="auto"/>
        <w:bottom w:val="none" w:sz="0" w:space="0" w:color="auto"/>
        <w:right w:val="none" w:sz="0" w:space="0" w:color="auto"/>
      </w:divBdr>
    </w:div>
    <w:div w:id="821124162">
      <w:bodyDiv w:val="1"/>
      <w:marLeft w:val="0"/>
      <w:marRight w:val="0"/>
      <w:marTop w:val="0"/>
      <w:marBottom w:val="0"/>
      <w:divBdr>
        <w:top w:val="none" w:sz="0" w:space="0" w:color="auto"/>
        <w:left w:val="none" w:sz="0" w:space="0" w:color="auto"/>
        <w:bottom w:val="none" w:sz="0" w:space="0" w:color="auto"/>
        <w:right w:val="none" w:sz="0" w:space="0" w:color="auto"/>
      </w:divBdr>
    </w:div>
    <w:div w:id="821191581">
      <w:bodyDiv w:val="1"/>
      <w:marLeft w:val="0"/>
      <w:marRight w:val="0"/>
      <w:marTop w:val="0"/>
      <w:marBottom w:val="0"/>
      <w:divBdr>
        <w:top w:val="none" w:sz="0" w:space="0" w:color="auto"/>
        <w:left w:val="none" w:sz="0" w:space="0" w:color="auto"/>
        <w:bottom w:val="none" w:sz="0" w:space="0" w:color="auto"/>
        <w:right w:val="none" w:sz="0" w:space="0" w:color="auto"/>
      </w:divBdr>
    </w:div>
    <w:div w:id="821314964">
      <w:bodyDiv w:val="1"/>
      <w:marLeft w:val="0"/>
      <w:marRight w:val="0"/>
      <w:marTop w:val="0"/>
      <w:marBottom w:val="0"/>
      <w:divBdr>
        <w:top w:val="none" w:sz="0" w:space="0" w:color="auto"/>
        <w:left w:val="none" w:sz="0" w:space="0" w:color="auto"/>
        <w:bottom w:val="none" w:sz="0" w:space="0" w:color="auto"/>
        <w:right w:val="none" w:sz="0" w:space="0" w:color="auto"/>
      </w:divBdr>
    </w:div>
    <w:div w:id="821383899">
      <w:bodyDiv w:val="1"/>
      <w:marLeft w:val="0"/>
      <w:marRight w:val="0"/>
      <w:marTop w:val="0"/>
      <w:marBottom w:val="0"/>
      <w:divBdr>
        <w:top w:val="none" w:sz="0" w:space="0" w:color="auto"/>
        <w:left w:val="none" w:sz="0" w:space="0" w:color="auto"/>
        <w:bottom w:val="none" w:sz="0" w:space="0" w:color="auto"/>
        <w:right w:val="none" w:sz="0" w:space="0" w:color="auto"/>
      </w:divBdr>
    </w:div>
    <w:div w:id="821656329">
      <w:bodyDiv w:val="1"/>
      <w:marLeft w:val="0"/>
      <w:marRight w:val="0"/>
      <w:marTop w:val="0"/>
      <w:marBottom w:val="0"/>
      <w:divBdr>
        <w:top w:val="none" w:sz="0" w:space="0" w:color="auto"/>
        <w:left w:val="none" w:sz="0" w:space="0" w:color="auto"/>
        <w:bottom w:val="none" w:sz="0" w:space="0" w:color="auto"/>
        <w:right w:val="none" w:sz="0" w:space="0" w:color="auto"/>
      </w:divBdr>
    </w:div>
    <w:div w:id="822309180">
      <w:bodyDiv w:val="1"/>
      <w:marLeft w:val="0"/>
      <w:marRight w:val="0"/>
      <w:marTop w:val="0"/>
      <w:marBottom w:val="0"/>
      <w:divBdr>
        <w:top w:val="none" w:sz="0" w:space="0" w:color="auto"/>
        <w:left w:val="none" w:sz="0" w:space="0" w:color="auto"/>
        <w:bottom w:val="none" w:sz="0" w:space="0" w:color="auto"/>
        <w:right w:val="none" w:sz="0" w:space="0" w:color="auto"/>
      </w:divBdr>
    </w:div>
    <w:div w:id="822696178">
      <w:bodyDiv w:val="1"/>
      <w:marLeft w:val="0"/>
      <w:marRight w:val="0"/>
      <w:marTop w:val="0"/>
      <w:marBottom w:val="0"/>
      <w:divBdr>
        <w:top w:val="none" w:sz="0" w:space="0" w:color="auto"/>
        <w:left w:val="none" w:sz="0" w:space="0" w:color="auto"/>
        <w:bottom w:val="none" w:sz="0" w:space="0" w:color="auto"/>
        <w:right w:val="none" w:sz="0" w:space="0" w:color="auto"/>
      </w:divBdr>
    </w:div>
    <w:div w:id="823817507">
      <w:bodyDiv w:val="1"/>
      <w:marLeft w:val="0"/>
      <w:marRight w:val="0"/>
      <w:marTop w:val="0"/>
      <w:marBottom w:val="0"/>
      <w:divBdr>
        <w:top w:val="none" w:sz="0" w:space="0" w:color="auto"/>
        <w:left w:val="none" w:sz="0" w:space="0" w:color="auto"/>
        <w:bottom w:val="none" w:sz="0" w:space="0" w:color="auto"/>
        <w:right w:val="none" w:sz="0" w:space="0" w:color="auto"/>
      </w:divBdr>
    </w:div>
    <w:div w:id="824005471">
      <w:bodyDiv w:val="1"/>
      <w:marLeft w:val="0"/>
      <w:marRight w:val="0"/>
      <w:marTop w:val="0"/>
      <w:marBottom w:val="0"/>
      <w:divBdr>
        <w:top w:val="none" w:sz="0" w:space="0" w:color="auto"/>
        <w:left w:val="none" w:sz="0" w:space="0" w:color="auto"/>
        <w:bottom w:val="none" w:sz="0" w:space="0" w:color="auto"/>
        <w:right w:val="none" w:sz="0" w:space="0" w:color="auto"/>
      </w:divBdr>
    </w:div>
    <w:div w:id="824660393">
      <w:bodyDiv w:val="1"/>
      <w:marLeft w:val="0"/>
      <w:marRight w:val="0"/>
      <w:marTop w:val="0"/>
      <w:marBottom w:val="0"/>
      <w:divBdr>
        <w:top w:val="none" w:sz="0" w:space="0" w:color="auto"/>
        <w:left w:val="none" w:sz="0" w:space="0" w:color="auto"/>
        <w:bottom w:val="none" w:sz="0" w:space="0" w:color="auto"/>
        <w:right w:val="none" w:sz="0" w:space="0" w:color="auto"/>
      </w:divBdr>
    </w:div>
    <w:div w:id="824668037">
      <w:bodyDiv w:val="1"/>
      <w:marLeft w:val="0"/>
      <w:marRight w:val="0"/>
      <w:marTop w:val="0"/>
      <w:marBottom w:val="0"/>
      <w:divBdr>
        <w:top w:val="none" w:sz="0" w:space="0" w:color="auto"/>
        <w:left w:val="none" w:sz="0" w:space="0" w:color="auto"/>
        <w:bottom w:val="none" w:sz="0" w:space="0" w:color="auto"/>
        <w:right w:val="none" w:sz="0" w:space="0" w:color="auto"/>
      </w:divBdr>
    </w:div>
    <w:div w:id="824933957">
      <w:bodyDiv w:val="1"/>
      <w:marLeft w:val="0"/>
      <w:marRight w:val="0"/>
      <w:marTop w:val="0"/>
      <w:marBottom w:val="0"/>
      <w:divBdr>
        <w:top w:val="none" w:sz="0" w:space="0" w:color="auto"/>
        <w:left w:val="none" w:sz="0" w:space="0" w:color="auto"/>
        <w:bottom w:val="none" w:sz="0" w:space="0" w:color="auto"/>
        <w:right w:val="none" w:sz="0" w:space="0" w:color="auto"/>
      </w:divBdr>
    </w:div>
    <w:div w:id="824974008">
      <w:bodyDiv w:val="1"/>
      <w:marLeft w:val="0"/>
      <w:marRight w:val="0"/>
      <w:marTop w:val="0"/>
      <w:marBottom w:val="0"/>
      <w:divBdr>
        <w:top w:val="none" w:sz="0" w:space="0" w:color="auto"/>
        <w:left w:val="none" w:sz="0" w:space="0" w:color="auto"/>
        <w:bottom w:val="none" w:sz="0" w:space="0" w:color="auto"/>
        <w:right w:val="none" w:sz="0" w:space="0" w:color="auto"/>
      </w:divBdr>
    </w:div>
    <w:div w:id="825053440">
      <w:bodyDiv w:val="1"/>
      <w:marLeft w:val="0"/>
      <w:marRight w:val="0"/>
      <w:marTop w:val="0"/>
      <w:marBottom w:val="0"/>
      <w:divBdr>
        <w:top w:val="none" w:sz="0" w:space="0" w:color="auto"/>
        <w:left w:val="none" w:sz="0" w:space="0" w:color="auto"/>
        <w:bottom w:val="none" w:sz="0" w:space="0" w:color="auto"/>
        <w:right w:val="none" w:sz="0" w:space="0" w:color="auto"/>
      </w:divBdr>
    </w:div>
    <w:div w:id="825587599">
      <w:bodyDiv w:val="1"/>
      <w:marLeft w:val="0"/>
      <w:marRight w:val="0"/>
      <w:marTop w:val="0"/>
      <w:marBottom w:val="0"/>
      <w:divBdr>
        <w:top w:val="none" w:sz="0" w:space="0" w:color="auto"/>
        <w:left w:val="none" w:sz="0" w:space="0" w:color="auto"/>
        <w:bottom w:val="none" w:sz="0" w:space="0" w:color="auto"/>
        <w:right w:val="none" w:sz="0" w:space="0" w:color="auto"/>
      </w:divBdr>
    </w:div>
    <w:div w:id="826165818">
      <w:bodyDiv w:val="1"/>
      <w:marLeft w:val="0"/>
      <w:marRight w:val="0"/>
      <w:marTop w:val="0"/>
      <w:marBottom w:val="0"/>
      <w:divBdr>
        <w:top w:val="none" w:sz="0" w:space="0" w:color="auto"/>
        <w:left w:val="none" w:sz="0" w:space="0" w:color="auto"/>
        <w:bottom w:val="none" w:sz="0" w:space="0" w:color="auto"/>
        <w:right w:val="none" w:sz="0" w:space="0" w:color="auto"/>
      </w:divBdr>
    </w:div>
    <w:div w:id="826702146">
      <w:bodyDiv w:val="1"/>
      <w:marLeft w:val="0"/>
      <w:marRight w:val="0"/>
      <w:marTop w:val="0"/>
      <w:marBottom w:val="0"/>
      <w:divBdr>
        <w:top w:val="none" w:sz="0" w:space="0" w:color="auto"/>
        <w:left w:val="none" w:sz="0" w:space="0" w:color="auto"/>
        <w:bottom w:val="none" w:sz="0" w:space="0" w:color="auto"/>
        <w:right w:val="none" w:sz="0" w:space="0" w:color="auto"/>
      </w:divBdr>
    </w:div>
    <w:div w:id="826751300">
      <w:bodyDiv w:val="1"/>
      <w:marLeft w:val="0"/>
      <w:marRight w:val="0"/>
      <w:marTop w:val="0"/>
      <w:marBottom w:val="0"/>
      <w:divBdr>
        <w:top w:val="none" w:sz="0" w:space="0" w:color="auto"/>
        <w:left w:val="none" w:sz="0" w:space="0" w:color="auto"/>
        <w:bottom w:val="none" w:sz="0" w:space="0" w:color="auto"/>
        <w:right w:val="none" w:sz="0" w:space="0" w:color="auto"/>
      </w:divBdr>
    </w:div>
    <w:div w:id="827018732">
      <w:bodyDiv w:val="1"/>
      <w:marLeft w:val="0"/>
      <w:marRight w:val="0"/>
      <w:marTop w:val="0"/>
      <w:marBottom w:val="0"/>
      <w:divBdr>
        <w:top w:val="none" w:sz="0" w:space="0" w:color="auto"/>
        <w:left w:val="none" w:sz="0" w:space="0" w:color="auto"/>
        <w:bottom w:val="none" w:sz="0" w:space="0" w:color="auto"/>
        <w:right w:val="none" w:sz="0" w:space="0" w:color="auto"/>
      </w:divBdr>
    </w:div>
    <w:div w:id="827357095">
      <w:bodyDiv w:val="1"/>
      <w:marLeft w:val="0"/>
      <w:marRight w:val="0"/>
      <w:marTop w:val="0"/>
      <w:marBottom w:val="0"/>
      <w:divBdr>
        <w:top w:val="none" w:sz="0" w:space="0" w:color="auto"/>
        <w:left w:val="none" w:sz="0" w:space="0" w:color="auto"/>
        <w:bottom w:val="none" w:sz="0" w:space="0" w:color="auto"/>
        <w:right w:val="none" w:sz="0" w:space="0" w:color="auto"/>
      </w:divBdr>
    </w:div>
    <w:div w:id="827403256">
      <w:bodyDiv w:val="1"/>
      <w:marLeft w:val="0"/>
      <w:marRight w:val="0"/>
      <w:marTop w:val="0"/>
      <w:marBottom w:val="0"/>
      <w:divBdr>
        <w:top w:val="none" w:sz="0" w:space="0" w:color="auto"/>
        <w:left w:val="none" w:sz="0" w:space="0" w:color="auto"/>
        <w:bottom w:val="none" w:sz="0" w:space="0" w:color="auto"/>
        <w:right w:val="none" w:sz="0" w:space="0" w:color="auto"/>
      </w:divBdr>
    </w:div>
    <w:div w:id="828669474">
      <w:bodyDiv w:val="1"/>
      <w:marLeft w:val="0"/>
      <w:marRight w:val="0"/>
      <w:marTop w:val="0"/>
      <w:marBottom w:val="0"/>
      <w:divBdr>
        <w:top w:val="none" w:sz="0" w:space="0" w:color="auto"/>
        <w:left w:val="none" w:sz="0" w:space="0" w:color="auto"/>
        <w:bottom w:val="none" w:sz="0" w:space="0" w:color="auto"/>
        <w:right w:val="none" w:sz="0" w:space="0" w:color="auto"/>
      </w:divBdr>
    </w:div>
    <w:div w:id="829172262">
      <w:bodyDiv w:val="1"/>
      <w:marLeft w:val="0"/>
      <w:marRight w:val="0"/>
      <w:marTop w:val="0"/>
      <w:marBottom w:val="0"/>
      <w:divBdr>
        <w:top w:val="none" w:sz="0" w:space="0" w:color="auto"/>
        <w:left w:val="none" w:sz="0" w:space="0" w:color="auto"/>
        <w:bottom w:val="none" w:sz="0" w:space="0" w:color="auto"/>
        <w:right w:val="none" w:sz="0" w:space="0" w:color="auto"/>
      </w:divBdr>
    </w:div>
    <w:div w:id="829562393">
      <w:bodyDiv w:val="1"/>
      <w:marLeft w:val="0"/>
      <w:marRight w:val="0"/>
      <w:marTop w:val="0"/>
      <w:marBottom w:val="0"/>
      <w:divBdr>
        <w:top w:val="none" w:sz="0" w:space="0" w:color="auto"/>
        <w:left w:val="none" w:sz="0" w:space="0" w:color="auto"/>
        <w:bottom w:val="none" w:sz="0" w:space="0" w:color="auto"/>
        <w:right w:val="none" w:sz="0" w:space="0" w:color="auto"/>
      </w:divBdr>
    </w:div>
    <w:div w:id="829980035">
      <w:bodyDiv w:val="1"/>
      <w:marLeft w:val="0"/>
      <w:marRight w:val="0"/>
      <w:marTop w:val="0"/>
      <w:marBottom w:val="0"/>
      <w:divBdr>
        <w:top w:val="none" w:sz="0" w:space="0" w:color="auto"/>
        <w:left w:val="none" w:sz="0" w:space="0" w:color="auto"/>
        <w:bottom w:val="none" w:sz="0" w:space="0" w:color="auto"/>
        <w:right w:val="none" w:sz="0" w:space="0" w:color="auto"/>
      </w:divBdr>
    </w:div>
    <w:div w:id="830365226">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145317">
      <w:bodyDiv w:val="1"/>
      <w:marLeft w:val="0"/>
      <w:marRight w:val="0"/>
      <w:marTop w:val="0"/>
      <w:marBottom w:val="0"/>
      <w:divBdr>
        <w:top w:val="none" w:sz="0" w:space="0" w:color="auto"/>
        <w:left w:val="none" w:sz="0" w:space="0" w:color="auto"/>
        <w:bottom w:val="none" w:sz="0" w:space="0" w:color="auto"/>
        <w:right w:val="none" w:sz="0" w:space="0" w:color="auto"/>
      </w:divBdr>
    </w:div>
    <w:div w:id="831682495">
      <w:bodyDiv w:val="1"/>
      <w:marLeft w:val="0"/>
      <w:marRight w:val="0"/>
      <w:marTop w:val="0"/>
      <w:marBottom w:val="0"/>
      <w:divBdr>
        <w:top w:val="none" w:sz="0" w:space="0" w:color="auto"/>
        <w:left w:val="none" w:sz="0" w:space="0" w:color="auto"/>
        <w:bottom w:val="none" w:sz="0" w:space="0" w:color="auto"/>
        <w:right w:val="none" w:sz="0" w:space="0" w:color="auto"/>
      </w:divBdr>
    </w:div>
    <w:div w:id="832137511">
      <w:bodyDiv w:val="1"/>
      <w:marLeft w:val="0"/>
      <w:marRight w:val="0"/>
      <w:marTop w:val="0"/>
      <w:marBottom w:val="0"/>
      <w:divBdr>
        <w:top w:val="none" w:sz="0" w:space="0" w:color="auto"/>
        <w:left w:val="none" w:sz="0" w:space="0" w:color="auto"/>
        <w:bottom w:val="none" w:sz="0" w:space="0" w:color="auto"/>
        <w:right w:val="none" w:sz="0" w:space="0" w:color="auto"/>
      </w:divBdr>
    </w:div>
    <w:div w:id="832525013">
      <w:bodyDiv w:val="1"/>
      <w:marLeft w:val="0"/>
      <w:marRight w:val="0"/>
      <w:marTop w:val="0"/>
      <w:marBottom w:val="0"/>
      <w:divBdr>
        <w:top w:val="none" w:sz="0" w:space="0" w:color="auto"/>
        <w:left w:val="none" w:sz="0" w:space="0" w:color="auto"/>
        <w:bottom w:val="none" w:sz="0" w:space="0" w:color="auto"/>
        <w:right w:val="none" w:sz="0" w:space="0" w:color="auto"/>
      </w:divBdr>
    </w:div>
    <w:div w:id="832722418">
      <w:bodyDiv w:val="1"/>
      <w:marLeft w:val="0"/>
      <w:marRight w:val="0"/>
      <w:marTop w:val="0"/>
      <w:marBottom w:val="0"/>
      <w:divBdr>
        <w:top w:val="none" w:sz="0" w:space="0" w:color="auto"/>
        <w:left w:val="none" w:sz="0" w:space="0" w:color="auto"/>
        <w:bottom w:val="none" w:sz="0" w:space="0" w:color="auto"/>
        <w:right w:val="none" w:sz="0" w:space="0" w:color="auto"/>
      </w:divBdr>
    </w:div>
    <w:div w:id="832767515">
      <w:bodyDiv w:val="1"/>
      <w:marLeft w:val="0"/>
      <w:marRight w:val="0"/>
      <w:marTop w:val="0"/>
      <w:marBottom w:val="0"/>
      <w:divBdr>
        <w:top w:val="none" w:sz="0" w:space="0" w:color="auto"/>
        <w:left w:val="none" w:sz="0" w:space="0" w:color="auto"/>
        <w:bottom w:val="none" w:sz="0" w:space="0" w:color="auto"/>
        <w:right w:val="none" w:sz="0" w:space="0" w:color="auto"/>
      </w:divBdr>
    </w:div>
    <w:div w:id="833180045">
      <w:bodyDiv w:val="1"/>
      <w:marLeft w:val="0"/>
      <w:marRight w:val="0"/>
      <w:marTop w:val="0"/>
      <w:marBottom w:val="0"/>
      <w:divBdr>
        <w:top w:val="none" w:sz="0" w:space="0" w:color="auto"/>
        <w:left w:val="none" w:sz="0" w:space="0" w:color="auto"/>
        <w:bottom w:val="none" w:sz="0" w:space="0" w:color="auto"/>
        <w:right w:val="none" w:sz="0" w:space="0" w:color="auto"/>
      </w:divBdr>
    </w:div>
    <w:div w:id="833834732">
      <w:bodyDiv w:val="1"/>
      <w:marLeft w:val="0"/>
      <w:marRight w:val="0"/>
      <w:marTop w:val="0"/>
      <w:marBottom w:val="0"/>
      <w:divBdr>
        <w:top w:val="none" w:sz="0" w:space="0" w:color="auto"/>
        <w:left w:val="none" w:sz="0" w:space="0" w:color="auto"/>
        <w:bottom w:val="none" w:sz="0" w:space="0" w:color="auto"/>
        <w:right w:val="none" w:sz="0" w:space="0" w:color="auto"/>
      </w:divBdr>
    </w:div>
    <w:div w:id="834491665">
      <w:bodyDiv w:val="1"/>
      <w:marLeft w:val="0"/>
      <w:marRight w:val="0"/>
      <w:marTop w:val="0"/>
      <w:marBottom w:val="0"/>
      <w:divBdr>
        <w:top w:val="none" w:sz="0" w:space="0" w:color="auto"/>
        <w:left w:val="none" w:sz="0" w:space="0" w:color="auto"/>
        <w:bottom w:val="none" w:sz="0" w:space="0" w:color="auto"/>
        <w:right w:val="none" w:sz="0" w:space="0" w:color="auto"/>
      </w:divBdr>
    </w:div>
    <w:div w:id="835071354">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075483">
      <w:bodyDiv w:val="1"/>
      <w:marLeft w:val="0"/>
      <w:marRight w:val="0"/>
      <w:marTop w:val="0"/>
      <w:marBottom w:val="0"/>
      <w:divBdr>
        <w:top w:val="none" w:sz="0" w:space="0" w:color="auto"/>
        <w:left w:val="none" w:sz="0" w:space="0" w:color="auto"/>
        <w:bottom w:val="none" w:sz="0" w:space="0" w:color="auto"/>
        <w:right w:val="none" w:sz="0" w:space="0" w:color="auto"/>
      </w:divBdr>
    </w:div>
    <w:div w:id="835805469">
      <w:bodyDiv w:val="1"/>
      <w:marLeft w:val="0"/>
      <w:marRight w:val="0"/>
      <w:marTop w:val="0"/>
      <w:marBottom w:val="0"/>
      <w:divBdr>
        <w:top w:val="none" w:sz="0" w:space="0" w:color="auto"/>
        <w:left w:val="none" w:sz="0" w:space="0" w:color="auto"/>
        <w:bottom w:val="none" w:sz="0" w:space="0" w:color="auto"/>
        <w:right w:val="none" w:sz="0" w:space="0" w:color="auto"/>
      </w:divBdr>
    </w:div>
    <w:div w:id="835918790">
      <w:bodyDiv w:val="1"/>
      <w:marLeft w:val="0"/>
      <w:marRight w:val="0"/>
      <w:marTop w:val="0"/>
      <w:marBottom w:val="0"/>
      <w:divBdr>
        <w:top w:val="none" w:sz="0" w:space="0" w:color="auto"/>
        <w:left w:val="none" w:sz="0" w:space="0" w:color="auto"/>
        <w:bottom w:val="none" w:sz="0" w:space="0" w:color="auto"/>
        <w:right w:val="none" w:sz="0" w:space="0" w:color="auto"/>
      </w:divBdr>
    </w:div>
    <w:div w:id="835994816">
      <w:bodyDiv w:val="1"/>
      <w:marLeft w:val="0"/>
      <w:marRight w:val="0"/>
      <w:marTop w:val="0"/>
      <w:marBottom w:val="0"/>
      <w:divBdr>
        <w:top w:val="none" w:sz="0" w:space="0" w:color="auto"/>
        <w:left w:val="none" w:sz="0" w:space="0" w:color="auto"/>
        <w:bottom w:val="none" w:sz="0" w:space="0" w:color="auto"/>
        <w:right w:val="none" w:sz="0" w:space="0" w:color="auto"/>
      </w:divBdr>
    </w:div>
    <w:div w:id="836112400">
      <w:bodyDiv w:val="1"/>
      <w:marLeft w:val="0"/>
      <w:marRight w:val="0"/>
      <w:marTop w:val="0"/>
      <w:marBottom w:val="0"/>
      <w:divBdr>
        <w:top w:val="none" w:sz="0" w:space="0" w:color="auto"/>
        <w:left w:val="none" w:sz="0" w:space="0" w:color="auto"/>
        <w:bottom w:val="none" w:sz="0" w:space="0" w:color="auto"/>
        <w:right w:val="none" w:sz="0" w:space="0" w:color="auto"/>
      </w:divBdr>
    </w:div>
    <w:div w:id="836923244">
      <w:bodyDiv w:val="1"/>
      <w:marLeft w:val="0"/>
      <w:marRight w:val="0"/>
      <w:marTop w:val="0"/>
      <w:marBottom w:val="0"/>
      <w:divBdr>
        <w:top w:val="none" w:sz="0" w:space="0" w:color="auto"/>
        <w:left w:val="none" w:sz="0" w:space="0" w:color="auto"/>
        <w:bottom w:val="none" w:sz="0" w:space="0" w:color="auto"/>
        <w:right w:val="none" w:sz="0" w:space="0" w:color="auto"/>
      </w:divBdr>
    </w:div>
    <w:div w:id="837770191">
      <w:bodyDiv w:val="1"/>
      <w:marLeft w:val="0"/>
      <w:marRight w:val="0"/>
      <w:marTop w:val="0"/>
      <w:marBottom w:val="0"/>
      <w:divBdr>
        <w:top w:val="none" w:sz="0" w:space="0" w:color="auto"/>
        <w:left w:val="none" w:sz="0" w:space="0" w:color="auto"/>
        <w:bottom w:val="none" w:sz="0" w:space="0" w:color="auto"/>
        <w:right w:val="none" w:sz="0" w:space="0" w:color="auto"/>
      </w:divBdr>
    </w:div>
    <w:div w:id="838694740">
      <w:bodyDiv w:val="1"/>
      <w:marLeft w:val="0"/>
      <w:marRight w:val="0"/>
      <w:marTop w:val="0"/>
      <w:marBottom w:val="0"/>
      <w:divBdr>
        <w:top w:val="none" w:sz="0" w:space="0" w:color="auto"/>
        <w:left w:val="none" w:sz="0" w:space="0" w:color="auto"/>
        <w:bottom w:val="none" w:sz="0" w:space="0" w:color="auto"/>
        <w:right w:val="none" w:sz="0" w:space="0" w:color="auto"/>
      </w:divBdr>
    </w:div>
    <w:div w:id="839008202">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68612">
      <w:bodyDiv w:val="1"/>
      <w:marLeft w:val="0"/>
      <w:marRight w:val="0"/>
      <w:marTop w:val="0"/>
      <w:marBottom w:val="0"/>
      <w:divBdr>
        <w:top w:val="none" w:sz="0" w:space="0" w:color="auto"/>
        <w:left w:val="none" w:sz="0" w:space="0" w:color="auto"/>
        <w:bottom w:val="none" w:sz="0" w:space="0" w:color="auto"/>
        <w:right w:val="none" w:sz="0" w:space="0" w:color="auto"/>
      </w:divBdr>
    </w:div>
    <w:div w:id="839538398">
      <w:bodyDiv w:val="1"/>
      <w:marLeft w:val="0"/>
      <w:marRight w:val="0"/>
      <w:marTop w:val="0"/>
      <w:marBottom w:val="0"/>
      <w:divBdr>
        <w:top w:val="none" w:sz="0" w:space="0" w:color="auto"/>
        <w:left w:val="none" w:sz="0" w:space="0" w:color="auto"/>
        <w:bottom w:val="none" w:sz="0" w:space="0" w:color="auto"/>
        <w:right w:val="none" w:sz="0" w:space="0" w:color="auto"/>
      </w:divBdr>
    </w:div>
    <w:div w:id="840045045">
      <w:bodyDiv w:val="1"/>
      <w:marLeft w:val="0"/>
      <w:marRight w:val="0"/>
      <w:marTop w:val="0"/>
      <w:marBottom w:val="0"/>
      <w:divBdr>
        <w:top w:val="none" w:sz="0" w:space="0" w:color="auto"/>
        <w:left w:val="none" w:sz="0" w:space="0" w:color="auto"/>
        <w:bottom w:val="none" w:sz="0" w:space="0" w:color="auto"/>
        <w:right w:val="none" w:sz="0" w:space="0" w:color="auto"/>
      </w:divBdr>
    </w:div>
    <w:div w:id="840779494">
      <w:bodyDiv w:val="1"/>
      <w:marLeft w:val="0"/>
      <w:marRight w:val="0"/>
      <w:marTop w:val="0"/>
      <w:marBottom w:val="0"/>
      <w:divBdr>
        <w:top w:val="none" w:sz="0" w:space="0" w:color="auto"/>
        <w:left w:val="none" w:sz="0" w:space="0" w:color="auto"/>
        <w:bottom w:val="none" w:sz="0" w:space="0" w:color="auto"/>
        <w:right w:val="none" w:sz="0" w:space="0" w:color="auto"/>
      </w:divBdr>
    </w:div>
    <w:div w:id="841161699">
      <w:bodyDiv w:val="1"/>
      <w:marLeft w:val="0"/>
      <w:marRight w:val="0"/>
      <w:marTop w:val="0"/>
      <w:marBottom w:val="0"/>
      <w:divBdr>
        <w:top w:val="none" w:sz="0" w:space="0" w:color="auto"/>
        <w:left w:val="none" w:sz="0" w:space="0" w:color="auto"/>
        <w:bottom w:val="none" w:sz="0" w:space="0" w:color="auto"/>
        <w:right w:val="none" w:sz="0" w:space="0" w:color="auto"/>
      </w:divBdr>
    </w:div>
    <w:div w:id="841434135">
      <w:bodyDiv w:val="1"/>
      <w:marLeft w:val="0"/>
      <w:marRight w:val="0"/>
      <w:marTop w:val="0"/>
      <w:marBottom w:val="0"/>
      <w:divBdr>
        <w:top w:val="none" w:sz="0" w:space="0" w:color="auto"/>
        <w:left w:val="none" w:sz="0" w:space="0" w:color="auto"/>
        <w:bottom w:val="none" w:sz="0" w:space="0" w:color="auto"/>
        <w:right w:val="none" w:sz="0" w:space="0" w:color="auto"/>
      </w:divBdr>
    </w:div>
    <w:div w:id="841622914">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475363">
      <w:bodyDiv w:val="1"/>
      <w:marLeft w:val="0"/>
      <w:marRight w:val="0"/>
      <w:marTop w:val="0"/>
      <w:marBottom w:val="0"/>
      <w:divBdr>
        <w:top w:val="none" w:sz="0" w:space="0" w:color="auto"/>
        <w:left w:val="none" w:sz="0" w:space="0" w:color="auto"/>
        <w:bottom w:val="none" w:sz="0" w:space="0" w:color="auto"/>
        <w:right w:val="none" w:sz="0" w:space="0" w:color="auto"/>
      </w:divBdr>
    </w:div>
    <w:div w:id="842477252">
      <w:bodyDiv w:val="1"/>
      <w:marLeft w:val="0"/>
      <w:marRight w:val="0"/>
      <w:marTop w:val="0"/>
      <w:marBottom w:val="0"/>
      <w:divBdr>
        <w:top w:val="none" w:sz="0" w:space="0" w:color="auto"/>
        <w:left w:val="none" w:sz="0" w:space="0" w:color="auto"/>
        <w:bottom w:val="none" w:sz="0" w:space="0" w:color="auto"/>
        <w:right w:val="none" w:sz="0" w:space="0" w:color="auto"/>
      </w:divBdr>
    </w:div>
    <w:div w:id="842938794">
      <w:bodyDiv w:val="1"/>
      <w:marLeft w:val="0"/>
      <w:marRight w:val="0"/>
      <w:marTop w:val="0"/>
      <w:marBottom w:val="0"/>
      <w:divBdr>
        <w:top w:val="none" w:sz="0" w:space="0" w:color="auto"/>
        <w:left w:val="none" w:sz="0" w:space="0" w:color="auto"/>
        <w:bottom w:val="none" w:sz="0" w:space="0" w:color="auto"/>
        <w:right w:val="none" w:sz="0" w:space="0" w:color="auto"/>
      </w:divBdr>
    </w:div>
    <w:div w:id="843469673">
      <w:bodyDiv w:val="1"/>
      <w:marLeft w:val="0"/>
      <w:marRight w:val="0"/>
      <w:marTop w:val="0"/>
      <w:marBottom w:val="0"/>
      <w:divBdr>
        <w:top w:val="none" w:sz="0" w:space="0" w:color="auto"/>
        <w:left w:val="none" w:sz="0" w:space="0" w:color="auto"/>
        <w:bottom w:val="none" w:sz="0" w:space="0" w:color="auto"/>
        <w:right w:val="none" w:sz="0" w:space="0" w:color="auto"/>
      </w:divBdr>
    </w:div>
    <w:div w:id="843519239">
      <w:bodyDiv w:val="1"/>
      <w:marLeft w:val="0"/>
      <w:marRight w:val="0"/>
      <w:marTop w:val="0"/>
      <w:marBottom w:val="0"/>
      <w:divBdr>
        <w:top w:val="none" w:sz="0" w:space="0" w:color="auto"/>
        <w:left w:val="none" w:sz="0" w:space="0" w:color="auto"/>
        <w:bottom w:val="none" w:sz="0" w:space="0" w:color="auto"/>
        <w:right w:val="none" w:sz="0" w:space="0" w:color="auto"/>
      </w:divBdr>
    </w:div>
    <w:div w:id="843740031">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398496">
      <w:bodyDiv w:val="1"/>
      <w:marLeft w:val="0"/>
      <w:marRight w:val="0"/>
      <w:marTop w:val="0"/>
      <w:marBottom w:val="0"/>
      <w:divBdr>
        <w:top w:val="none" w:sz="0" w:space="0" w:color="auto"/>
        <w:left w:val="none" w:sz="0" w:space="0" w:color="auto"/>
        <w:bottom w:val="none" w:sz="0" w:space="0" w:color="auto"/>
        <w:right w:val="none" w:sz="0" w:space="0" w:color="auto"/>
      </w:divBdr>
    </w:div>
    <w:div w:id="844442761">
      <w:bodyDiv w:val="1"/>
      <w:marLeft w:val="0"/>
      <w:marRight w:val="0"/>
      <w:marTop w:val="0"/>
      <w:marBottom w:val="0"/>
      <w:divBdr>
        <w:top w:val="none" w:sz="0" w:space="0" w:color="auto"/>
        <w:left w:val="none" w:sz="0" w:space="0" w:color="auto"/>
        <w:bottom w:val="none" w:sz="0" w:space="0" w:color="auto"/>
        <w:right w:val="none" w:sz="0" w:space="0" w:color="auto"/>
      </w:divBdr>
    </w:div>
    <w:div w:id="844787777">
      <w:bodyDiv w:val="1"/>
      <w:marLeft w:val="0"/>
      <w:marRight w:val="0"/>
      <w:marTop w:val="0"/>
      <w:marBottom w:val="0"/>
      <w:divBdr>
        <w:top w:val="none" w:sz="0" w:space="0" w:color="auto"/>
        <w:left w:val="none" w:sz="0" w:space="0" w:color="auto"/>
        <w:bottom w:val="none" w:sz="0" w:space="0" w:color="auto"/>
        <w:right w:val="none" w:sz="0" w:space="0" w:color="auto"/>
      </w:divBdr>
    </w:div>
    <w:div w:id="844906810">
      <w:bodyDiv w:val="1"/>
      <w:marLeft w:val="0"/>
      <w:marRight w:val="0"/>
      <w:marTop w:val="0"/>
      <w:marBottom w:val="0"/>
      <w:divBdr>
        <w:top w:val="none" w:sz="0" w:space="0" w:color="auto"/>
        <w:left w:val="none" w:sz="0" w:space="0" w:color="auto"/>
        <w:bottom w:val="none" w:sz="0" w:space="0" w:color="auto"/>
        <w:right w:val="none" w:sz="0" w:space="0" w:color="auto"/>
      </w:divBdr>
    </w:div>
    <w:div w:id="845021238">
      <w:bodyDiv w:val="1"/>
      <w:marLeft w:val="0"/>
      <w:marRight w:val="0"/>
      <w:marTop w:val="0"/>
      <w:marBottom w:val="0"/>
      <w:divBdr>
        <w:top w:val="none" w:sz="0" w:space="0" w:color="auto"/>
        <w:left w:val="none" w:sz="0" w:space="0" w:color="auto"/>
        <w:bottom w:val="none" w:sz="0" w:space="0" w:color="auto"/>
        <w:right w:val="none" w:sz="0" w:space="0" w:color="auto"/>
      </w:divBdr>
    </w:div>
    <w:div w:id="845245210">
      <w:bodyDiv w:val="1"/>
      <w:marLeft w:val="0"/>
      <w:marRight w:val="0"/>
      <w:marTop w:val="0"/>
      <w:marBottom w:val="0"/>
      <w:divBdr>
        <w:top w:val="none" w:sz="0" w:space="0" w:color="auto"/>
        <w:left w:val="none" w:sz="0" w:space="0" w:color="auto"/>
        <w:bottom w:val="none" w:sz="0" w:space="0" w:color="auto"/>
        <w:right w:val="none" w:sz="0" w:space="0" w:color="auto"/>
      </w:divBdr>
    </w:div>
    <w:div w:id="845554904">
      <w:bodyDiv w:val="1"/>
      <w:marLeft w:val="0"/>
      <w:marRight w:val="0"/>
      <w:marTop w:val="0"/>
      <w:marBottom w:val="0"/>
      <w:divBdr>
        <w:top w:val="none" w:sz="0" w:space="0" w:color="auto"/>
        <w:left w:val="none" w:sz="0" w:space="0" w:color="auto"/>
        <w:bottom w:val="none" w:sz="0" w:space="0" w:color="auto"/>
        <w:right w:val="none" w:sz="0" w:space="0" w:color="auto"/>
      </w:divBdr>
    </w:div>
    <w:div w:id="845558433">
      <w:bodyDiv w:val="1"/>
      <w:marLeft w:val="0"/>
      <w:marRight w:val="0"/>
      <w:marTop w:val="0"/>
      <w:marBottom w:val="0"/>
      <w:divBdr>
        <w:top w:val="none" w:sz="0" w:space="0" w:color="auto"/>
        <w:left w:val="none" w:sz="0" w:space="0" w:color="auto"/>
        <w:bottom w:val="none" w:sz="0" w:space="0" w:color="auto"/>
        <w:right w:val="none" w:sz="0" w:space="0" w:color="auto"/>
      </w:divBdr>
    </w:div>
    <w:div w:id="845755100">
      <w:bodyDiv w:val="1"/>
      <w:marLeft w:val="0"/>
      <w:marRight w:val="0"/>
      <w:marTop w:val="0"/>
      <w:marBottom w:val="0"/>
      <w:divBdr>
        <w:top w:val="none" w:sz="0" w:space="0" w:color="auto"/>
        <w:left w:val="none" w:sz="0" w:space="0" w:color="auto"/>
        <w:bottom w:val="none" w:sz="0" w:space="0" w:color="auto"/>
        <w:right w:val="none" w:sz="0" w:space="0" w:color="auto"/>
      </w:divBdr>
    </w:div>
    <w:div w:id="846477964">
      <w:bodyDiv w:val="1"/>
      <w:marLeft w:val="0"/>
      <w:marRight w:val="0"/>
      <w:marTop w:val="0"/>
      <w:marBottom w:val="0"/>
      <w:divBdr>
        <w:top w:val="none" w:sz="0" w:space="0" w:color="auto"/>
        <w:left w:val="none" w:sz="0" w:space="0" w:color="auto"/>
        <w:bottom w:val="none" w:sz="0" w:space="0" w:color="auto"/>
        <w:right w:val="none" w:sz="0" w:space="0" w:color="auto"/>
      </w:divBdr>
    </w:div>
    <w:div w:id="846794136">
      <w:bodyDiv w:val="1"/>
      <w:marLeft w:val="0"/>
      <w:marRight w:val="0"/>
      <w:marTop w:val="0"/>
      <w:marBottom w:val="0"/>
      <w:divBdr>
        <w:top w:val="none" w:sz="0" w:space="0" w:color="auto"/>
        <w:left w:val="none" w:sz="0" w:space="0" w:color="auto"/>
        <w:bottom w:val="none" w:sz="0" w:space="0" w:color="auto"/>
        <w:right w:val="none" w:sz="0" w:space="0" w:color="auto"/>
      </w:divBdr>
    </w:div>
    <w:div w:id="847014369">
      <w:bodyDiv w:val="1"/>
      <w:marLeft w:val="0"/>
      <w:marRight w:val="0"/>
      <w:marTop w:val="0"/>
      <w:marBottom w:val="0"/>
      <w:divBdr>
        <w:top w:val="none" w:sz="0" w:space="0" w:color="auto"/>
        <w:left w:val="none" w:sz="0" w:space="0" w:color="auto"/>
        <w:bottom w:val="none" w:sz="0" w:space="0" w:color="auto"/>
        <w:right w:val="none" w:sz="0" w:space="0" w:color="auto"/>
      </w:divBdr>
    </w:div>
    <w:div w:id="848132861">
      <w:bodyDiv w:val="1"/>
      <w:marLeft w:val="0"/>
      <w:marRight w:val="0"/>
      <w:marTop w:val="0"/>
      <w:marBottom w:val="0"/>
      <w:divBdr>
        <w:top w:val="none" w:sz="0" w:space="0" w:color="auto"/>
        <w:left w:val="none" w:sz="0" w:space="0" w:color="auto"/>
        <w:bottom w:val="none" w:sz="0" w:space="0" w:color="auto"/>
        <w:right w:val="none" w:sz="0" w:space="0" w:color="auto"/>
      </w:divBdr>
    </w:div>
    <w:div w:id="848368183">
      <w:bodyDiv w:val="1"/>
      <w:marLeft w:val="0"/>
      <w:marRight w:val="0"/>
      <w:marTop w:val="0"/>
      <w:marBottom w:val="0"/>
      <w:divBdr>
        <w:top w:val="none" w:sz="0" w:space="0" w:color="auto"/>
        <w:left w:val="none" w:sz="0" w:space="0" w:color="auto"/>
        <w:bottom w:val="none" w:sz="0" w:space="0" w:color="auto"/>
        <w:right w:val="none" w:sz="0" w:space="0" w:color="auto"/>
      </w:divBdr>
    </w:div>
    <w:div w:id="848370068">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443629">
      <w:bodyDiv w:val="1"/>
      <w:marLeft w:val="0"/>
      <w:marRight w:val="0"/>
      <w:marTop w:val="0"/>
      <w:marBottom w:val="0"/>
      <w:divBdr>
        <w:top w:val="none" w:sz="0" w:space="0" w:color="auto"/>
        <w:left w:val="none" w:sz="0" w:space="0" w:color="auto"/>
        <w:bottom w:val="none" w:sz="0" w:space="0" w:color="auto"/>
        <w:right w:val="none" w:sz="0" w:space="0" w:color="auto"/>
      </w:divBdr>
    </w:div>
    <w:div w:id="848449277">
      <w:bodyDiv w:val="1"/>
      <w:marLeft w:val="0"/>
      <w:marRight w:val="0"/>
      <w:marTop w:val="0"/>
      <w:marBottom w:val="0"/>
      <w:divBdr>
        <w:top w:val="none" w:sz="0" w:space="0" w:color="auto"/>
        <w:left w:val="none" w:sz="0" w:space="0" w:color="auto"/>
        <w:bottom w:val="none" w:sz="0" w:space="0" w:color="auto"/>
        <w:right w:val="none" w:sz="0" w:space="0" w:color="auto"/>
      </w:divBdr>
    </w:div>
    <w:div w:id="848715716">
      <w:bodyDiv w:val="1"/>
      <w:marLeft w:val="0"/>
      <w:marRight w:val="0"/>
      <w:marTop w:val="0"/>
      <w:marBottom w:val="0"/>
      <w:divBdr>
        <w:top w:val="none" w:sz="0" w:space="0" w:color="auto"/>
        <w:left w:val="none" w:sz="0" w:space="0" w:color="auto"/>
        <w:bottom w:val="none" w:sz="0" w:space="0" w:color="auto"/>
        <w:right w:val="none" w:sz="0" w:space="0" w:color="auto"/>
      </w:divBdr>
    </w:div>
    <w:div w:id="848905442">
      <w:bodyDiv w:val="1"/>
      <w:marLeft w:val="0"/>
      <w:marRight w:val="0"/>
      <w:marTop w:val="0"/>
      <w:marBottom w:val="0"/>
      <w:divBdr>
        <w:top w:val="none" w:sz="0" w:space="0" w:color="auto"/>
        <w:left w:val="none" w:sz="0" w:space="0" w:color="auto"/>
        <w:bottom w:val="none" w:sz="0" w:space="0" w:color="auto"/>
        <w:right w:val="none" w:sz="0" w:space="0" w:color="auto"/>
      </w:divBdr>
    </w:div>
    <w:div w:id="849368141">
      <w:bodyDiv w:val="1"/>
      <w:marLeft w:val="0"/>
      <w:marRight w:val="0"/>
      <w:marTop w:val="0"/>
      <w:marBottom w:val="0"/>
      <w:divBdr>
        <w:top w:val="none" w:sz="0" w:space="0" w:color="auto"/>
        <w:left w:val="none" w:sz="0" w:space="0" w:color="auto"/>
        <w:bottom w:val="none" w:sz="0" w:space="0" w:color="auto"/>
        <w:right w:val="none" w:sz="0" w:space="0" w:color="auto"/>
      </w:divBdr>
    </w:div>
    <w:div w:id="850218552">
      <w:bodyDiv w:val="1"/>
      <w:marLeft w:val="0"/>
      <w:marRight w:val="0"/>
      <w:marTop w:val="0"/>
      <w:marBottom w:val="0"/>
      <w:divBdr>
        <w:top w:val="none" w:sz="0" w:space="0" w:color="auto"/>
        <w:left w:val="none" w:sz="0" w:space="0" w:color="auto"/>
        <w:bottom w:val="none" w:sz="0" w:space="0" w:color="auto"/>
        <w:right w:val="none" w:sz="0" w:space="0" w:color="auto"/>
      </w:divBdr>
    </w:div>
    <w:div w:id="850681354">
      <w:bodyDiv w:val="1"/>
      <w:marLeft w:val="0"/>
      <w:marRight w:val="0"/>
      <w:marTop w:val="0"/>
      <w:marBottom w:val="0"/>
      <w:divBdr>
        <w:top w:val="none" w:sz="0" w:space="0" w:color="auto"/>
        <w:left w:val="none" w:sz="0" w:space="0" w:color="auto"/>
        <w:bottom w:val="none" w:sz="0" w:space="0" w:color="auto"/>
        <w:right w:val="none" w:sz="0" w:space="0" w:color="auto"/>
      </w:divBdr>
    </w:div>
    <w:div w:id="850951913">
      <w:bodyDiv w:val="1"/>
      <w:marLeft w:val="0"/>
      <w:marRight w:val="0"/>
      <w:marTop w:val="0"/>
      <w:marBottom w:val="0"/>
      <w:divBdr>
        <w:top w:val="none" w:sz="0" w:space="0" w:color="auto"/>
        <w:left w:val="none" w:sz="0" w:space="0" w:color="auto"/>
        <w:bottom w:val="none" w:sz="0" w:space="0" w:color="auto"/>
        <w:right w:val="none" w:sz="0" w:space="0" w:color="auto"/>
      </w:divBdr>
    </w:div>
    <w:div w:id="852913456">
      <w:bodyDiv w:val="1"/>
      <w:marLeft w:val="0"/>
      <w:marRight w:val="0"/>
      <w:marTop w:val="0"/>
      <w:marBottom w:val="0"/>
      <w:divBdr>
        <w:top w:val="none" w:sz="0" w:space="0" w:color="auto"/>
        <w:left w:val="none" w:sz="0" w:space="0" w:color="auto"/>
        <w:bottom w:val="none" w:sz="0" w:space="0" w:color="auto"/>
        <w:right w:val="none" w:sz="0" w:space="0" w:color="auto"/>
      </w:divBdr>
    </w:div>
    <w:div w:id="853768562">
      <w:bodyDiv w:val="1"/>
      <w:marLeft w:val="0"/>
      <w:marRight w:val="0"/>
      <w:marTop w:val="0"/>
      <w:marBottom w:val="0"/>
      <w:divBdr>
        <w:top w:val="none" w:sz="0" w:space="0" w:color="auto"/>
        <w:left w:val="none" w:sz="0" w:space="0" w:color="auto"/>
        <w:bottom w:val="none" w:sz="0" w:space="0" w:color="auto"/>
        <w:right w:val="none" w:sz="0" w:space="0" w:color="auto"/>
      </w:divBdr>
    </w:div>
    <w:div w:id="853880221">
      <w:bodyDiv w:val="1"/>
      <w:marLeft w:val="0"/>
      <w:marRight w:val="0"/>
      <w:marTop w:val="0"/>
      <w:marBottom w:val="0"/>
      <w:divBdr>
        <w:top w:val="none" w:sz="0" w:space="0" w:color="auto"/>
        <w:left w:val="none" w:sz="0" w:space="0" w:color="auto"/>
        <w:bottom w:val="none" w:sz="0" w:space="0" w:color="auto"/>
        <w:right w:val="none" w:sz="0" w:space="0" w:color="auto"/>
      </w:divBdr>
    </w:div>
    <w:div w:id="853887850">
      <w:bodyDiv w:val="1"/>
      <w:marLeft w:val="0"/>
      <w:marRight w:val="0"/>
      <w:marTop w:val="0"/>
      <w:marBottom w:val="0"/>
      <w:divBdr>
        <w:top w:val="none" w:sz="0" w:space="0" w:color="auto"/>
        <w:left w:val="none" w:sz="0" w:space="0" w:color="auto"/>
        <w:bottom w:val="none" w:sz="0" w:space="0" w:color="auto"/>
        <w:right w:val="none" w:sz="0" w:space="0" w:color="auto"/>
      </w:divBdr>
    </w:div>
    <w:div w:id="854266594">
      <w:bodyDiv w:val="1"/>
      <w:marLeft w:val="0"/>
      <w:marRight w:val="0"/>
      <w:marTop w:val="0"/>
      <w:marBottom w:val="0"/>
      <w:divBdr>
        <w:top w:val="none" w:sz="0" w:space="0" w:color="auto"/>
        <w:left w:val="none" w:sz="0" w:space="0" w:color="auto"/>
        <w:bottom w:val="none" w:sz="0" w:space="0" w:color="auto"/>
        <w:right w:val="none" w:sz="0" w:space="0" w:color="auto"/>
      </w:divBdr>
    </w:div>
    <w:div w:id="854658793">
      <w:bodyDiv w:val="1"/>
      <w:marLeft w:val="0"/>
      <w:marRight w:val="0"/>
      <w:marTop w:val="0"/>
      <w:marBottom w:val="0"/>
      <w:divBdr>
        <w:top w:val="none" w:sz="0" w:space="0" w:color="auto"/>
        <w:left w:val="none" w:sz="0" w:space="0" w:color="auto"/>
        <w:bottom w:val="none" w:sz="0" w:space="0" w:color="auto"/>
        <w:right w:val="none" w:sz="0" w:space="0" w:color="auto"/>
      </w:divBdr>
    </w:div>
    <w:div w:id="854922404">
      <w:bodyDiv w:val="1"/>
      <w:marLeft w:val="0"/>
      <w:marRight w:val="0"/>
      <w:marTop w:val="0"/>
      <w:marBottom w:val="0"/>
      <w:divBdr>
        <w:top w:val="none" w:sz="0" w:space="0" w:color="auto"/>
        <w:left w:val="none" w:sz="0" w:space="0" w:color="auto"/>
        <w:bottom w:val="none" w:sz="0" w:space="0" w:color="auto"/>
        <w:right w:val="none" w:sz="0" w:space="0" w:color="auto"/>
      </w:divBdr>
    </w:div>
    <w:div w:id="855074587">
      <w:bodyDiv w:val="1"/>
      <w:marLeft w:val="0"/>
      <w:marRight w:val="0"/>
      <w:marTop w:val="0"/>
      <w:marBottom w:val="0"/>
      <w:divBdr>
        <w:top w:val="none" w:sz="0" w:space="0" w:color="auto"/>
        <w:left w:val="none" w:sz="0" w:space="0" w:color="auto"/>
        <w:bottom w:val="none" w:sz="0" w:space="0" w:color="auto"/>
        <w:right w:val="none" w:sz="0" w:space="0" w:color="auto"/>
      </w:divBdr>
    </w:div>
    <w:div w:id="855734870">
      <w:bodyDiv w:val="1"/>
      <w:marLeft w:val="0"/>
      <w:marRight w:val="0"/>
      <w:marTop w:val="0"/>
      <w:marBottom w:val="0"/>
      <w:divBdr>
        <w:top w:val="none" w:sz="0" w:space="0" w:color="auto"/>
        <w:left w:val="none" w:sz="0" w:space="0" w:color="auto"/>
        <w:bottom w:val="none" w:sz="0" w:space="0" w:color="auto"/>
        <w:right w:val="none" w:sz="0" w:space="0" w:color="auto"/>
      </w:divBdr>
    </w:div>
    <w:div w:id="855967711">
      <w:bodyDiv w:val="1"/>
      <w:marLeft w:val="0"/>
      <w:marRight w:val="0"/>
      <w:marTop w:val="0"/>
      <w:marBottom w:val="0"/>
      <w:divBdr>
        <w:top w:val="none" w:sz="0" w:space="0" w:color="auto"/>
        <w:left w:val="none" w:sz="0" w:space="0" w:color="auto"/>
        <w:bottom w:val="none" w:sz="0" w:space="0" w:color="auto"/>
        <w:right w:val="none" w:sz="0" w:space="0" w:color="auto"/>
      </w:divBdr>
    </w:div>
    <w:div w:id="856237423">
      <w:bodyDiv w:val="1"/>
      <w:marLeft w:val="0"/>
      <w:marRight w:val="0"/>
      <w:marTop w:val="0"/>
      <w:marBottom w:val="0"/>
      <w:divBdr>
        <w:top w:val="none" w:sz="0" w:space="0" w:color="auto"/>
        <w:left w:val="none" w:sz="0" w:space="0" w:color="auto"/>
        <w:bottom w:val="none" w:sz="0" w:space="0" w:color="auto"/>
        <w:right w:val="none" w:sz="0" w:space="0" w:color="auto"/>
      </w:divBdr>
    </w:div>
    <w:div w:id="856844469">
      <w:bodyDiv w:val="1"/>
      <w:marLeft w:val="0"/>
      <w:marRight w:val="0"/>
      <w:marTop w:val="0"/>
      <w:marBottom w:val="0"/>
      <w:divBdr>
        <w:top w:val="none" w:sz="0" w:space="0" w:color="auto"/>
        <w:left w:val="none" w:sz="0" w:space="0" w:color="auto"/>
        <w:bottom w:val="none" w:sz="0" w:space="0" w:color="auto"/>
        <w:right w:val="none" w:sz="0" w:space="0" w:color="auto"/>
      </w:divBdr>
    </w:div>
    <w:div w:id="857037084">
      <w:bodyDiv w:val="1"/>
      <w:marLeft w:val="0"/>
      <w:marRight w:val="0"/>
      <w:marTop w:val="0"/>
      <w:marBottom w:val="0"/>
      <w:divBdr>
        <w:top w:val="none" w:sz="0" w:space="0" w:color="auto"/>
        <w:left w:val="none" w:sz="0" w:space="0" w:color="auto"/>
        <w:bottom w:val="none" w:sz="0" w:space="0" w:color="auto"/>
        <w:right w:val="none" w:sz="0" w:space="0" w:color="auto"/>
      </w:divBdr>
    </w:div>
    <w:div w:id="857429391">
      <w:bodyDiv w:val="1"/>
      <w:marLeft w:val="0"/>
      <w:marRight w:val="0"/>
      <w:marTop w:val="0"/>
      <w:marBottom w:val="0"/>
      <w:divBdr>
        <w:top w:val="none" w:sz="0" w:space="0" w:color="auto"/>
        <w:left w:val="none" w:sz="0" w:space="0" w:color="auto"/>
        <w:bottom w:val="none" w:sz="0" w:space="0" w:color="auto"/>
        <w:right w:val="none" w:sz="0" w:space="0" w:color="auto"/>
      </w:divBdr>
    </w:div>
    <w:div w:id="857936678">
      <w:bodyDiv w:val="1"/>
      <w:marLeft w:val="0"/>
      <w:marRight w:val="0"/>
      <w:marTop w:val="0"/>
      <w:marBottom w:val="0"/>
      <w:divBdr>
        <w:top w:val="none" w:sz="0" w:space="0" w:color="auto"/>
        <w:left w:val="none" w:sz="0" w:space="0" w:color="auto"/>
        <w:bottom w:val="none" w:sz="0" w:space="0" w:color="auto"/>
        <w:right w:val="none" w:sz="0" w:space="0" w:color="auto"/>
      </w:divBdr>
    </w:div>
    <w:div w:id="858395078">
      <w:bodyDiv w:val="1"/>
      <w:marLeft w:val="0"/>
      <w:marRight w:val="0"/>
      <w:marTop w:val="0"/>
      <w:marBottom w:val="0"/>
      <w:divBdr>
        <w:top w:val="none" w:sz="0" w:space="0" w:color="auto"/>
        <w:left w:val="none" w:sz="0" w:space="0" w:color="auto"/>
        <w:bottom w:val="none" w:sz="0" w:space="0" w:color="auto"/>
        <w:right w:val="none" w:sz="0" w:space="0" w:color="auto"/>
      </w:divBdr>
    </w:div>
    <w:div w:id="858663717">
      <w:bodyDiv w:val="1"/>
      <w:marLeft w:val="0"/>
      <w:marRight w:val="0"/>
      <w:marTop w:val="0"/>
      <w:marBottom w:val="0"/>
      <w:divBdr>
        <w:top w:val="none" w:sz="0" w:space="0" w:color="auto"/>
        <w:left w:val="none" w:sz="0" w:space="0" w:color="auto"/>
        <w:bottom w:val="none" w:sz="0" w:space="0" w:color="auto"/>
        <w:right w:val="none" w:sz="0" w:space="0" w:color="auto"/>
      </w:divBdr>
    </w:div>
    <w:div w:id="859197881">
      <w:bodyDiv w:val="1"/>
      <w:marLeft w:val="0"/>
      <w:marRight w:val="0"/>
      <w:marTop w:val="0"/>
      <w:marBottom w:val="0"/>
      <w:divBdr>
        <w:top w:val="none" w:sz="0" w:space="0" w:color="auto"/>
        <w:left w:val="none" w:sz="0" w:space="0" w:color="auto"/>
        <w:bottom w:val="none" w:sz="0" w:space="0" w:color="auto"/>
        <w:right w:val="none" w:sz="0" w:space="0" w:color="auto"/>
      </w:divBdr>
    </w:div>
    <w:div w:id="859707436">
      <w:bodyDiv w:val="1"/>
      <w:marLeft w:val="0"/>
      <w:marRight w:val="0"/>
      <w:marTop w:val="0"/>
      <w:marBottom w:val="0"/>
      <w:divBdr>
        <w:top w:val="none" w:sz="0" w:space="0" w:color="auto"/>
        <w:left w:val="none" w:sz="0" w:space="0" w:color="auto"/>
        <w:bottom w:val="none" w:sz="0" w:space="0" w:color="auto"/>
        <w:right w:val="none" w:sz="0" w:space="0" w:color="auto"/>
      </w:divBdr>
    </w:div>
    <w:div w:id="861162659">
      <w:bodyDiv w:val="1"/>
      <w:marLeft w:val="0"/>
      <w:marRight w:val="0"/>
      <w:marTop w:val="0"/>
      <w:marBottom w:val="0"/>
      <w:divBdr>
        <w:top w:val="none" w:sz="0" w:space="0" w:color="auto"/>
        <w:left w:val="none" w:sz="0" w:space="0" w:color="auto"/>
        <w:bottom w:val="none" w:sz="0" w:space="0" w:color="auto"/>
        <w:right w:val="none" w:sz="0" w:space="0" w:color="auto"/>
      </w:divBdr>
    </w:div>
    <w:div w:id="863782571">
      <w:bodyDiv w:val="1"/>
      <w:marLeft w:val="0"/>
      <w:marRight w:val="0"/>
      <w:marTop w:val="0"/>
      <w:marBottom w:val="0"/>
      <w:divBdr>
        <w:top w:val="none" w:sz="0" w:space="0" w:color="auto"/>
        <w:left w:val="none" w:sz="0" w:space="0" w:color="auto"/>
        <w:bottom w:val="none" w:sz="0" w:space="0" w:color="auto"/>
        <w:right w:val="none" w:sz="0" w:space="0" w:color="auto"/>
      </w:divBdr>
    </w:div>
    <w:div w:id="863791676">
      <w:bodyDiv w:val="1"/>
      <w:marLeft w:val="0"/>
      <w:marRight w:val="0"/>
      <w:marTop w:val="0"/>
      <w:marBottom w:val="0"/>
      <w:divBdr>
        <w:top w:val="none" w:sz="0" w:space="0" w:color="auto"/>
        <w:left w:val="none" w:sz="0" w:space="0" w:color="auto"/>
        <w:bottom w:val="none" w:sz="0" w:space="0" w:color="auto"/>
        <w:right w:val="none" w:sz="0" w:space="0" w:color="auto"/>
      </w:divBdr>
    </w:div>
    <w:div w:id="864946519">
      <w:bodyDiv w:val="1"/>
      <w:marLeft w:val="0"/>
      <w:marRight w:val="0"/>
      <w:marTop w:val="0"/>
      <w:marBottom w:val="0"/>
      <w:divBdr>
        <w:top w:val="none" w:sz="0" w:space="0" w:color="auto"/>
        <w:left w:val="none" w:sz="0" w:space="0" w:color="auto"/>
        <w:bottom w:val="none" w:sz="0" w:space="0" w:color="auto"/>
        <w:right w:val="none" w:sz="0" w:space="0" w:color="auto"/>
      </w:divBdr>
    </w:div>
    <w:div w:id="866140123">
      <w:bodyDiv w:val="1"/>
      <w:marLeft w:val="0"/>
      <w:marRight w:val="0"/>
      <w:marTop w:val="0"/>
      <w:marBottom w:val="0"/>
      <w:divBdr>
        <w:top w:val="none" w:sz="0" w:space="0" w:color="auto"/>
        <w:left w:val="none" w:sz="0" w:space="0" w:color="auto"/>
        <w:bottom w:val="none" w:sz="0" w:space="0" w:color="auto"/>
        <w:right w:val="none" w:sz="0" w:space="0" w:color="auto"/>
      </w:divBdr>
    </w:div>
    <w:div w:id="867059649">
      <w:bodyDiv w:val="1"/>
      <w:marLeft w:val="0"/>
      <w:marRight w:val="0"/>
      <w:marTop w:val="0"/>
      <w:marBottom w:val="0"/>
      <w:divBdr>
        <w:top w:val="none" w:sz="0" w:space="0" w:color="auto"/>
        <w:left w:val="none" w:sz="0" w:space="0" w:color="auto"/>
        <w:bottom w:val="none" w:sz="0" w:space="0" w:color="auto"/>
        <w:right w:val="none" w:sz="0" w:space="0" w:color="auto"/>
      </w:divBdr>
    </w:div>
    <w:div w:id="867718245">
      <w:bodyDiv w:val="1"/>
      <w:marLeft w:val="0"/>
      <w:marRight w:val="0"/>
      <w:marTop w:val="0"/>
      <w:marBottom w:val="0"/>
      <w:divBdr>
        <w:top w:val="none" w:sz="0" w:space="0" w:color="auto"/>
        <w:left w:val="none" w:sz="0" w:space="0" w:color="auto"/>
        <w:bottom w:val="none" w:sz="0" w:space="0" w:color="auto"/>
        <w:right w:val="none" w:sz="0" w:space="0" w:color="auto"/>
      </w:divBdr>
    </w:div>
    <w:div w:id="867722776">
      <w:bodyDiv w:val="1"/>
      <w:marLeft w:val="0"/>
      <w:marRight w:val="0"/>
      <w:marTop w:val="0"/>
      <w:marBottom w:val="0"/>
      <w:divBdr>
        <w:top w:val="none" w:sz="0" w:space="0" w:color="auto"/>
        <w:left w:val="none" w:sz="0" w:space="0" w:color="auto"/>
        <w:bottom w:val="none" w:sz="0" w:space="0" w:color="auto"/>
        <w:right w:val="none" w:sz="0" w:space="0" w:color="auto"/>
      </w:divBdr>
    </w:div>
    <w:div w:id="867833505">
      <w:bodyDiv w:val="1"/>
      <w:marLeft w:val="0"/>
      <w:marRight w:val="0"/>
      <w:marTop w:val="0"/>
      <w:marBottom w:val="0"/>
      <w:divBdr>
        <w:top w:val="none" w:sz="0" w:space="0" w:color="auto"/>
        <w:left w:val="none" w:sz="0" w:space="0" w:color="auto"/>
        <w:bottom w:val="none" w:sz="0" w:space="0" w:color="auto"/>
        <w:right w:val="none" w:sz="0" w:space="0" w:color="auto"/>
      </w:divBdr>
    </w:div>
    <w:div w:id="867835333">
      <w:bodyDiv w:val="1"/>
      <w:marLeft w:val="0"/>
      <w:marRight w:val="0"/>
      <w:marTop w:val="0"/>
      <w:marBottom w:val="0"/>
      <w:divBdr>
        <w:top w:val="none" w:sz="0" w:space="0" w:color="auto"/>
        <w:left w:val="none" w:sz="0" w:space="0" w:color="auto"/>
        <w:bottom w:val="none" w:sz="0" w:space="0" w:color="auto"/>
        <w:right w:val="none" w:sz="0" w:space="0" w:color="auto"/>
      </w:divBdr>
    </w:div>
    <w:div w:id="868034885">
      <w:bodyDiv w:val="1"/>
      <w:marLeft w:val="0"/>
      <w:marRight w:val="0"/>
      <w:marTop w:val="0"/>
      <w:marBottom w:val="0"/>
      <w:divBdr>
        <w:top w:val="none" w:sz="0" w:space="0" w:color="auto"/>
        <w:left w:val="none" w:sz="0" w:space="0" w:color="auto"/>
        <w:bottom w:val="none" w:sz="0" w:space="0" w:color="auto"/>
        <w:right w:val="none" w:sz="0" w:space="0" w:color="auto"/>
      </w:divBdr>
    </w:div>
    <w:div w:id="868371272">
      <w:bodyDiv w:val="1"/>
      <w:marLeft w:val="0"/>
      <w:marRight w:val="0"/>
      <w:marTop w:val="0"/>
      <w:marBottom w:val="0"/>
      <w:divBdr>
        <w:top w:val="none" w:sz="0" w:space="0" w:color="auto"/>
        <w:left w:val="none" w:sz="0" w:space="0" w:color="auto"/>
        <w:bottom w:val="none" w:sz="0" w:space="0" w:color="auto"/>
        <w:right w:val="none" w:sz="0" w:space="0" w:color="auto"/>
      </w:divBdr>
    </w:div>
    <w:div w:id="869142974">
      <w:bodyDiv w:val="1"/>
      <w:marLeft w:val="0"/>
      <w:marRight w:val="0"/>
      <w:marTop w:val="0"/>
      <w:marBottom w:val="0"/>
      <w:divBdr>
        <w:top w:val="none" w:sz="0" w:space="0" w:color="auto"/>
        <w:left w:val="none" w:sz="0" w:space="0" w:color="auto"/>
        <w:bottom w:val="none" w:sz="0" w:space="0" w:color="auto"/>
        <w:right w:val="none" w:sz="0" w:space="0" w:color="auto"/>
      </w:divBdr>
    </w:div>
    <w:div w:id="869604760">
      <w:bodyDiv w:val="1"/>
      <w:marLeft w:val="0"/>
      <w:marRight w:val="0"/>
      <w:marTop w:val="0"/>
      <w:marBottom w:val="0"/>
      <w:divBdr>
        <w:top w:val="none" w:sz="0" w:space="0" w:color="auto"/>
        <w:left w:val="none" w:sz="0" w:space="0" w:color="auto"/>
        <w:bottom w:val="none" w:sz="0" w:space="0" w:color="auto"/>
        <w:right w:val="none" w:sz="0" w:space="0" w:color="auto"/>
      </w:divBdr>
    </w:div>
    <w:div w:id="869729246">
      <w:bodyDiv w:val="1"/>
      <w:marLeft w:val="0"/>
      <w:marRight w:val="0"/>
      <w:marTop w:val="0"/>
      <w:marBottom w:val="0"/>
      <w:divBdr>
        <w:top w:val="none" w:sz="0" w:space="0" w:color="auto"/>
        <w:left w:val="none" w:sz="0" w:space="0" w:color="auto"/>
        <w:bottom w:val="none" w:sz="0" w:space="0" w:color="auto"/>
        <w:right w:val="none" w:sz="0" w:space="0" w:color="auto"/>
      </w:divBdr>
    </w:div>
    <w:div w:id="869881613">
      <w:bodyDiv w:val="1"/>
      <w:marLeft w:val="0"/>
      <w:marRight w:val="0"/>
      <w:marTop w:val="0"/>
      <w:marBottom w:val="0"/>
      <w:divBdr>
        <w:top w:val="none" w:sz="0" w:space="0" w:color="auto"/>
        <w:left w:val="none" w:sz="0" w:space="0" w:color="auto"/>
        <w:bottom w:val="none" w:sz="0" w:space="0" w:color="auto"/>
        <w:right w:val="none" w:sz="0" w:space="0" w:color="auto"/>
      </w:divBdr>
    </w:div>
    <w:div w:id="870458958">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800906">
      <w:bodyDiv w:val="1"/>
      <w:marLeft w:val="0"/>
      <w:marRight w:val="0"/>
      <w:marTop w:val="0"/>
      <w:marBottom w:val="0"/>
      <w:divBdr>
        <w:top w:val="none" w:sz="0" w:space="0" w:color="auto"/>
        <w:left w:val="none" w:sz="0" w:space="0" w:color="auto"/>
        <w:bottom w:val="none" w:sz="0" w:space="0" w:color="auto"/>
        <w:right w:val="none" w:sz="0" w:space="0" w:color="auto"/>
      </w:divBdr>
    </w:div>
    <w:div w:id="870806913">
      <w:bodyDiv w:val="1"/>
      <w:marLeft w:val="0"/>
      <w:marRight w:val="0"/>
      <w:marTop w:val="0"/>
      <w:marBottom w:val="0"/>
      <w:divBdr>
        <w:top w:val="none" w:sz="0" w:space="0" w:color="auto"/>
        <w:left w:val="none" w:sz="0" w:space="0" w:color="auto"/>
        <w:bottom w:val="none" w:sz="0" w:space="0" w:color="auto"/>
        <w:right w:val="none" w:sz="0" w:space="0" w:color="auto"/>
      </w:divBdr>
    </w:div>
    <w:div w:id="871307774">
      <w:bodyDiv w:val="1"/>
      <w:marLeft w:val="0"/>
      <w:marRight w:val="0"/>
      <w:marTop w:val="0"/>
      <w:marBottom w:val="0"/>
      <w:divBdr>
        <w:top w:val="none" w:sz="0" w:space="0" w:color="auto"/>
        <w:left w:val="none" w:sz="0" w:space="0" w:color="auto"/>
        <w:bottom w:val="none" w:sz="0" w:space="0" w:color="auto"/>
        <w:right w:val="none" w:sz="0" w:space="0" w:color="auto"/>
      </w:divBdr>
    </w:div>
    <w:div w:id="871452891">
      <w:bodyDiv w:val="1"/>
      <w:marLeft w:val="0"/>
      <w:marRight w:val="0"/>
      <w:marTop w:val="0"/>
      <w:marBottom w:val="0"/>
      <w:divBdr>
        <w:top w:val="none" w:sz="0" w:space="0" w:color="auto"/>
        <w:left w:val="none" w:sz="0" w:space="0" w:color="auto"/>
        <w:bottom w:val="none" w:sz="0" w:space="0" w:color="auto"/>
        <w:right w:val="none" w:sz="0" w:space="0" w:color="auto"/>
      </w:divBdr>
    </w:div>
    <w:div w:id="873661048">
      <w:bodyDiv w:val="1"/>
      <w:marLeft w:val="0"/>
      <w:marRight w:val="0"/>
      <w:marTop w:val="0"/>
      <w:marBottom w:val="0"/>
      <w:divBdr>
        <w:top w:val="none" w:sz="0" w:space="0" w:color="auto"/>
        <w:left w:val="none" w:sz="0" w:space="0" w:color="auto"/>
        <w:bottom w:val="none" w:sz="0" w:space="0" w:color="auto"/>
        <w:right w:val="none" w:sz="0" w:space="0" w:color="auto"/>
      </w:divBdr>
    </w:div>
    <w:div w:id="874778734">
      <w:bodyDiv w:val="1"/>
      <w:marLeft w:val="0"/>
      <w:marRight w:val="0"/>
      <w:marTop w:val="0"/>
      <w:marBottom w:val="0"/>
      <w:divBdr>
        <w:top w:val="none" w:sz="0" w:space="0" w:color="auto"/>
        <w:left w:val="none" w:sz="0" w:space="0" w:color="auto"/>
        <w:bottom w:val="none" w:sz="0" w:space="0" w:color="auto"/>
        <w:right w:val="none" w:sz="0" w:space="0" w:color="auto"/>
      </w:divBdr>
    </w:div>
    <w:div w:id="874847256">
      <w:bodyDiv w:val="1"/>
      <w:marLeft w:val="0"/>
      <w:marRight w:val="0"/>
      <w:marTop w:val="0"/>
      <w:marBottom w:val="0"/>
      <w:divBdr>
        <w:top w:val="none" w:sz="0" w:space="0" w:color="auto"/>
        <w:left w:val="none" w:sz="0" w:space="0" w:color="auto"/>
        <w:bottom w:val="none" w:sz="0" w:space="0" w:color="auto"/>
        <w:right w:val="none" w:sz="0" w:space="0" w:color="auto"/>
      </w:divBdr>
    </w:div>
    <w:div w:id="874927481">
      <w:bodyDiv w:val="1"/>
      <w:marLeft w:val="0"/>
      <w:marRight w:val="0"/>
      <w:marTop w:val="0"/>
      <w:marBottom w:val="0"/>
      <w:divBdr>
        <w:top w:val="none" w:sz="0" w:space="0" w:color="auto"/>
        <w:left w:val="none" w:sz="0" w:space="0" w:color="auto"/>
        <w:bottom w:val="none" w:sz="0" w:space="0" w:color="auto"/>
        <w:right w:val="none" w:sz="0" w:space="0" w:color="auto"/>
      </w:divBdr>
    </w:div>
    <w:div w:id="875507578">
      <w:bodyDiv w:val="1"/>
      <w:marLeft w:val="0"/>
      <w:marRight w:val="0"/>
      <w:marTop w:val="0"/>
      <w:marBottom w:val="0"/>
      <w:divBdr>
        <w:top w:val="none" w:sz="0" w:space="0" w:color="auto"/>
        <w:left w:val="none" w:sz="0" w:space="0" w:color="auto"/>
        <w:bottom w:val="none" w:sz="0" w:space="0" w:color="auto"/>
        <w:right w:val="none" w:sz="0" w:space="0" w:color="auto"/>
      </w:divBdr>
    </w:div>
    <w:div w:id="876358274">
      <w:bodyDiv w:val="1"/>
      <w:marLeft w:val="0"/>
      <w:marRight w:val="0"/>
      <w:marTop w:val="0"/>
      <w:marBottom w:val="0"/>
      <w:divBdr>
        <w:top w:val="none" w:sz="0" w:space="0" w:color="auto"/>
        <w:left w:val="none" w:sz="0" w:space="0" w:color="auto"/>
        <w:bottom w:val="none" w:sz="0" w:space="0" w:color="auto"/>
        <w:right w:val="none" w:sz="0" w:space="0" w:color="auto"/>
      </w:divBdr>
    </w:div>
    <w:div w:id="877013954">
      <w:bodyDiv w:val="1"/>
      <w:marLeft w:val="0"/>
      <w:marRight w:val="0"/>
      <w:marTop w:val="0"/>
      <w:marBottom w:val="0"/>
      <w:divBdr>
        <w:top w:val="none" w:sz="0" w:space="0" w:color="auto"/>
        <w:left w:val="none" w:sz="0" w:space="0" w:color="auto"/>
        <w:bottom w:val="none" w:sz="0" w:space="0" w:color="auto"/>
        <w:right w:val="none" w:sz="0" w:space="0" w:color="auto"/>
      </w:divBdr>
    </w:div>
    <w:div w:id="877088696">
      <w:bodyDiv w:val="1"/>
      <w:marLeft w:val="0"/>
      <w:marRight w:val="0"/>
      <w:marTop w:val="0"/>
      <w:marBottom w:val="0"/>
      <w:divBdr>
        <w:top w:val="none" w:sz="0" w:space="0" w:color="auto"/>
        <w:left w:val="none" w:sz="0" w:space="0" w:color="auto"/>
        <w:bottom w:val="none" w:sz="0" w:space="0" w:color="auto"/>
        <w:right w:val="none" w:sz="0" w:space="0" w:color="auto"/>
      </w:divBdr>
    </w:div>
    <w:div w:id="877274605">
      <w:bodyDiv w:val="1"/>
      <w:marLeft w:val="0"/>
      <w:marRight w:val="0"/>
      <w:marTop w:val="0"/>
      <w:marBottom w:val="0"/>
      <w:divBdr>
        <w:top w:val="none" w:sz="0" w:space="0" w:color="auto"/>
        <w:left w:val="none" w:sz="0" w:space="0" w:color="auto"/>
        <w:bottom w:val="none" w:sz="0" w:space="0" w:color="auto"/>
        <w:right w:val="none" w:sz="0" w:space="0" w:color="auto"/>
      </w:divBdr>
    </w:div>
    <w:div w:id="877547416">
      <w:bodyDiv w:val="1"/>
      <w:marLeft w:val="0"/>
      <w:marRight w:val="0"/>
      <w:marTop w:val="0"/>
      <w:marBottom w:val="0"/>
      <w:divBdr>
        <w:top w:val="none" w:sz="0" w:space="0" w:color="auto"/>
        <w:left w:val="none" w:sz="0" w:space="0" w:color="auto"/>
        <w:bottom w:val="none" w:sz="0" w:space="0" w:color="auto"/>
        <w:right w:val="none" w:sz="0" w:space="0" w:color="auto"/>
      </w:divBdr>
    </w:div>
    <w:div w:id="877662710">
      <w:bodyDiv w:val="1"/>
      <w:marLeft w:val="0"/>
      <w:marRight w:val="0"/>
      <w:marTop w:val="0"/>
      <w:marBottom w:val="0"/>
      <w:divBdr>
        <w:top w:val="none" w:sz="0" w:space="0" w:color="auto"/>
        <w:left w:val="none" w:sz="0" w:space="0" w:color="auto"/>
        <w:bottom w:val="none" w:sz="0" w:space="0" w:color="auto"/>
        <w:right w:val="none" w:sz="0" w:space="0" w:color="auto"/>
      </w:divBdr>
    </w:div>
    <w:div w:id="878056546">
      <w:bodyDiv w:val="1"/>
      <w:marLeft w:val="0"/>
      <w:marRight w:val="0"/>
      <w:marTop w:val="0"/>
      <w:marBottom w:val="0"/>
      <w:divBdr>
        <w:top w:val="none" w:sz="0" w:space="0" w:color="auto"/>
        <w:left w:val="none" w:sz="0" w:space="0" w:color="auto"/>
        <w:bottom w:val="none" w:sz="0" w:space="0" w:color="auto"/>
        <w:right w:val="none" w:sz="0" w:space="0" w:color="auto"/>
      </w:divBdr>
    </w:div>
    <w:div w:id="878082998">
      <w:bodyDiv w:val="1"/>
      <w:marLeft w:val="0"/>
      <w:marRight w:val="0"/>
      <w:marTop w:val="0"/>
      <w:marBottom w:val="0"/>
      <w:divBdr>
        <w:top w:val="none" w:sz="0" w:space="0" w:color="auto"/>
        <w:left w:val="none" w:sz="0" w:space="0" w:color="auto"/>
        <w:bottom w:val="none" w:sz="0" w:space="0" w:color="auto"/>
        <w:right w:val="none" w:sz="0" w:space="0" w:color="auto"/>
      </w:divBdr>
    </w:div>
    <w:div w:id="878083341">
      <w:bodyDiv w:val="1"/>
      <w:marLeft w:val="0"/>
      <w:marRight w:val="0"/>
      <w:marTop w:val="0"/>
      <w:marBottom w:val="0"/>
      <w:divBdr>
        <w:top w:val="none" w:sz="0" w:space="0" w:color="auto"/>
        <w:left w:val="none" w:sz="0" w:space="0" w:color="auto"/>
        <w:bottom w:val="none" w:sz="0" w:space="0" w:color="auto"/>
        <w:right w:val="none" w:sz="0" w:space="0" w:color="auto"/>
      </w:divBdr>
    </w:div>
    <w:div w:id="878589872">
      <w:bodyDiv w:val="1"/>
      <w:marLeft w:val="0"/>
      <w:marRight w:val="0"/>
      <w:marTop w:val="0"/>
      <w:marBottom w:val="0"/>
      <w:divBdr>
        <w:top w:val="none" w:sz="0" w:space="0" w:color="auto"/>
        <w:left w:val="none" w:sz="0" w:space="0" w:color="auto"/>
        <w:bottom w:val="none" w:sz="0" w:space="0" w:color="auto"/>
        <w:right w:val="none" w:sz="0" w:space="0" w:color="auto"/>
      </w:divBdr>
    </w:div>
    <w:div w:id="878666815">
      <w:bodyDiv w:val="1"/>
      <w:marLeft w:val="0"/>
      <w:marRight w:val="0"/>
      <w:marTop w:val="0"/>
      <w:marBottom w:val="0"/>
      <w:divBdr>
        <w:top w:val="none" w:sz="0" w:space="0" w:color="auto"/>
        <w:left w:val="none" w:sz="0" w:space="0" w:color="auto"/>
        <w:bottom w:val="none" w:sz="0" w:space="0" w:color="auto"/>
        <w:right w:val="none" w:sz="0" w:space="0" w:color="auto"/>
      </w:divBdr>
    </w:div>
    <w:div w:id="879323073">
      <w:bodyDiv w:val="1"/>
      <w:marLeft w:val="0"/>
      <w:marRight w:val="0"/>
      <w:marTop w:val="0"/>
      <w:marBottom w:val="0"/>
      <w:divBdr>
        <w:top w:val="none" w:sz="0" w:space="0" w:color="auto"/>
        <w:left w:val="none" w:sz="0" w:space="0" w:color="auto"/>
        <w:bottom w:val="none" w:sz="0" w:space="0" w:color="auto"/>
        <w:right w:val="none" w:sz="0" w:space="0" w:color="auto"/>
      </w:divBdr>
    </w:div>
    <w:div w:id="879438817">
      <w:bodyDiv w:val="1"/>
      <w:marLeft w:val="0"/>
      <w:marRight w:val="0"/>
      <w:marTop w:val="0"/>
      <w:marBottom w:val="0"/>
      <w:divBdr>
        <w:top w:val="none" w:sz="0" w:space="0" w:color="auto"/>
        <w:left w:val="none" w:sz="0" w:space="0" w:color="auto"/>
        <w:bottom w:val="none" w:sz="0" w:space="0" w:color="auto"/>
        <w:right w:val="none" w:sz="0" w:space="0" w:color="auto"/>
      </w:divBdr>
    </w:div>
    <w:div w:id="879781459">
      <w:bodyDiv w:val="1"/>
      <w:marLeft w:val="0"/>
      <w:marRight w:val="0"/>
      <w:marTop w:val="0"/>
      <w:marBottom w:val="0"/>
      <w:divBdr>
        <w:top w:val="none" w:sz="0" w:space="0" w:color="auto"/>
        <w:left w:val="none" w:sz="0" w:space="0" w:color="auto"/>
        <w:bottom w:val="none" w:sz="0" w:space="0" w:color="auto"/>
        <w:right w:val="none" w:sz="0" w:space="0" w:color="auto"/>
      </w:divBdr>
    </w:div>
    <w:div w:id="880020290">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2134743">
      <w:bodyDiv w:val="1"/>
      <w:marLeft w:val="0"/>
      <w:marRight w:val="0"/>
      <w:marTop w:val="0"/>
      <w:marBottom w:val="0"/>
      <w:divBdr>
        <w:top w:val="none" w:sz="0" w:space="0" w:color="auto"/>
        <w:left w:val="none" w:sz="0" w:space="0" w:color="auto"/>
        <w:bottom w:val="none" w:sz="0" w:space="0" w:color="auto"/>
        <w:right w:val="none" w:sz="0" w:space="0" w:color="auto"/>
      </w:divBdr>
    </w:div>
    <w:div w:id="882594463">
      <w:bodyDiv w:val="1"/>
      <w:marLeft w:val="0"/>
      <w:marRight w:val="0"/>
      <w:marTop w:val="0"/>
      <w:marBottom w:val="0"/>
      <w:divBdr>
        <w:top w:val="none" w:sz="0" w:space="0" w:color="auto"/>
        <w:left w:val="none" w:sz="0" w:space="0" w:color="auto"/>
        <w:bottom w:val="none" w:sz="0" w:space="0" w:color="auto"/>
        <w:right w:val="none" w:sz="0" w:space="0" w:color="auto"/>
      </w:divBdr>
    </w:div>
    <w:div w:id="882861333">
      <w:bodyDiv w:val="1"/>
      <w:marLeft w:val="0"/>
      <w:marRight w:val="0"/>
      <w:marTop w:val="0"/>
      <w:marBottom w:val="0"/>
      <w:divBdr>
        <w:top w:val="none" w:sz="0" w:space="0" w:color="auto"/>
        <w:left w:val="none" w:sz="0" w:space="0" w:color="auto"/>
        <w:bottom w:val="none" w:sz="0" w:space="0" w:color="auto"/>
        <w:right w:val="none" w:sz="0" w:space="0" w:color="auto"/>
      </w:divBdr>
    </w:div>
    <w:div w:id="883323842">
      <w:bodyDiv w:val="1"/>
      <w:marLeft w:val="0"/>
      <w:marRight w:val="0"/>
      <w:marTop w:val="0"/>
      <w:marBottom w:val="0"/>
      <w:divBdr>
        <w:top w:val="none" w:sz="0" w:space="0" w:color="auto"/>
        <w:left w:val="none" w:sz="0" w:space="0" w:color="auto"/>
        <w:bottom w:val="none" w:sz="0" w:space="0" w:color="auto"/>
        <w:right w:val="none" w:sz="0" w:space="0" w:color="auto"/>
      </w:divBdr>
    </w:div>
    <w:div w:id="883634046">
      <w:bodyDiv w:val="1"/>
      <w:marLeft w:val="0"/>
      <w:marRight w:val="0"/>
      <w:marTop w:val="0"/>
      <w:marBottom w:val="0"/>
      <w:divBdr>
        <w:top w:val="none" w:sz="0" w:space="0" w:color="auto"/>
        <w:left w:val="none" w:sz="0" w:space="0" w:color="auto"/>
        <w:bottom w:val="none" w:sz="0" w:space="0" w:color="auto"/>
        <w:right w:val="none" w:sz="0" w:space="0" w:color="auto"/>
      </w:divBdr>
    </w:div>
    <w:div w:id="883910093">
      <w:bodyDiv w:val="1"/>
      <w:marLeft w:val="0"/>
      <w:marRight w:val="0"/>
      <w:marTop w:val="0"/>
      <w:marBottom w:val="0"/>
      <w:divBdr>
        <w:top w:val="none" w:sz="0" w:space="0" w:color="auto"/>
        <w:left w:val="none" w:sz="0" w:space="0" w:color="auto"/>
        <w:bottom w:val="none" w:sz="0" w:space="0" w:color="auto"/>
        <w:right w:val="none" w:sz="0" w:space="0" w:color="auto"/>
      </w:divBdr>
    </w:div>
    <w:div w:id="884636472">
      <w:bodyDiv w:val="1"/>
      <w:marLeft w:val="0"/>
      <w:marRight w:val="0"/>
      <w:marTop w:val="0"/>
      <w:marBottom w:val="0"/>
      <w:divBdr>
        <w:top w:val="none" w:sz="0" w:space="0" w:color="auto"/>
        <w:left w:val="none" w:sz="0" w:space="0" w:color="auto"/>
        <w:bottom w:val="none" w:sz="0" w:space="0" w:color="auto"/>
        <w:right w:val="none" w:sz="0" w:space="0" w:color="auto"/>
      </w:divBdr>
    </w:div>
    <w:div w:id="884759332">
      <w:bodyDiv w:val="1"/>
      <w:marLeft w:val="0"/>
      <w:marRight w:val="0"/>
      <w:marTop w:val="0"/>
      <w:marBottom w:val="0"/>
      <w:divBdr>
        <w:top w:val="none" w:sz="0" w:space="0" w:color="auto"/>
        <w:left w:val="none" w:sz="0" w:space="0" w:color="auto"/>
        <w:bottom w:val="none" w:sz="0" w:space="0" w:color="auto"/>
        <w:right w:val="none" w:sz="0" w:space="0" w:color="auto"/>
      </w:divBdr>
    </w:div>
    <w:div w:id="884952094">
      <w:bodyDiv w:val="1"/>
      <w:marLeft w:val="0"/>
      <w:marRight w:val="0"/>
      <w:marTop w:val="0"/>
      <w:marBottom w:val="0"/>
      <w:divBdr>
        <w:top w:val="none" w:sz="0" w:space="0" w:color="auto"/>
        <w:left w:val="none" w:sz="0" w:space="0" w:color="auto"/>
        <w:bottom w:val="none" w:sz="0" w:space="0" w:color="auto"/>
        <w:right w:val="none" w:sz="0" w:space="0" w:color="auto"/>
      </w:divBdr>
    </w:div>
    <w:div w:id="885021268">
      <w:bodyDiv w:val="1"/>
      <w:marLeft w:val="0"/>
      <w:marRight w:val="0"/>
      <w:marTop w:val="0"/>
      <w:marBottom w:val="0"/>
      <w:divBdr>
        <w:top w:val="none" w:sz="0" w:space="0" w:color="auto"/>
        <w:left w:val="none" w:sz="0" w:space="0" w:color="auto"/>
        <w:bottom w:val="none" w:sz="0" w:space="0" w:color="auto"/>
        <w:right w:val="none" w:sz="0" w:space="0" w:color="auto"/>
      </w:divBdr>
    </w:div>
    <w:div w:id="886449984">
      <w:bodyDiv w:val="1"/>
      <w:marLeft w:val="0"/>
      <w:marRight w:val="0"/>
      <w:marTop w:val="0"/>
      <w:marBottom w:val="0"/>
      <w:divBdr>
        <w:top w:val="none" w:sz="0" w:space="0" w:color="auto"/>
        <w:left w:val="none" w:sz="0" w:space="0" w:color="auto"/>
        <w:bottom w:val="none" w:sz="0" w:space="0" w:color="auto"/>
        <w:right w:val="none" w:sz="0" w:space="0" w:color="auto"/>
      </w:divBdr>
    </w:div>
    <w:div w:id="887566470">
      <w:bodyDiv w:val="1"/>
      <w:marLeft w:val="0"/>
      <w:marRight w:val="0"/>
      <w:marTop w:val="0"/>
      <w:marBottom w:val="0"/>
      <w:divBdr>
        <w:top w:val="none" w:sz="0" w:space="0" w:color="auto"/>
        <w:left w:val="none" w:sz="0" w:space="0" w:color="auto"/>
        <w:bottom w:val="none" w:sz="0" w:space="0" w:color="auto"/>
        <w:right w:val="none" w:sz="0" w:space="0" w:color="auto"/>
      </w:divBdr>
    </w:div>
    <w:div w:id="887961790">
      <w:bodyDiv w:val="1"/>
      <w:marLeft w:val="0"/>
      <w:marRight w:val="0"/>
      <w:marTop w:val="0"/>
      <w:marBottom w:val="0"/>
      <w:divBdr>
        <w:top w:val="none" w:sz="0" w:space="0" w:color="auto"/>
        <w:left w:val="none" w:sz="0" w:space="0" w:color="auto"/>
        <w:bottom w:val="none" w:sz="0" w:space="0" w:color="auto"/>
        <w:right w:val="none" w:sz="0" w:space="0" w:color="auto"/>
      </w:divBdr>
    </w:div>
    <w:div w:id="888152404">
      <w:bodyDiv w:val="1"/>
      <w:marLeft w:val="0"/>
      <w:marRight w:val="0"/>
      <w:marTop w:val="0"/>
      <w:marBottom w:val="0"/>
      <w:divBdr>
        <w:top w:val="none" w:sz="0" w:space="0" w:color="auto"/>
        <w:left w:val="none" w:sz="0" w:space="0" w:color="auto"/>
        <w:bottom w:val="none" w:sz="0" w:space="0" w:color="auto"/>
        <w:right w:val="none" w:sz="0" w:space="0" w:color="auto"/>
      </w:divBdr>
    </w:div>
    <w:div w:id="888566001">
      <w:bodyDiv w:val="1"/>
      <w:marLeft w:val="0"/>
      <w:marRight w:val="0"/>
      <w:marTop w:val="0"/>
      <w:marBottom w:val="0"/>
      <w:divBdr>
        <w:top w:val="none" w:sz="0" w:space="0" w:color="auto"/>
        <w:left w:val="none" w:sz="0" w:space="0" w:color="auto"/>
        <w:bottom w:val="none" w:sz="0" w:space="0" w:color="auto"/>
        <w:right w:val="none" w:sz="0" w:space="0" w:color="auto"/>
      </w:divBdr>
    </w:div>
    <w:div w:id="888609593">
      <w:bodyDiv w:val="1"/>
      <w:marLeft w:val="0"/>
      <w:marRight w:val="0"/>
      <w:marTop w:val="0"/>
      <w:marBottom w:val="0"/>
      <w:divBdr>
        <w:top w:val="none" w:sz="0" w:space="0" w:color="auto"/>
        <w:left w:val="none" w:sz="0" w:space="0" w:color="auto"/>
        <w:bottom w:val="none" w:sz="0" w:space="0" w:color="auto"/>
        <w:right w:val="none" w:sz="0" w:space="0" w:color="auto"/>
      </w:divBdr>
    </w:div>
    <w:div w:id="889149634">
      <w:bodyDiv w:val="1"/>
      <w:marLeft w:val="0"/>
      <w:marRight w:val="0"/>
      <w:marTop w:val="0"/>
      <w:marBottom w:val="0"/>
      <w:divBdr>
        <w:top w:val="none" w:sz="0" w:space="0" w:color="auto"/>
        <w:left w:val="none" w:sz="0" w:space="0" w:color="auto"/>
        <w:bottom w:val="none" w:sz="0" w:space="0" w:color="auto"/>
        <w:right w:val="none" w:sz="0" w:space="0" w:color="auto"/>
      </w:divBdr>
    </w:div>
    <w:div w:id="889193097">
      <w:bodyDiv w:val="1"/>
      <w:marLeft w:val="0"/>
      <w:marRight w:val="0"/>
      <w:marTop w:val="0"/>
      <w:marBottom w:val="0"/>
      <w:divBdr>
        <w:top w:val="none" w:sz="0" w:space="0" w:color="auto"/>
        <w:left w:val="none" w:sz="0" w:space="0" w:color="auto"/>
        <w:bottom w:val="none" w:sz="0" w:space="0" w:color="auto"/>
        <w:right w:val="none" w:sz="0" w:space="0" w:color="auto"/>
      </w:divBdr>
    </w:div>
    <w:div w:id="889459436">
      <w:bodyDiv w:val="1"/>
      <w:marLeft w:val="0"/>
      <w:marRight w:val="0"/>
      <w:marTop w:val="0"/>
      <w:marBottom w:val="0"/>
      <w:divBdr>
        <w:top w:val="none" w:sz="0" w:space="0" w:color="auto"/>
        <w:left w:val="none" w:sz="0" w:space="0" w:color="auto"/>
        <w:bottom w:val="none" w:sz="0" w:space="0" w:color="auto"/>
        <w:right w:val="none" w:sz="0" w:space="0" w:color="auto"/>
      </w:divBdr>
    </w:div>
    <w:div w:id="890189202">
      <w:bodyDiv w:val="1"/>
      <w:marLeft w:val="0"/>
      <w:marRight w:val="0"/>
      <w:marTop w:val="0"/>
      <w:marBottom w:val="0"/>
      <w:divBdr>
        <w:top w:val="none" w:sz="0" w:space="0" w:color="auto"/>
        <w:left w:val="none" w:sz="0" w:space="0" w:color="auto"/>
        <w:bottom w:val="none" w:sz="0" w:space="0" w:color="auto"/>
        <w:right w:val="none" w:sz="0" w:space="0" w:color="auto"/>
      </w:divBdr>
    </w:div>
    <w:div w:id="890507243">
      <w:bodyDiv w:val="1"/>
      <w:marLeft w:val="0"/>
      <w:marRight w:val="0"/>
      <w:marTop w:val="0"/>
      <w:marBottom w:val="0"/>
      <w:divBdr>
        <w:top w:val="none" w:sz="0" w:space="0" w:color="auto"/>
        <w:left w:val="none" w:sz="0" w:space="0" w:color="auto"/>
        <w:bottom w:val="none" w:sz="0" w:space="0" w:color="auto"/>
        <w:right w:val="none" w:sz="0" w:space="0" w:color="auto"/>
      </w:divBdr>
    </w:div>
    <w:div w:id="891427101">
      <w:bodyDiv w:val="1"/>
      <w:marLeft w:val="0"/>
      <w:marRight w:val="0"/>
      <w:marTop w:val="0"/>
      <w:marBottom w:val="0"/>
      <w:divBdr>
        <w:top w:val="none" w:sz="0" w:space="0" w:color="auto"/>
        <w:left w:val="none" w:sz="0" w:space="0" w:color="auto"/>
        <w:bottom w:val="none" w:sz="0" w:space="0" w:color="auto"/>
        <w:right w:val="none" w:sz="0" w:space="0" w:color="auto"/>
      </w:divBdr>
    </w:div>
    <w:div w:id="891891072">
      <w:bodyDiv w:val="1"/>
      <w:marLeft w:val="0"/>
      <w:marRight w:val="0"/>
      <w:marTop w:val="0"/>
      <w:marBottom w:val="0"/>
      <w:divBdr>
        <w:top w:val="none" w:sz="0" w:space="0" w:color="auto"/>
        <w:left w:val="none" w:sz="0" w:space="0" w:color="auto"/>
        <w:bottom w:val="none" w:sz="0" w:space="0" w:color="auto"/>
        <w:right w:val="none" w:sz="0" w:space="0" w:color="auto"/>
      </w:divBdr>
    </w:div>
    <w:div w:id="892733211">
      <w:bodyDiv w:val="1"/>
      <w:marLeft w:val="0"/>
      <w:marRight w:val="0"/>
      <w:marTop w:val="0"/>
      <w:marBottom w:val="0"/>
      <w:divBdr>
        <w:top w:val="none" w:sz="0" w:space="0" w:color="auto"/>
        <w:left w:val="none" w:sz="0" w:space="0" w:color="auto"/>
        <w:bottom w:val="none" w:sz="0" w:space="0" w:color="auto"/>
        <w:right w:val="none" w:sz="0" w:space="0" w:color="auto"/>
      </w:divBdr>
    </w:div>
    <w:div w:id="892815719">
      <w:bodyDiv w:val="1"/>
      <w:marLeft w:val="0"/>
      <w:marRight w:val="0"/>
      <w:marTop w:val="0"/>
      <w:marBottom w:val="0"/>
      <w:divBdr>
        <w:top w:val="none" w:sz="0" w:space="0" w:color="auto"/>
        <w:left w:val="none" w:sz="0" w:space="0" w:color="auto"/>
        <w:bottom w:val="none" w:sz="0" w:space="0" w:color="auto"/>
        <w:right w:val="none" w:sz="0" w:space="0" w:color="auto"/>
      </w:divBdr>
    </w:div>
    <w:div w:id="893586950">
      <w:bodyDiv w:val="1"/>
      <w:marLeft w:val="0"/>
      <w:marRight w:val="0"/>
      <w:marTop w:val="0"/>
      <w:marBottom w:val="0"/>
      <w:divBdr>
        <w:top w:val="none" w:sz="0" w:space="0" w:color="auto"/>
        <w:left w:val="none" w:sz="0" w:space="0" w:color="auto"/>
        <w:bottom w:val="none" w:sz="0" w:space="0" w:color="auto"/>
        <w:right w:val="none" w:sz="0" w:space="0" w:color="auto"/>
      </w:divBdr>
    </w:div>
    <w:div w:id="894269343">
      <w:bodyDiv w:val="1"/>
      <w:marLeft w:val="0"/>
      <w:marRight w:val="0"/>
      <w:marTop w:val="0"/>
      <w:marBottom w:val="0"/>
      <w:divBdr>
        <w:top w:val="none" w:sz="0" w:space="0" w:color="auto"/>
        <w:left w:val="none" w:sz="0" w:space="0" w:color="auto"/>
        <w:bottom w:val="none" w:sz="0" w:space="0" w:color="auto"/>
        <w:right w:val="none" w:sz="0" w:space="0" w:color="auto"/>
      </w:divBdr>
    </w:div>
    <w:div w:id="895237970">
      <w:bodyDiv w:val="1"/>
      <w:marLeft w:val="0"/>
      <w:marRight w:val="0"/>
      <w:marTop w:val="0"/>
      <w:marBottom w:val="0"/>
      <w:divBdr>
        <w:top w:val="none" w:sz="0" w:space="0" w:color="auto"/>
        <w:left w:val="none" w:sz="0" w:space="0" w:color="auto"/>
        <w:bottom w:val="none" w:sz="0" w:space="0" w:color="auto"/>
        <w:right w:val="none" w:sz="0" w:space="0" w:color="auto"/>
      </w:divBdr>
    </w:div>
    <w:div w:id="895318795">
      <w:bodyDiv w:val="1"/>
      <w:marLeft w:val="0"/>
      <w:marRight w:val="0"/>
      <w:marTop w:val="0"/>
      <w:marBottom w:val="0"/>
      <w:divBdr>
        <w:top w:val="none" w:sz="0" w:space="0" w:color="auto"/>
        <w:left w:val="none" w:sz="0" w:space="0" w:color="auto"/>
        <w:bottom w:val="none" w:sz="0" w:space="0" w:color="auto"/>
        <w:right w:val="none" w:sz="0" w:space="0" w:color="auto"/>
      </w:divBdr>
    </w:div>
    <w:div w:id="895513817">
      <w:bodyDiv w:val="1"/>
      <w:marLeft w:val="0"/>
      <w:marRight w:val="0"/>
      <w:marTop w:val="0"/>
      <w:marBottom w:val="0"/>
      <w:divBdr>
        <w:top w:val="none" w:sz="0" w:space="0" w:color="auto"/>
        <w:left w:val="none" w:sz="0" w:space="0" w:color="auto"/>
        <w:bottom w:val="none" w:sz="0" w:space="0" w:color="auto"/>
        <w:right w:val="none" w:sz="0" w:space="0" w:color="auto"/>
      </w:divBdr>
    </w:div>
    <w:div w:id="895823451">
      <w:bodyDiv w:val="1"/>
      <w:marLeft w:val="0"/>
      <w:marRight w:val="0"/>
      <w:marTop w:val="0"/>
      <w:marBottom w:val="0"/>
      <w:divBdr>
        <w:top w:val="none" w:sz="0" w:space="0" w:color="auto"/>
        <w:left w:val="none" w:sz="0" w:space="0" w:color="auto"/>
        <w:bottom w:val="none" w:sz="0" w:space="0" w:color="auto"/>
        <w:right w:val="none" w:sz="0" w:space="0" w:color="auto"/>
      </w:divBdr>
    </w:div>
    <w:div w:id="896163054">
      <w:bodyDiv w:val="1"/>
      <w:marLeft w:val="0"/>
      <w:marRight w:val="0"/>
      <w:marTop w:val="0"/>
      <w:marBottom w:val="0"/>
      <w:divBdr>
        <w:top w:val="none" w:sz="0" w:space="0" w:color="auto"/>
        <w:left w:val="none" w:sz="0" w:space="0" w:color="auto"/>
        <w:bottom w:val="none" w:sz="0" w:space="0" w:color="auto"/>
        <w:right w:val="none" w:sz="0" w:space="0" w:color="auto"/>
      </w:divBdr>
    </w:div>
    <w:div w:id="896628828">
      <w:bodyDiv w:val="1"/>
      <w:marLeft w:val="0"/>
      <w:marRight w:val="0"/>
      <w:marTop w:val="0"/>
      <w:marBottom w:val="0"/>
      <w:divBdr>
        <w:top w:val="none" w:sz="0" w:space="0" w:color="auto"/>
        <w:left w:val="none" w:sz="0" w:space="0" w:color="auto"/>
        <w:bottom w:val="none" w:sz="0" w:space="0" w:color="auto"/>
        <w:right w:val="none" w:sz="0" w:space="0" w:color="auto"/>
      </w:divBdr>
    </w:div>
    <w:div w:id="896941828">
      <w:bodyDiv w:val="1"/>
      <w:marLeft w:val="0"/>
      <w:marRight w:val="0"/>
      <w:marTop w:val="0"/>
      <w:marBottom w:val="0"/>
      <w:divBdr>
        <w:top w:val="none" w:sz="0" w:space="0" w:color="auto"/>
        <w:left w:val="none" w:sz="0" w:space="0" w:color="auto"/>
        <w:bottom w:val="none" w:sz="0" w:space="0" w:color="auto"/>
        <w:right w:val="none" w:sz="0" w:space="0" w:color="auto"/>
      </w:divBdr>
    </w:div>
    <w:div w:id="897058348">
      <w:bodyDiv w:val="1"/>
      <w:marLeft w:val="0"/>
      <w:marRight w:val="0"/>
      <w:marTop w:val="0"/>
      <w:marBottom w:val="0"/>
      <w:divBdr>
        <w:top w:val="none" w:sz="0" w:space="0" w:color="auto"/>
        <w:left w:val="none" w:sz="0" w:space="0" w:color="auto"/>
        <w:bottom w:val="none" w:sz="0" w:space="0" w:color="auto"/>
        <w:right w:val="none" w:sz="0" w:space="0" w:color="auto"/>
      </w:divBdr>
    </w:div>
    <w:div w:id="897126421">
      <w:bodyDiv w:val="1"/>
      <w:marLeft w:val="0"/>
      <w:marRight w:val="0"/>
      <w:marTop w:val="0"/>
      <w:marBottom w:val="0"/>
      <w:divBdr>
        <w:top w:val="none" w:sz="0" w:space="0" w:color="auto"/>
        <w:left w:val="none" w:sz="0" w:space="0" w:color="auto"/>
        <w:bottom w:val="none" w:sz="0" w:space="0" w:color="auto"/>
        <w:right w:val="none" w:sz="0" w:space="0" w:color="auto"/>
      </w:divBdr>
    </w:div>
    <w:div w:id="897712567">
      <w:bodyDiv w:val="1"/>
      <w:marLeft w:val="0"/>
      <w:marRight w:val="0"/>
      <w:marTop w:val="0"/>
      <w:marBottom w:val="0"/>
      <w:divBdr>
        <w:top w:val="none" w:sz="0" w:space="0" w:color="auto"/>
        <w:left w:val="none" w:sz="0" w:space="0" w:color="auto"/>
        <w:bottom w:val="none" w:sz="0" w:space="0" w:color="auto"/>
        <w:right w:val="none" w:sz="0" w:space="0" w:color="auto"/>
      </w:divBdr>
    </w:div>
    <w:div w:id="898395032">
      <w:bodyDiv w:val="1"/>
      <w:marLeft w:val="0"/>
      <w:marRight w:val="0"/>
      <w:marTop w:val="0"/>
      <w:marBottom w:val="0"/>
      <w:divBdr>
        <w:top w:val="none" w:sz="0" w:space="0" w:color="auto"/>
        <w:left w:val="none" w:sz="0" w:space="0" w:color="auto"/>
        <w:bottom w:val="none" w:sz="0" w:space="0" w:color="auto"/>
        <w:right w:val="none" w:sz="0" w:space="0" w:color="auto"/>
      </w:divBdr>
    </w:div>
    <w:div w:id="898438235">
      <w:bodyDiv w:val="1"/>
      <w:marLeft w:val="0"/>
      <w:marRight w:val="0"/>
      <w:marTop w:val="0"/>
      <w:marBottom w:val="0"/>
      <w:divBdr>
        <w:top w:val="none" w:sz="0" w:space="0" w:color="auto"/>
        <w:left w:val="none" w:sz="0" w:space="0" w:color="auto"/>
        <w:bottom w:val="none" w:sz="0" w:space="0" w:color="auto"/>
        <w:right w:val="none" w:sz="0" w:space="0" w:color="auto"/>
      </w:divBdr>
    </w:div>
    <w:div w:id="899629282">
      <w:bodyDiv w:val="1"/>
      <w:marLeft w:val="0"/>
      <w:marRight w:val="0"/>
      <w:marTop w:val="0"/>
      <w:marBottom w:val="0"/>
      <w:divBdr>
        <w:top w:val="none" w:sz="0" w:space="0" w:color="auto"/>
        <w:left w:val="none" w:sz="0" w:space="0" w:color="auto"/>
        <w:bottom w:val="none" w:sz="0" w:space="0" w:color="auto"/>
        <w:right w:val="none" w:sz="0" w:space="0" w:color="auto"/>
      </w:divBdr>
    </w:div>
    <w:div w:id="899631263">
      <w:bodyDiv w:val="1"/>
      <w:marLeft w:val="0"/>
      <w:marRight w:val="0"/>
      <w:marTop w:val="0"/>
      <w:marBottom w:val="0"/>
      <w:divBdr>
        <w:top w:val="none" w:sz="0" w:space="0" w:color="auto"/>
        <w:left w:val="none" w:sz="0" w:space="0" w:color="auto"/>
        <w:bottom w:val="none" w:sz="0" w:space="0" w:color="auto"/>
        <w:right w:val="none" w:sz="0" w:space="0" w:color="auto"/>
      </w:divBdr>
    </w:div>
    <w:div w:id="900597930">
      <w:bodyDiv w:val="1"/>
      <w:marLeft w:val="0"/>
      <w:marRight w:val="0"/>
      <w:marTop w:val="0"/>
      <w:marBottom w:val="0"/>
      <w:divBdr>
        <w:top w:val="none" w:sz="0" w:space="0" w:color="auto"/>
        <w:left w:val="none" w:sz="0" w:space="0" w:color="auto"/>
        <w:bottom w:val="none" w:sz="0" w:space="0" w:color="auto"/>
        <w:right w:val="none" w:sz="0" w:space="0" w:color="auto"/>
      </w:divBdr>
    </w:div>
    <w:div w:id="900603525">
      <w:bodyDiv w:val="1"/>
      <w:marLeft w:val="0"/>
      <w:marRight w:val="0"/>
      <w:marTop w:val="0"/>
      <w:marBottom w:val="0"/>
      <w:divBdr>
        <w:top w:val="none" w:sz="0" w:space="0" w:color="auto"/>
        <w:left w:val="none" w:sz="0" w:space="0" w:color="auto"/>
        <w:bottom w:val="none" w:sz="0" w:space="0" w:color="auto"/>
        <w:right w:val="none" w:sz="0" w:space="0" w:color="auto"/>
      </w:divBdr>
    </w:div>
    <w:div w:id="901869251">
      <w:bodyDiv w:val="1"/>
      <w:marLeft w:val="0"/>
      <w:marRight w:val="0"/>
      <w:marTop w:val="0"/>
      <w:marBottom w:val="0"/>
      <w:divBdr>
        <w:top w:val="none" w:sz="0" w:space="0" w:color="auto"/>
        <w:left w:val="none" w:sz="0" w:space="0" w:color="auto"/>
        <w:bottom w:val="none" w:sz="0" w:space="0" w:color="auto"/>
        <w:right w:val="none" w:sz="0" w:space="0" w:color="auto"/>
      </w:divBdr>
    </w:div>
    <w:div w:id="901870358">
      <w:bodyDiv w:val="1"/>
      <w:marLeft w:val="0"/>
      <w:marRight w:val="0"/>
      <w:marTop w:val="0"/>
      <w:marBottom w:val="0"/>
      <w:divBdr>
        <w:top w:val="none" w:sz="0" w:space="0" w:color="auto"/>
        <w:left w:val="none" w:sz="0" w:space="0" w:color="auto"/>
        <w:bottom w:val="none" w:sz="0" w:space="0" w:color="auto"/>
        <w:right w:val="none" w:sz="0" w:space="0" w:color="auto"/>
      </w:divBdr>
    </w:div>
    <w:div w:id="902447442">
      <w:bodyDiv w:val="1"/>
      <w:marLeft w:val="0"/>
      <w:marRight w:val="0"/>
      <w:marTop w:val="0"/>
      <w:marBottom w:val="0"/>
      <w:divBdr>
        <w:top w:val="none" w:sz="0" w:space="0" w:color="auto"/>
        <w:left w:val="none" w:sz="0" w:space="0" w:color="auto"/>
        <w:bottom w:val="none" w:sz="0" w:space="0" w:color="auto"/>
        <w:right w:val="none" w:sz="0" w:space="0" w:color="auto"/>
      </w:divBdr>
    </w:div>
    <w:div w:id="902759390">
      <w:bodyDiv w:val="1"/>
      <w:marLeft w:val="0"/>
      <w:marRight w:val="0"/>
      <w:marTop w:val="0"/>
      <w:marBottom w:val="0"/>
      <w:divBdr>
        <w:top w:val="none" w:sz="0" w:space="0" w:color="auto"/>
        <w:left w:val="none" w:sz="0" w:space="0" w:color="auto"/>
        <w:bottom w:val="none" w:sz="0" w:space="0" w:color="auto"/>
        <w:right w:val="none" w:sz="0" w:space="0" w:color="auto"/>
      </w:divBdr>
    </w:div>
    <w:div w:id="902957103">
      <w:bodyDiv w:val="1"/>
      <w:marLeft w:val="0"/>
      <w:marRight w:val="0"/>
      <w:marTop w:val="0"/>
      <w:marBottom w:val="0"/>
      <w:divBdr>
        <w:top w:val="none" w:sz="0" w:space="0" w:color="auto"/>
        <w:left w:val="none" w:sz="0" w:space="0" w:color="auto"/>
        <w:bottom w:val="none" w:sz="0" w:space="0" w:color="auto"/>
        <w:right w:val="none" w:sz="0" w:space="0" w:color="auto"/>
      </w:divBdr>
    </w:div>
    <w:div w:id="903029533">
      <w:bodyDiv w:val="1"/>
      <w:marLeft w:val="0"/>
      <w:marRight w:val="0"/>
      <w:marTop w:val="0"/>
      <w:marBottom w:val="0"/>
      <w:divBdr>
        <w:top w:val="none" w:sz="0" w:space="0" w:color="auto"/>
        <w:left w:val="none" w:sz="0" w:space="0" w:color="auto"/>
        <w:bottom w:val="none" w:sz="0" w:space="0" w:color="auto"/>
        <w:right w:val="none" w:sz="0" w:space="0" w:color="auto"/>
      </w:divBdr>
    </w:div>
    <w:div w:id="903565953">
      <w:bodyDiv w:val="1"/>
      <w:marLeft w:val="0"/>
      <w:marRight w:val="0"/>
      <w:marTop w:val="0"/>
      <w:marBottom w:val="0"/>
      <w:divBdr>
        <w:top w:val="none" w:sz="0" w:space="0" w:color="auto"/>
        <w:left w:val="none" w:sz="0" w:space="0" w:color="auto"/>
        <w:bottom w:val="none" w:sz="0" w:space="0" w:color="auto"/>
        <w:right w:val="none" w:sz="0" w:space="0" w:color="auto"/>
      </w:divBdr>
    </w:div>
    <w:div w:id="903639621">
      <w:bodyDiv w:val="1"/>
      <w:marLeft w:val="0"/>
      <w:marRight w:val="0"/>
      <w:marTop w:val="0"/>
      <w:marBottom w:val="0"/>
      <w:divBdr>
        <w:top w:val="none" w:sz="0" w:space="0" w:color="auto"/>
        <w:left w:val="none" w:sz="0" w:space="0" w:color="auto"/>
        <w:bottom w:val="none" w:sz="0" w:space="0" w:color="auto"/>
        <w:right w:val="none" w:sz="0" w:space="0" w:color="auto"/>
      </w:divBdr>
    </w:div>
    <w:div w:id="903687901">
      <w:bodyDiv w:val="1"/>
      <w:marLeft w:val="0"/>
      <w:marRight w:val="0"/>
      <w:marTop w:val="0"/>
      <w:marBottom w:val="0"/>
      <w:divBdr>
        <w:top w:val="none" w:sz="0" w:space="0" w:color="auto"/>
        <w:left w:val="none" w:sz="0" w:space="0" w:color="auto"/>
        <w:bottom w:val="none" w:sz="0" w:space="0" w:color="auto"/>
        <w:right w:val="none" w:sz="0" w:space="0" w:color="auto"/>
      </w:divBdr>
    </w:div>
    <w:div w:id="904218551">
      <w:bodyDiv w:val="1"/>
      <w:marLeft w:val="0"/>
      <w:marRight w:val="0"/>
      <w:marTop w:val="0"/>
      <w:marBottom w:val="0"/>
      <w:divBdr>
        <w:top w:val="none" w:sz="0" w:space="0" w:color="auto"/>
        <w:left w:val="none" w:sz="0" w:space="0" w:color="auto"/>
        <w:bottom w:val="none" w:sz="0" w:space="0" w:color="auto"/>
        <w:right w:val="none" w:sz="0" w:space="0" w:color="auto"/>
      </w:divBdr>
    </w:div>
    <w:div w:id="904417447">
      <w:bodyDiv w:val="1"/>
      <w:marLeft w:val="0"/>
      <w:marRight w:val="0"/>
      <w:marTop w:val="0"/>
      <w:marBottom w:val="0"/>
      <w:divBdr>
        <w:top w:val="none" w:sz="0" w:space="0" w:color="auto"/>
        <w:left w:val="none" w:sz="0" w:space="0" w:color="auto"/>
        <w:bottom w:val="none" w:sz="0" w:space="0" w:color="auto"/>
        <w:right w:val="none" w:sz="0" w:space="0" w:color="auto"/>
      </w:divBdr>
    </w:div>
    <w:div w:id="905140834">
      <w:bodyDiv w:val="1"/>
      <w:marLeft w:val="0"/>
      <w:marRight w:val="0"/>
      <w:marTop w:val="0"/>
      <w:marBottom w:val="0"/>
      <w:divBdr>
        <w:top w:val="none" w:sz="0" w:space="0" w:color="auto"/>
        <w:left w:val="none" w:sz="0" w:space="0" w:color="auto"/>
        <w:bottom w:val="none" w:sz="0" w:space="0" w:color="auto"/>
        <w:right w:val="none" w:sz="0" w:space="0" w:color="auto"/>
      </w:divBdr>
    </w:div>
    <w:div w:id="905532059">
      <w:bodyDiv w:val="1"/>
      <w:marLeft w:val="0"/>
      <w:marRight w:val="0"/>
      <w:marTop w:val="0"/>
      <w:marBottom w:val="0"/>
      <w:divBdr>
        <w:top w:val="none" w:sz="0" w:space="0" w:color="auto"/>
        <w:left w:val="none" w:sz="0" w:space="0" w:color="auto"/>
        <w:bottom w:val="none" w:sz="0" w:space="0" w:color="auto"/>
        <w:right w:val="none" w:sz="0" w:space="0" w:color="auto"/>
      </w:divBdr>
    </w:div>
    <w:div w:id="906645489">
      <w:bodyDiv w:val="1"/>
      <w:marLeft w:val="0"/>
      <w:marRight w:val="0"/>
      <w:marTop w:val="0"/>
      <w:marBottom w:val="0"/>
      <w:divBdr>
        <w:top w:val="none" w:sz="0" w:space="0" w:color="auto"/>
        <w:left w:val="none" w:sz="0" w:space="0" w:color="auto"/>
        <w:bottom w:val="none" w:sz="0" w:space="0" w:color="auto"/>
        <w:right w:val="none" w:sz="0" w:space="0" w:color="auto"/>
      </w:divBdr>
    </w:div>
    <w:div w:id="906690789">
      <w:bodyDiv w:val="1"/>
      <w:marLeft w:val="0"/>
      <w:marRight w:val="0"/>
      <w:marTop w:val="0"/>
      <w:marBottom w:val="0"/>
      <w:divBdr>
        <w:top w:val="none" w:sz="0" w:space="0" w:color="auto"/>
        <w:left w:val="none" w:sz="0" w:space="0" w:color="auto"/>
        <w:bottom w:val="none" w:sz="0" w:space="0" w:color="auto"/>
        <w:right w:val="none" w:sz="0" w:space="0" w:color="auto"/>
      </w:divBdr>
    </w:div>
    <w:div w:id="906695376">
      <w:bodyDiv w:val="1"/>
      <w:marLeft w:val="0"/>
      <w:marRight w:val="0"/>
      <w:marTop w:val="0"/>
      <w:marBottom w:val="0"/>
      <w:divBdr>
        <w:top w:val="none" w:sz="0" w:space="0" w:color="auto"/>
        <w:left w:val="none" w:sz="0" w:space="0" w:color="auto"/>
        <w:bottom w:val="none" w:sz="0" w:space="0" w:color="auto"/>
        <w:right w:val="none" w:sz="0" w:space="0" w:color="auto"/>
      </w:divBdr>
    </w:div>
    <w:div w:id="907884048">
      <w:bodyDiv w:val="1"/>
      <w:marLeft w:val="0"/>
      <w:marRight w:val="0"/>
      <w:marTop w:val="0"/>
      <w:marBottom w:val="0"/>
      <w:divBdr>
        <w:top w:val="none" w:sz="0" w:space="0" w:color="auto"/>
        <w:left w:val="none" w:sz="0" w:space="0" w:color="auto"/>
        <w:bottom w:val="none" w:sz="0" w:space="0" w:color="auto"/>
        <w:right w:val="none" w:sz="0" w:space="0" w:color="auto"/>
      </w:divBdr>
    </w:div>
    <w:div w:id="908422795">
      <w:bodyDiv w:val="1"/>
      <w:marLeft w:val="0"/>
      <w:marRight w:val="0"/>
      <w:marTop w:val="0"/>
      <w:marBottom w:val="0"/>
      <w:divBdr>
        <w:top w:val="none" w:sz="0" w:space="0" w:color="auto"/>
        <w:left w:val="none" w:sz="0" w:space="0" w:color="auto"/>
        <w:bottom w:val="none" w:sz="0" w:space="0" w:color="auto"/>
        <w:right w:val="none" w:sz="0" w:space="0" w:color="auto"/>
      </w:divBdr>
    </w:div>
    <w:div w:id="908492112">
      <w:bodyDiv w:val="1"/>
      <w:marLeft w:val="0"/>
      <w:marRight w:val="0"/>
      <w:marTop w:val="0"/>
      <w:marBottom w:val="0"/>
      <w:divBdr>
        <w:top w:val="none" w:sz="0" w:space="0" w:color="auto"/>
        <w:left w:val="none" w:sz="0" w:space="0" w:color="auto"/>
        <w:bottom w:val="none" w:sz="0" w:space="0" w:color="auto"/>
        <w:right w:val="none" w:sz="0" w:space="0" w:color="auto"/>
      </w:divBdr>
    </w:div>
    <w:div w:id="908733471">
      <w:bodyDiv w:val="1"/>
      <w:marLeft w:val="0"/>
      <w:marRight w:val="0"/>
      <w:marTop w:val="0"/>
      <w:marBottom w:val="0"/>
      <w:divBdr>
        <w:top w:val="none" w:sz="0" w:space="0" w:color="auto"/>
        <w:left w:val="none" w:sz="0" w:space="0" w:color="auto"/>
        <w:bottom w:val="none" w:sz="0" w:space="0" w:color="auto"/>
        <w:right w:val="none" w:sz="0" w:space="0" w:color="auto"/>
      </w:divBdr>
    </w:div>
    <w:div w:id="909273413">
      <w:bodyDiv w:val="1"/>
      <w:marLeft w:val="0"/>
      <w:marRight w:val="0"/>
      <w:marTop w:val="0"/>
      <w:marBottom w:val="0"/>
      <w:divBdr>
        <w:top w:val="none" w:sz="0" w:space="0" w:color="auto"/>
        <w:left w:val="none" w:sz="0" w:space="0" w:color="auto"/>
        <w:bottom w:val="none" w:sz="0" w:space="0" w:color="auto"/>
        <w:right w:val="none" w:sz="0" w:space="0" w:color="auto"/>
      </w:divBdr>
    </w:div>
    <w:div w:id="910306712">
      <w:bodyDiv w:val="1"/>
      <w:marLeft w:val="0"/>
      <w:marRight w:val="0"/>
      <w:marTop w:val="0"/>
      <w:marBottom w:val="0"/>
      <w:divBdr>
        <w:top w:val="none" w:sz="0" w:space="0" w:color="auto"/>
        <w:left w:val="none" w:sz="0" w:space="0" w:color="auto"/>
        <w:bottom w:val="none" w:sz="0" w:space="0" w:color="auto"/>
        <w:right w:val="none" w:sz="0" w:space="0" w:color="auto"/>
      </w:divBdr>
    </w:div>
    <w:div w:id="911696468">
      <w:bodyDiv w:val="1"/>
      <w:marLeft w:val="0"/>
      <w:marRight w:val="0"/>
      <w:marTop w:val="0"/>
      <w:marBottom w:val="0"/>
      <w:divBdr>
        <w:top w:val="none" w:sz="0" w:space="0" w:color="auto"/>
        <w:left w:val="none" w:sz="0" w:space="0" w:color="auto"/>
        <w:bottom w:val="none" w:sz="0" w:space="0" w:color="auto"/>
        <w:right w:val="none" w:sz="0" w:space="0" w:color="auto"/>
      </w:divBdr>
    </w:div>
    <w:div w:id="911892166">
      <w:bodyDiv w:val="1"/>
      <w:marLeft w:val="0"/>
      <w:marRight w:val="0"/>
      <w:marTop w:val="0"/>
      <w:marBottom w:val="0"/>
      <w:divBdr>
        <w:top w:val="none" w:sz="0" w:space="0" w:color="auto"/>
        <w:left w:val="none" w:sz="0" w:space="0" w:color="auto"/>
        <w:bottom w:val="none" w:sz="0" w:space="0" w:color="auto"/>
        <w:right w:val="none" w:sz="0" w:space="0" w:color="auto"/>
      </w:divBdr>
    </w:div>
    <w:div w:id="912786497">
      <w:bodyDiv w:val="1"/>
      <w:marLeft w:val="0"/>
      <w:marRight w:val="0"/>
      <w:marTop w:val="0"/>
      <w:marBottom w:val="0"/>
      <w:divBdr>
        <w:top w:val="none" w:sz="0" w:space="0" w:color="auto"/>
        <w:left w:val="none" w:sz="0" w:space="0" w:color="auto"/>
        <w:bottom w:val="none" w:sz="0" w:space="0" w:color="auto"/>
        <w:right w:val="none" w:sz="0" w:space="0" w:color="auto"/>
      </w:divBdr>
    </w:div>
    <w:div w:id="913393271">
      <w:bodyDiv w:val="1"/>
      <w:marLeft w:val="0"/>
      <w:marRight w:val="0"/>
      <w:marTop w:val="0"/>
      <w:marBottom w:val="0"/>
      <w:divBdr>
        <w:top w:val="none" w:sz="0" w:space="0" w:color="auto"/>
        <w:left w:val="none" w:sz="0" w:space="0" w:color="auto"/>
        <w:bottom w:val="none" w:sz="0" w:space="0" w:color="auto"/>
        <w:right w:val="none" w:sz="0" w:space="0" w:color="auto"/>
      </w:divBdr>
    </w:div>
    <w:div w:id="913781940">
      <w:bodyDiv w:val="1"/>
      <w:marLeft w:val="0"/>
      <w:marRight w:val="0"/>
      <w:marTop w:val="0"/>
      <w:marBottom w:val="0"/>
      <w:divBdr>
        <w:top w:val="none" w:sz="0" w:space="0" w:color="auto"/>
        <w:left w:val="none" w:sz="0" w:space="0" w:color="auto"/>
        <w:bottom w:val="none" w:sz="0" w:space="0" w:color="auto"/>
        <w:right w:val="none" w:sz="0" w:space="0" w:color="auto"/>
      </w:divBdr>
    </w:div>
    <w:div w:id="914047519">
      <w:bodyDiv w:val="1"/>
      <w:marLeft w:val="0"/>
      <w:marRight w:val="0"/>
      <w:marTop w:val="0"/>
      <w:marBottom w:val="0"/>
      <w:divBdr>
        <w:top w:val="none" w:sz="0" w:space="0" w:color="auto"/>
        <w:left w:val="none" w:sz="0" w:space="0" w:color="auto"/>
        <w:bottom w:val="none" w:sz="0" w:space="0" w:color="auto"/>
        <w:right w:val="none" w:sz="0" w:space="0" w:color="auto"/>
      </w:divBdr>
    </w:div>
    <w:div w:id="914901926">
      <w:bodyDiv w:val="1"/>
      <w:marLeft w:val="0"/>
      <w:marRight w:val="0"/>
      <w:marTop w:val="0"/>
      <w:marBottom w:val="0"/>
      <w:divBdr>
        <w:top w:val="none" w:sz="0" w:space="0" w:color="auto"/>
        <w:left w:val="none" w:sz="0" w:space="0" w:color="auto"/>
        <w:bottom w:val="none" w:sz="0" w:space="0" w:color="auto"/>
        <w:right w:val="none" w:sz="0" w:space="0" w:color="auto"/>
      </w:divBdr>
    </w:div>
    <w:div w:id="915285399">
      <w:bodyDiv w:val="1"/>
      <w:marLeft w:val="0"/>
      <w:marRight w:val="0"/>
      <w:marTop w:val="0"/>
      <w:marBottom w:val="0"/>
      <w:divBdr>
        <w:top w:val="none" w:sz="0" w:space="0" w:color="auto"/>
        <w:left w:val="none" w:sz="0" w:space="0" w:color="auto"/>
        <w:bottom w:val="none" w:sz="0" w:space="0" w:color="auto"/>
        <w:right w:val="none" w:sz="0" w:space="0" w:color="auto"/>
      </w:divBdr>
    </w:div>
    <w:div w:id="915675557">
      <w:bodyDiv w:val="1"/>
      <w:marLeft w:val="0"/>
      <w:marRight w:val="0"/>
      <w:marTop w:val="0"/>
      <w:marBottom w:val="0"/>
      <w:divBdr>
        <w:top w:val="none" w:sz="0" w:space="0" w:color="auto"/>
        <w:left w:val="none" w:sz="0" w:space="0" w:color="auto"/>
        <w:bottom w:val="none" w:sz="0" w:space="0" w:color="auto"/>
        <w:right w:val="none" w:sz="0" w:space="0" w:color="auto"/>
      </w:divBdr>
    </w:div>
    <w:div w:id="916670938">
      <w:bodyDiv w:val="1"/>
      <w:marLeft w:val="0"/>
      <w:marRight w:val="0"/>
      <w:marTop w:val="0"/>
      <w:marBottom w:val="0"/>
      <w:divBdr>
        <w:top w:val="none" w:sz="0" w:space="0" w:color="auto"/>
        <w:left w:val="none" w:sz="0" w:space="0" w:color="auto"/>
        <w:bottom w:val="none" w:sz="0" w:space="0" w:color="auto"/>
        <w:right w:val="none" w:sz="0" w:space="0" w:color="auto"/>
      </w:divBdr>
    </w:div>
    <w:div w:id="917447576">
      <w:bodyDiv w:val="1"/>
      <w:marLeft w:val="0"/>
      <w:marRight w:val="0"/>
      <w:marTop w:val="0"/>
      <w:marBottom w:val="0"/>
      <w:divBdr>
        <w:top w:val="none" w:sz="0" w:space="0" w:color="auto"/>
        <w:left w:val="none" w:sz="0" w:space="0" w:color="auto"/>
        <w:bottom w:val="none" w:sz="0" w:space="0" w:color="auto"/>
        <w:right w:val="none" w:sz="0" w:space="0" w:color="auto"/>
      </w:divBdr>
    </w:div>
    <w:div w:id="917709760">
      <w:bodyDiv w:val="1"/>
      <w:marLeft w:val="0"/>
      <w:marRight w:val="0"/>
      <w:marTop w:val="0"/>
      <w:marBottom w:val="0"/>
      <w:divBdr>
        <w:top w:val="none" w:sz="0" w:space="0" w:color="auto"/>
        <w:left w:val="none" w:sz="0" w:space="0" w:color="auto"/>
        <w:bottom w:val="none" w:sz="0" w:space="0" w:color="auto"/>
        <w:right w:val="none" w:sz="0" w:space="0" w:color="auto"/>
      </w:divBdr>
    </w:div>
    <w:div w:id="917909855">
      <w:bodyDiv w:val="1"/>
      <w:marLeft w:val="0"/>
      <w:marRight w:val="0"/>
      <w:marTop w:val="0"/>
      <w:marBottom w:val="0"/>
      <w:divBdr>
        <w:top w:val="none" w:sz="0" w:space="0" w:color="auto"/>
        <w:left w:val="none" w:sz="0" w:space="0" w:color="auto"/>
        <w:bottom w:val="none" w:sz="0" w:space="0" w:color="auto"/>
        <w:right w:val="none" w:sz="0" w:space="0" w:color="auto"/>
      </w:divBdr>
    </w:div>
    <w:div w:id="918976094">
      <w:bodyDiv w:val="1"/>
      <w:marLeft w:val="0"/>
      <w:marRight w:val="0"/>
      <w:marTop w:val="0"/>
      <w:marBottom w:val="0"/>
      <w:divBdr>
        <w:top w:val="none" w:sz="0" w:space="0" w:color="auto"/>
        <w:left w:val="none" w:sz="0" w:space="0" w:color="auto"/>
        <w:bottom w:val="none" w:sz="0" w:space="0" w:color="auto"/>
        <w:right w:val="none" w:sz="0" w:space="0" w:color="auto"/>
      </w:divBdr>
    </w:div>
    <w:div w:id="919027830">
      <w:bodyDiv w:val="1"/>
      <w:marLeft w:val="0"/>
      <w:marRight w:val="0"/>
      <w:marTop w:val="0"/>
      <w:marBottom w:val="0"/>
      <w:divBdr>
        <w:top w:val="none" w:sz="0" w:space="0" w:color="auto"/>
        <w:left w:val="none" w:sz="0" w:space="0" w:color="auto"/>
        <w:bottom w:val="none" w:sz="0" w:space="0" w:color="auto"/>
        <w:right w:val="none" w:sz="0" w:space="0" w:color="auto"/>
      </w:divBdr>
    </w:div>
    <w:div w:id="919214229">
      <w:bodyDiv w:val="1"/>
      <w:marLeft w:val="0"/>
      <w:marRight w:val="0"/>
      <w:marTop w:val="0"/>
      <w:marBottom w:val="0"/>
      <w:divBdr>
        <w:top w:val="none" w:sz="0" w:space="0" w:color="auto"/>
        <w:left w:val="none" w:sz="0" w:space="0" w:color="auto"/>
        <w:bottom w:val="none" w:sz="0" w:space="0" w:color="auto"/>
        <w:right w:val="none" w:sz="0" w:space="0" w:color="auto"/>
      </w:divBdr>
    </w:div>
    <w:div w:id="919409459">
      <w:bodyDiv w:val="1"/>
      <w:marLeft w:val="0"/>
      <w:marRight w:val="0"/>
      <w:marTop w:val="0"/>
      <w:marBottom w:val="0"/>
      <w:divBdr>
        <w:top w:val="none" w:sz="0" w:space="0" w:color="auto"/>
        <w:left w:val="none" w:sz="0" w:space="0" w:color="auto"/>
        <w:bottom w:val="none" w:sz="0" w:space="0" w:color="auto"/>
        <w:right w:val="none" w:sz="0" w:space="0" w:color="auto"/>
      </w:divBdr>
    </w:div>
    <w:div w:id="919873250">
      <w:bodyDiv w:val="1"/>
      <w:marLeft w:val="0"/>
      <w:marRight w:val="0"/>
      <w:marTop w:val="0"/>
      <w:marBottom w:val="0"/>
      <w:divBdr>
        <w:top w:val="none" w:sz="0" w:space="0" w:color="auto"/>
        <w:left w:val="none" w:sz="0" w:space="0" w:color="auto"/>
        <w:bottom w:val="none" w:sz="0" w:space="0" w:color="auto"/>
        <w:right w:val="none" w:sz="0" w:space="0" w:color="auto"/>
      </w:divBdr>
    </w:div>
    <w:div w:id="920261203">
      <w:bodyDiv w:val="1"/>
      <w:marLeft w:val="0"/>
      <w:marRight w:val="0"/>
      <w:marTop w:val="0"/>
      <w:marBottom w:val="0"/>
      <w:divBdr>
        <w:top w:val="none" w:sz="0" w:space="0" w:color="auto"/>
        <w:left w:val="none" w:sz="0" w:space="0" w:color="auto"/>
        <w:bottom w:val="none" w:sz="0" w:space="0" w:color="auto"/>
        <w:right w:val="none" w:sz="0" w:space="0" w:color="auto"/>
      </w:divBdr>
    </w:div>
    <w:div w:id="920524346">
      <w:bodyDiv w:val="1"/>
      <w:marLeft w:val="0"/>
      <w:marRight w:val="0"/>
      <w:marTop w:val="0"/>
      <w:marBottom w:val="0"/>
      <w:divBdr>
        <w:top w:val="none" w:sz="0" w:space="0" w:color="auto"/>
        <w:left w:val="none" w:sz="0" w:space="0" w:color="auto"/>
        <w:bottom w:val="none" w:sz="0" w:space="0" w:color="auto"/>
        <w:right w:val="none" w:sz="0" w:space="0" w:color="auto"/>
      </w:divBdr>
    </w:div>
    <w:div w:id="920525428">
      <w:bodyDiv w:val="1"/>
      <w:marLeft w:val="0"/>
      <w:marRight w:val="0"/>
      <w:marTop w:val="0"/>
      <w:marBottom w:val="0"/>
      <w:divBdr>
        <w:top w:val="none" w:sz="0" w:space="0" w:color="auto"/>
        <w:left w:val="none" w:sz="0" w:space="0" w:color="auto"/>
        <w:bottom w:val="none" w:sz="0" w:space="0" w:color="auto"/>
        <w:right w:val="none" w:sz="0" w:space="0" w:color="auto"/>
      </w:divBdr>
    </w:div>
    <w:div w:id="920599812">
      <w:bodyDiv w:val="1"/>
      <w:marLeft w:val="0"/>
      <w:marRight w:val="0"/>
      <w:marTop w:val="0"/>
      <w:marBottom w:val="0"/>
      <w:divBdr>
        <w:top w:val="none" w:sz="0" w:space="0" w:color="auto"/>
        <w:left w:val="none" w:sz="0" w:space="0" w:color="auto"/>
        <w:bottom w:val="none" w:sz="0" w:space="0" w:color="auto"/>
        <w:right w:val="none" w:sz="0" w:space="0" w:color="auto"/>
      </w:divBdr>
    </w:div>
    <w:div w:id="920869743">
      <w:bodyDiv w:val="1"/>
      <w:marLeft w:val="0"/>
      <w:marRight w:val="0"/>
      <w:marTop w:val="0"/>
      <w:marBottom w:val="0"/>
      <w:divBdr>
        <w:top w:val="none" w:sz="0" w:space="0" w:color="auto"/>
        <w:left w:val="none" w:sz="0" w:space="0" w:color="auto"/>
        <w:bottom w:val="none" w:sz="0" w:space="0" w:color="auto"/>
        <w:right w:val="none" w:sz="0" w:space="0" w:color="auto"/>
      </w:divBdr>
    </w:div>
    <w:div w:id="921453053">
      <w:bodyDiv w:val="1"/>
      <w:marLeft w:val="0"/>
      <w:marRight w:val="0"/>
      <w:marTop w:val="0"/>
      <w:marBottom w:val="0"/>
      <w:divBdr>
        <w:top w:val="none" w:sz="0" w:space="0" w:color="auto"/>
        <w:left w:val="none" w:sz="0" w:space="0" w:color="auto"/>
        <w:bottom w:val="none" w:sz="0" w:space="0" w:color="auto"/>
        <w:right w:val="none" w:sz="0" w:space="0" w:color="auto"/>
      </w:divBdr>
    </w:div>
    <w:div w:id="921597475">
      <w:bodyDiv w:val="1"/>
      <w:marLeft w:val="0"/>
      <w:marRight w:val="0"/>
      <w:marTop w:val="0"/>
      <w:marBottom w:val="0"/>
      <w:divBdr>
        <w:top w:val="none" w:sz="0" w:space="0" w:color="auto"/>
        <w:left w:val="none" w:sz="0" w:space="0" w:color="auto"/>
        <w:bottom w:val="none" w:sz="0" w:space="0" w:color="auto"/>
        <w:right w:val="none" w:sz="0" w:space="0" w:color="auto"/>
      </w:divBdr>
    </w:div>
    <w:div w:id="921714971">
      <w:bodyDiv w:val="1"/>
      <w:marLeft w:val="0"/>
      <w:marRight w:val="0"/>
      <w:marTop w:val="0"/>
      <w:marBottom w:val="0"/>
      <w:divBdr>
        <w:top w:val="none" w:sz="0" w:space="0" w:color="auto"/>
        <w:left w:val="none" w:sz="0" w:space="0" w:color="auto"/>
        <w:bottom w:val="none" w:sz="0" w:space="0" w:color="auto"/>
        <w:right w:val="none" w:sz="0" w:space="0" w:color="auto"/>
      </w:divBdr>
    </w:div>
    <w:div w:id="922378202">
      <w:bodyDiv w:val="1"/>
      <w:marLeft w:val="0"/>
      <w:marRight w:val="0"/>
      <w:marTop w:val="0"/>
      <w:marBottom w:val="0"/>
      <w:divBdr>
        <w:top w:val="none" w:sz="0" w:space="0" w:color="auto"/>
        <w:left w:val="none" w:sz="0" w:space="0" w:color="auto"/>
        <w:bottom w:val="none" w:sz="0" w:space="0" w:color="auto"/>
        <w:right w:val="none" w:sz="0" w:space="0" w:color="auto"/>
      </w:divBdr>
    </w:div>
    <w:div w:id="922565342">
      <w:bodyDiv w:val="1"/>
      <w:marLeft w:val="0"/>
      <w:marRight w:val="0"/>
      <w:marTop w:val="0"/>
      <w:marBottom w:val="0"/>
      <w:divBdr>
        <w:top w:val="none" w:sz="0" w:space="0" w:color="auto"/>
        <w:left w:val="none" w:sz="0" w:space="0" w:color="auto"/>
        <w:bottom w:val="none" w:sz="0" w:space="0" w:color="auto"/>
        <w:right w:val="none" w:sz="0" w:space="0" w:color="auto"/>
      </w:divBdr>
    </w:div>
    <w:div w:id="923995406">
      <w:bodyDiv w:val="1"/>
      <w:marLeft w:val="0"/>
      <w:marRight w:val="0"/>
      <w:marTop w:val="0"/>
      <w:marBottom w:val="0"/>
      <w:divBdr>
        <w:top w:val="none" w:sz="0" w:space="0" w:color="auto"/>
        <w:left w:val="none" w:sz="0" w:space="0" w:color="auto"/>
        <w:bottom w:val="none" w:sz="0" w:space="0" w:color="auto"/>
        <w:right w:val="none" w:sz="0" w:space="0" w:color="auto"/>
      </w:divBdr>
    </w:div>
    <w:div w:id="924652989">
      <w:bodyDiv w:val="1"/>
      <w:marLeft w:val="0"/>
      <w:marRight w:val="0"/>
      <w:marTop w:val="0"/>
      <w:marBottom w:val="0"/>
      <w:divBdr>
        <w:top w:val="none" w:sz="0" w:space="0" w:color="auto"/>
        <w:left w:val="none" w:sz="0" w:space="0" w:color="auto"/>
        <w:bottom w:val="none" w:sz="0" w:space="0" w:color="auto"/>
        <w:right w:val="none" w:sz="0" w:space="0" w:color="auto"/>
      </w:divBdr>
    </w:div>
    <w:div w:id="925264150">
      <w:bodyDiv w:val="1"/>
      <w:marLeft w:val="0"/>
      <w:marRight w:val="0"/>
      <w:marTop w:val="0"/>
      <w:marBottom w:val="0"/>
      <w:divBdr>
        <w:top w:val="none" w:sz="0" w:space="0" w:color="auto"/>
        <w:left w:val="none" w:sz="0" w:space="0" w:color="auto"/>
        <w:bottom w:val="none" w:sz="0" w:space="0" w:color="auto"/>
        <w:right w:val="none" w:sz="0" w:space="0" w:color="auto"/>
      </w:divBdr>
    </w:div>
    <w:div w:id="925268441">
      <w:bodyDiv w:val="1"/>
      <w:marLeft w:val="0"/>
      <w:marRight w:val="0"/>
      <w:marTop w:val="0"/>
      <w:marBottom w:val="0"/>
      <w:divBdr>
        <w:top w:val="none" w:sz="0" w:space="0" w:color="auto"/>
        <w:left w:val="none" w:sz="0" w:space="0" w:color="auto"/>
        <w:bottom w:val="none" w:sz="0" w:space="0" w:color="auto"/>
        <w:right w:val="none" w:sz="0" w:space="0" w:color="auto"/>
      </w:divBdr>
    </w:div>
    <w:div w:id="925385859">
      <w:bodyDiv w:val="1"/>
      <w:marLeft w:val="0"/>
      <w:marRight w:val="0"/>
      <w:marTop w:val="0"/>
      <w:marBottom w:val="0"/>
      <w:divBdr>
        <w:top w:val="none" w:sz="0" w:space="0" w:color="auto"/>
        <w:left w:val="none" w:sz="0" w:space="0" w:color="auto"/>
        <w:bottom w:val="none" w:sz="0" w:space="0" w:color="auto"/>
        <w:right w:val="none" w:sz="0" w:space="0" w:color="auto"/>
      </w:divBdr>
    </w:div>
    <w:div w:id="925723586">
      <w:bodyDiv w:val="1"/>
      <w:marLeft w:val="0"/>
      <w:marRight w:val="0"/>
      <w:marTop w:val="0"/>
      <w:marBottom w:val="0"/>
      <w:divBdr>
        <w:top w:val="none" w:sz="0" w:space="0" w:color="auto"/>
        <w:left w:val="none" w:sz="0" w:space="0" w:color="auto"/>
        <w:bottom w:val="none" w:sz="0" w:space="0" w:color="auto"/>
        <w:right w:val="none" w:sz="0" w:space="0" w:color="auto"/>
      </w:divBdr>
    </w:div>
    <w:div w:id="925924927">
      <w:bodyDiv w:val="1"/>
      <w:marLeft w:val="0"/>
      <w:marRight w:val="0"/>
      <w:marTop w:val="0"/>
      <w:marBottom w:val="0"/>
      <w:divBdr>
        <w:top w:val="none" w:sz="0" w:space="0" w:color="auto"/>
        <w:left w:val="none" w:sz="0" w:space="0" w:color="auto"/>
        <w:bottom w:val="none" w:sz="0" w:space="0" w:color="auto"/>
        <w:right w:val="none" w:sz="0" w:space="0" w:color="auto"/>
      </w:divBdr>
    </w:div>
    <w:div w:id="926613843">
      <w:bodyDiv w:val="1"/>
      <w:marLeft w:val="0"/>
      <w:marRight w:val="0"/>
      <w:marTop w:val="0"/>
      <w:marBottom w:val="0"/>
      <w:divBdr>
        <w:top w:val="none" w:sz="0" w:space="0" w:color="auto"/>
        <w:left w:val="none" w:sz="0" w:space="0" w:color="auto"/>
        <w:bottom w:val="none" w:sz="0" w:space="0" w:color="auto"/>
        <w:right w:val="none" w:sz="0" w:space="0" w:color="auto"/>
      </w:divBdr>
    </w:div>
    <w:div w:id="927077210">
      <w:bodyDiv w:val="1"/>
      <w:marLeft w:val="0"/>
      <w:marRight w:val="0"/>
      <w:marTop w:val="0"/>
      <w:marBottom w:val="0"/>
      <w:divBdr>
        <w:top w:val="none" w:sz="0" w:space="0" w:color="auto"/>
        <w:left w:val="none" w:sz="0" w:space="0" w:color="auto"/>
        <w:bottom w:val="none" w:sz="0" w:space="0" w:color="auto"/>
        <w:right w:val="none" w:sz="0" w:space="0" w:color="auto"/>
      </w:divBdr>
    </w:div>
    <w:div w:id="927151975">
      <w:bodyDiv w:val="1"/>
      <w:marLeft w:val="0"/>
      <w:marRight w:val="0"/>
      <w:marTop w:val="0"/>
      <w:marBottom w:val="0"/>
      <w:divBdr>
        <w:top w:val="none" w:sz="0" w:space="0" w:color="auto"/>
        <w:left w:val="none" w:sz="0" w:space="0" w:color="auto"/>
        <w:bottom w:val="none" w:sz="0" w:space="0" w:color="auto"/>
        <w:right w:val="none" w:sz="0" w:space="0" w:color="auto"/>
      </w:divBdr>
    </w:div>
    <w:div w:id="927274637">
      <w:bodyDiv w:val="1"/>
      <w:marLeft w:val="0"/>
      <w:marRight w:val="0"/>
      <w:marTop w:val="0"/>
      <w:marBottom w:val="0"/>
      <w:divBdr>
        <w:top w:val="none" w:sz="0" w:space="0" w:color="auto"/>
        <w:left w:val="none" w:sz="0" w:space="0" w:color="auto"/>
        <w:bottom w:val="none" w:sz="0" w:space="0" w:color="auto"/>
        <w:right w:val="none" w:sz="0" w:space="0" w:color="auto"/>
      </w:divBdr>
    </w:div>
    <w:div w:id="927615615">
      <w:bodyDiv w:val="1"/>
      <w:marLeft w:val="0"/>
      <w:marRight w:val="0"/>
      <w:marTop w:val="0"/>
      <w:marBottom w:val="0"/>
      <w:divBdr>
        <w:top w:val="none" w:sz="0" w:space="0" w:color="auto"/>
        <w:left w:val="none" w:sz="0" w:space="0" w:color="auto"/>
        <w:bottom w:val="none" w:sz="0" w:space="0" w:color="auto"/>
        <w:right w:val="none" w:sz="0" w:space="0" w:color="auto"/>
      </w:divBdr>
    </w:div>
    <w:div w:id="928394669">
      <w:bodyDiv w:val="1"/>
      <w:marLeft w:val="0"/>
      <w:marRight w:val="0"/>
      <w:marTop w:val="0"/>
      <w:marBottom w:val="0"/>
      <w:divBdr>
        <w:top w:val="none" w:sz="0" w:space="0" w:color="auto"/>
        <w:left w:val="none" w:sz="0" w:space="0" w:color="auto"/>
        <w:bottom w:val="none" w:sz="0" w:space="0" w:color="auto"/>
        <w:right w:val="none" w:sz="0" w:space="0" w:color="auto"/>
      </w:divBdr>
    </w:div>
    <w:div w:id="928924692">
      <w:bodyDiv w:val="1"/>
      <w:marLeft w:val="0"/>
      <w:marRight w:val="0"/>
      <w:marTop w:val="0"/>
      <w:marBottom w:val="0"/>
      <w:divBdr>
        <w:top w:val="none" w:sz="0" w:space="0" w:color="auto"/>
        <w:left w:val="none" w:sz="0" w:space="0" w:color="auto"/>
        <w:bottom w:val="none" w:sz="0" w:space="0" w:color="auto"/>
        <w:right w:val="none" w:sz="0" w:space="0" w:color="auto"/>
      </w:divBdr>
    </w:div>
    <w:div w:id="929125783">
      <w:bodyDiv w:val="1"/>
      <w:marLeft w:val="0"/>
      <w:marRight w:val="0"/>
      <w:marTop w:val="0"/>
      <w:marBottom w:val="0"/>
      <w:divBdr>
        <w:top w:val="none" w:sz="0" w:space="0" w:color="auto"/>
        <w:left w:val="none" w:sz="0" w:space="0" w:color="auto"/>
        <w:bottom w:val="none" w:sz="0" w:space="0" w:color="auto"/>
        <w:right w:val="none" w:sz="0" w:space="0" w:color="auto"/>
      </w:divBdr>
    </w:div>
    <w:div w:id="929462626">
      <w:bodyDiv w:val="1"/>
      <w:marLeft w:val="0"/>
      <w:marRight w:val="0"/>
      <w:marTop w:val="0"/>
      <w:marBottom w:val="0"/>
      <w:divBdr>
        <w:top w:val="none" w:sz="0" w:space="0" w:color="auto"/>
        <w:left w:val="none" w:sz="0" w:space="0" w:color="auto"/>
        <w:bottom w:val="none" w:sz="0" w:space="0" w:color="auto"/>
        <w:right w:val="none" w:sz="0" w:space="0" w:color="auto"/>
      </w:divBdr>
    </w:div>
    <w:div w:id="929777766">
      <w:bodyDiv w:val="1"/>
      <w:marLeft w:val="0"/>
      <w:marRight w:val="0"/>
      <w:marTop w:val="0"/>
      <w:marBottom w:val="0"/>
      <w:divBdr>
        <w:top w:val="none" w:sz="0" w:space="0" w:color="auto"/>
        <w:left w:val="none" w:sz="0" w:space="0" w:color="auto"/>
        <w:bottom w:val="none" w:sz="0" w:space="0" w:color="auto"/>
        <w:right w:val="none" w:sz="0" w:space="0" w:color="auto"/>
      </w:divBdr>
    </w:div>
    <w:div w:id="932664860">
      <w:bodyDiv w:val="1"/>
      <w:marLeft w:val="0"/>
      <w:marRight w:val="0"/>
      <w:marTop w:val="0"/>
      <w:marBottom w:val="0"/>
      <w:divBdr>
        <w:top w:val="none" w:sz="0" w:space="0" w:color="auto"/>
        <w:left w:val="none" w:sz="0" w:space="0" w:color="auto"/>
        <w:bottom w:val="none" w:sz="0" w:space="0" w:color="auto"/>
        <w:right w:val="none" w:sz="0" w:space="0" w:color="auto"/>
      </w:divBdr>
    </w:div>
    <w:div w:id="932740729">
      <w:bodyDiv w:val="1"/>
      <w:marLeft w:val="0"/>
      <w:marRight w:val="0"/>
      <w:marTop w:val="0"/>
      <w:marBottom w:val="0"/>
      <w:divBdr>
        <w:top w:val="none" w:sz="0" w:space="0" w:color="auto"/>
        <w:left w:val="none" w:sz="0" w:space="0" w:color="auto"/>
        <w:bottom w:val="none" w:sz="0" w:space="0" w:color="auto"/>
        <w:right w:val="none" w:sz="0" w:space="0" w:color="auto"/>
      </w:divBdr>
    </w:div>
    <w:div w:id="932905080">
      <w:bodyDiv w:val="1"/>
      <w:marLeft w:val="0"/>
      <w:marRight w:val="0"/>
      <w:marTop w:val="0"/>
      <w:marBottom w:val="0"/>
      <w:divBdr>
        <w:top w:val="none" w:sz="0" w:space="0" w:color="auto"/>
        <w:left w:val="none" w:sz="0" w:space="0" w:color="auto"/>
        <w:bottom w:val="none" w:sz="0" w:space="0" w:color="auto"/>
        <w:right w:val="none" w:sz="0" w:space="0" w:color="auto"/>
      </w:divBdr>
    </w:div>
    <w:div w:id="933318424">
      <w:bodyDiv w:val="1"/>
      <w:marLeft w:val="0"/>
      <w:marRight w:val="0"/>
      <w:marTop w:val="0"/>
      <w:marBottom w:val="0"/>
      <w:divBdr>
        <w:top w:val="none" w:sz="0" w:space="0" w:color="auto"/>
        <w:left w:val="none" w:sz="0" w:space="0" w:color="auto"/>
        <w:bottom w:val="none" w:sz="0" w:space="0" w:color="auto"/>
        <w:right w:val="none" w:sz="0" w:space="0" w:color="auto"/>
      </w:divBdr>
    </w:div>
    <w:div w:id="934552188">
      <w:bodyDiv w:val="1"/>
      <w:marLeft w:val="0"/>
      <w:marRight w:val="0"/>
      <w:marTop w:val="0"/>
      <w:marBottom w:val="0"/>
      <w:divBdr>
        <w:top w:val="none" w:sz="0" w:space="0" w:color="auto"/>
        <w:left w:val="none" w:sz="0" w:space="0" w:color="auto"/>
        <w:bottom w:val="none" w:sz="0" w:space="0" w:color="auto"/>
        <w:right w:val="none" w:sz="0" w:space="0" w:color="auto"/>
      </w:divBdr>
    </w:div>
    <w:div w:id="934825387">
      <w:bodyDiv w:val="1"/>
      <w:marLeft w:val="0"/>
      <w:marRight w:val="0"/>
      <w:marTop w:val="0"/>
      <w:marBottom w:val="0"/>
      <w:divBdr>
        <w:top w:val="none" w:sz="0" w:space="0" w:color="auto"/>
        <w:left w:val="none" w:sz="0" w:space="0" w:color="auto"/>
        <w:bottom w:val="none" w:sz="0" w:space="0" w:color="auto"/>
        <w:right w:val="none" w:sz="0" w:space="0" w:color="auto"/>
      </w:divBdr>
    </w:div>
    <w:div w:id="935021868">
      <w:bodyDiv w:val="1"/>
      <w:marLeft w:val="0"/>
      <w:marRight w:val="0"/>
      <w:marTop w:val="0"/>
      <w:marBottom w:val="0"/>
      <w:divBdr>
        <w:top w:val="none" w:sz="0" w:space="0" w:color="auto"/>
        <w:left w:val="none" w:sz="0" w:space="0" w:color="auto"/>
        <w:bottom w:val="none" w:sz="0" w:space="0" w:color="auto"/>
        <w:right w:val="none" w:sz="0" w:space="0" w:color="auto"/>
      </w:divBdr>
    </w:div>
    <w:div w:id="935290899">
      <w:bodyDiv w:val="1"/>
      <w:marLeft w:val="0"/>
      <w:marRight w:val="0"/>
      <w:marTop w:val="0"/>
      <w:marBottom w:val="0"/>
      <w:divBdr>
        <w:top w:val="none" w:sz="0" w:space="0" w:color="auto"/>
        <w:left w:val="none" w:sz="0" w:space="0" w:color="auto"/>
        <w:bottom w:val="none" w:sz="0" w:space="0" w:color="auto"/>
        <w:right w:val="none" w:sz="0" w:space="0" w:color="auto"/>
      </w:divBdr>
    </w:div>
    <w:div w:id="935404303">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475120">
      <w:bodyDiv w:val="1"/>
      <w:marLeft w:val="0"/>
      <w:marRight w:val="0"/>
      <w:marTop w:val="0"/>
      <w:marBottom w:val="0"/>
      <w:divBdr>
        <w:top w:val="none" w:sz="0" w:space="0" w:color="auto"/>
        <w:left w:val="none" w:sz="0" w:space="0" w:color="auto"/>
        <w:bottom w:val="none" w:sz="0" w:space="0" w:color="auto"/>
        <w:right w:val="none" w:sz="0" w:space="0" w:color="auto"/>
      </w:divBdr>
    </w:div>
    <w:div w:id="936668148">
      <w:bodyDiv w:val="1"/>
      <w:marLeft w:val="0"/>
      <w:marRight w:val="0"/>
      <w:marTop w:val="0"/>
      <w:marBottom w:val="0"/>
      <w:divBdr>
        <w:top w:val="none" w:sz="0" w:space="0" w:color="auto"/>
        <w:left w:val="none" w:sz="0" w:space="0" w:color="auto"/>
        <w:bottom w:val="none" w:sz="0" w:space="0" w:color="auto"/>
        <w:right w:val="none" w:sz="0" w:space="0" w:color="auto"/>
      </w:divBdr>
    </w:div>
    <w:div w:id="936868649">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253128">
      <w:bodyDiv w:val="1"/>
      <w:marLeft w:val="0"/>
      <w:marRight w:val="0"/>
      <w:marTop w:val="0"/>
      <w:marBottom w:val="0"/>
      <w:divBdr>
        <w:top w:val="none" w:sz="0" w:space="0" w:color="auto"/>
        <w:left w:val="none" w:sz="0" w:space="0" w:color="auto"/>
        <w:bottom w:val="none" w:sz="0" w:space="0" w:color="auto"/>
        <w:right w:val="none" w:sz="0" w:space="0" w:color="auto"/>
      </w:divBdr>
    </w:div>
    <w:div w:id="937517530">
      <w:bodyDiv w:val="1"/>
      <w:marLeft w:val="0"/>
      <w:marRight w:val="0"/>
      <w:marTop w:val="0"/>
      <w:marBottom w:val="0"/>
      <w:divBdr>
        <w:top w:val="none" w:sz="0" w:space="0" w:color="auto"/>
        <w:left w:val="none" w:sz="0" w:space="0" w:color="auto"/>
        <w:bottom w:val="none" w:sz="0" w:space="0" w:color="auto"/>
        <w:right w:val="none" w:sz="0" w:space="0" w:color="auto"/>
      </w:divBdr>
    </w:div>
    <w:div w:id="937755154">
      <w:bodyDiv w:val="1"/>
      <w:marLeft w:val="0"/>
      <w:marRight w:val="0"/>
      <w:marTop w:val="0"/>
      <w:marBottom w:val="0"/>
      <w:divBdr>
        <w:top w:val="none" w:sz="0" w:space="0" w:color="auto"/>
        <w:left w:val="none" w:sz="0" w:space="0" w:color="auto"/>
        <w:bottom w:val="none" w:sz="0" w:space="0" w:color="auto"/>
        <w:right w:val="none" w:sz="0" w:space="0" w:color="auto"/>
      </w:divBdr>
    </w:div>
    <w:div w:id="937909533">
      <w:bodyDiv w:val="1"/>
      <w:marLeft w:val="0"/>
      <w:marRight w:val="0"/>
      <w:marTop w:val="0"/>
      <w:marBottom w:val="0"/>
      <w:divBdr>
        <w:top w:val="none" w:sz="0" w:space="0" w:color="auto"/>
        <w:left w:val="none" w:sz="0" w:space="0" w:color="auto"/>
        <w:bottom w:val="none" w:sz="0" w:space="0" w:color="auto"/>
        <w:right w:val="none" w:sz="0" w:space="0" w:color="auto"/>
      </w:divBdr>
    </w:div>
    <w:div w:id="938220876">
      <w:bodyDiv w:val="1"/>
      <w:marLeft w:val="0"/>
      <w:marRight w:val="0"/>
      <w:marTop w:val="0"/>
      <w:marBottom w:val="0"/>
      <w:divBdr>
        <w:top w:val="none" w:sz="0" w:space="0" w:color="auto"/>
        <w:left w:val="none" w:sz="0" w:space="0" w:color="auto"/>
        <w:bottom w:val="none" w:sz="0" w:space="0" w:color="auto"/>
        <w:right w:val="none" w:sz="0" w:space="0" w:color="auto"/>
      </w:divBdr>
    </w:div>
    <w:div w:id="938639217">
      <w:bodyDiv w:val="1"/>
      <w:marLeft w:val="0"/>
      <w:marRight w:val="0"/>
      <w:marTop w:val="0"/>
      <w:marBottom w:val="0"/>
      <w:divBdr>
        <w:top w:val="none" w:sz="0" w:space="0" w:color="auto"/>
        <w:left w:val="none" w:sz="0" w:space="0" w:color="auto"/>
        <w:bottom w:val="none" w:sz="0" w:space="0" w:color="auto"/>
        <w:right w:val="none" w:sz="0" w:space="0" w:color="auto"/>
      </w:divBdr>
    </w:div>
    <w:div w:id="938945944">
      <w:bodyDiv w:val="1"/>
      <w:marLeft w:val="0"/>
      <w:marRight w:val="0"/>
      <w:marTop w:val="0"/>
      <w:marBottom w:val="0"/>
      <w:divBdr>
        <w:top w:val="none" w:sz="0" w:space="0" w:color="auto"/>
        <w:left w:val="none" w:sz="0" w:space="0" w:color="auto"/>
        <w:bottom w:val="none" w:sz="0" w:space="0" w:color="auto"/>
        <w:right w:val="none" w:sz="0" w:space="0" w:color="auto"/>
      </w:divBdr>
    </w:div>
    <w:div w:id="938949791">
      <w:bodyDiv w:val="1"/>
      <w:marLeft w:val="0"/>
      <w:marRight w:val="0"/>
      <w:marTop w:val="0"/>
      <w:marBottom w:val="0"/>
      <w:divBdr>
        <w:top w:val="none" w:sz="0" w:space="0" w:color="auto"/>
        <w:left w:val="none" w:sz="0" w:space="0" w:color="auto"/>
        <w:bottom w:val="none" w:sz="0" w:space="0" w:color="auto"/>
        <w:right w:val="none" w:sz="0" w:space="0" w:color="auto"/>
      </w:divBdr>
    </w:div>
    <w:div w:id="939602214">
      <w:bodyDiv w:val="1"/>
      <w:marLeft w:val="0"/>
      <w:marRight w:val="0"/>
      <w:marTop w:val="0"/>
      <w:marBottom w:val="0"/>
      <w:divBdr>
        <w:top w:val="none" w:sz="0" w:space="0" w:color="auto"/>
        <w:left w:val="none" w:sz="0" w:space="0" w:color="auto"/>
        <w:bottom w:val="none" w:sz="0" w:space="0" w:color="auto"/>
        <w:right w:val="none" w:sz="0" w:space="0" w:color="auto"/>
      </w:divBdr>
    </w:div>
    <w:div w:id="940600869">
      <w:bodyDiv w:val="1"/>
      <w:marLeft w:val="0"/>
      <w:marRight w:val="0"/>
      <w:marTop w:val="0"/>
      <w:marBottom w:val="0"/>
      <w:divBdr>
        <w:top w:val="none" w:sz="0" w:space="0" w:color="auto"/>
        <w:left w:val="none" w:sz="0" w:space="0" w:color="auto"/>
        <w:bottom w:val="none" w:sz="0" w:space="0" w:color="auto"/>
        <w:right w:val="none" w:sz="0" w:space="0" w:color="auto"/>
      </w:divBdr>
    </w:div>
    <w:div w:id="940919742">
      <w:bodyDiv w:val="1"/>
      <w:marLeft w:val="0"/>
      <w:marRight w:val="0"/>
      <w:marTop w:val="0"/>
      <w:marBottom w:val="0"/>
      <w:divBdr>
        <w:top w:val="none" w:sz="0" w:space="0" w:color="auto"/>
        <w:left w:val="none" w:sz="0" w:space="0" w:color="auto"/>
        <w:bottom w:val="none" w:sz="0" w:space="0" w:color="auto"/>
        <w:right w:val="none" w:sz="0" w:space="0" w:color="auto"/>
      </w:divBdr>
    </w:div>
    <w:div w:id="942155908">
      <w:bodyDiv w:val="1"/>
      <w:marLeft w:val="0"/>
      <w:marRight w:val="0"/>
      <w:marTop w:val="0"/>
      <w:marBottom w:val="0"/>
      <w:divBdr>
        <w:top w:val="none" w:sz="0" w:space="0" w:color="auto"/>
        <w:left w:val="none" w:sz="0" w:space="0" w:color="auto"/>
        <w:bottom w:val="none" w:sz="0" w:space="0" w:color="auto"/>
        <w:right w:val="none" w:sz="0" w:space="0" w:color="auto"/>
      </w:divBdr>
    </w:div>
    <w:div w:id="943001972">
      <w:bodyDiv w:val="1"/>
      <w:marLeft w:val="0"/>
      <w:marRight w:val="0"/>
      <w:marTop w:val="0"/>
      <w:marBottom w:val="0"/>
      <w:divBdr>
        <w:top w:val="none" w:sz="0" w:space="0" w:color="auto"/>
        <w:left w:val="none" w:sz="0" w:space="0" w:color="auto"/>
        <w:bottom w:val="none" w:sz="0" w:space="0" w:color="auto"/>
        <w:right w:val="none" w:sz="0" w:space="0" w:color="auto"/>
      </w:divBdr>
    </w:div>
    <w:div w:id="944655358">
      <w:bodyDiv w:val="1"/>
      <w:marLeft w:val="0"/>
      <w:marRight w:val="0"/>
      <w:marTop w:val="0"/>
      <w:marBottom w:val="0"/>
      <w:divBdr>
        <w:top w:val="none" w:sz="0" w:space="0" w:color="auto"/>
        <w:left w:val="none" w:sz="0" w:space="0" w:color="auto"/>
        <w:bottom w:val="none" w:sz="0" w:space="0" w:color="auto"/>
        <w:right w:val="none" w:sz="0" w:space="0" w:color="auto"/>
      </w:divBdr>
    </w:div>
    <w:div w:id="945188624">
      <w:bodyDiv w:val="1"/>
      <w:marLeft w:val="0"/>
      <w:marRight w:val="0"/>
      <w:marTop w:val="0"/>
      <w:marBottom w:val="0"/>
      <w:divBdr>
        <w:top w:val="none" w:sz="0" w:space="0" w:color="auto"/>
        <w:left w:val="none" w:sz="0" w:space="0" w:color="auto"/>
        <w:bottom w:val="none" w:sz="0" w:space="0" w:color="auto"/>
        <w:right w:val="none" w:sz="0" w:space="0" w:color="auto"/>
      </w:divBdr>
    </w:div>
    <w:div w:id="945382014">
      <w:bodyDiv w:val="1"/>
      <w:marLeft w:val="0"/>
      <w:marRight w:val="0"/>
      <w:marTop w:val="0"/>
      <w:marBottom w:val="0"/>
      <w:divBdr>
        <w:top w:val="none" w:sz="0" w:space="0" w:color="auto"/>
        <w:left w:val="none" w:sz="0" w:space="0" w:color="auto"/>
        <w:bottom w:val="none" w:sz="0" w:space="0" w:color="auto"/>
        <w:right w:val="none" w:sz="0" w:space="0" w:color="auto"/>
      </w:divBdr>
    </w:div>
    <w:div w:id="946038145">
      <w:bodyDiv w:val="1"/>
      <w:marLeft w:val="0"/>
      <w:marRight w:val="0"/>
      <w:marTop w:val="0"/>
      <w:marBottom w:val="0"/>
      <w:divBdr>
        <w:top w:val="none" w:sz="0" w:space="0" w:color="auto"/>
        <w:left w:val="none" w:sz="0" w:space="0" w:color="auto"/>
        <w:bottom w:val="none" w:sz="0" w:space="0" w:color="auto"/>
        <w:right w:val="none" w:sz="0" w:space="0" w:color="auto"/>
      </w:divBdr>
    </w:div>
    <w:div w:id="947739518">
      <w:bodyDiv w:val="1"/>
      <w:marLeft w:val="0"/>
      <w:marRight w:val="0"/>
      <w:marTop w:val="0"/>
      <w:marBottom w:val="0"/>
      <w:divBdr>
        <w:top w:val="none" w:sz="0" w:space="0" w:color="auto"/>
        <w:left w:val="none" w:sz="0" w:space="0" w:color="auto"/>
        <w:bottom w:val="none" w:sz="0" w:space="0" w:color="auto"/>
        <w:right w:val="none" w:sz="0" w:space="0" w:color="auto"/>
      </w:divBdr>
    </w:div>
    <w:div w:id="947782861">
      <w:bodyDiv w:val="1"/>
      <w:marLeft w:val="0"/>
      <w:marRight w:val="0"/>
      <w:marTop w:val="0"/>
      <w:marBottom w:val="0"/>
      <w:divBdr>
        <w:top w:val="none" w:sz="0" w:space="0" w:color="auto"/>
        <w:left w:val="none" w:sz="0" w:space="0" w:color="auto"/>
        <w:bottom w:val="none" w:sz="0" w:space="0" w:color="auto"/>
        <w:right w:val="none" w:sz="0" w:space="0" w:color="auto"/>
      </w:divBdr>
    </w:div>
    <w:div w:id="948271193">
      <w:bodyDiv w:val="1"/>
      <w:marLeft w:val="0"/>
      <w:marRight w:val="0"/>
      <w:marTop w:val="0"/>
      <w:marBottom w:val="0"/>
      <w:divBdr>
        <w:top w:val="none" w:sz="0" w:space="0" w:color="auto"/>
        <w:left w:val="none" w:sz="0" w:space="0" w:color="auto"/>
        <w:bottom w:val="none" w:sz="0" w:space="0" w:color="auto"/>
        <w:right w:val="none" w:sz="0" w:space="0" w:color="auto"/>
      </w:divBdr>
    </w:div>
    <w:div w:id="948857180">
      <w:bodyDiv w:val="1"/>
      <w:marLeft w:val="0"/>
      <w:marRight w:val="0"/>
      <w:marTop w:val="0"/>
      <w:marBottom w:val="0"/>
      <w:divBdr>
        <w:top w:val="none" w:sz="0" w:space="0" w:color="auto"/>
        <w:left w:val="none" w:sz="0" w:space="0" w:color="auto"/>
        <w:bottom w:val="none" w:sz="0" w:space="0" w:color="auto"/>
        <w:right w:val="none" w:sz="0" w:space="0" w:color="auto"/>
      </w:divBdr>
    </w:div>
    <w:div w:id="950013053">
      <w:bodyDiv w:val="1"/>
      <w:marLeft w:val="0"/>
      <w:marRight w:val="0"/>
      <w:marTop w:val="0"/>
      <w:marBottom w:val="0"/>
      <w:divBdr>
        <w:top w:val="none" w:sz="0" w:space="0" w:color="auto"/>
        <w:left w:val="none" w:sz="0" w:space="0" w:color="auto"/>
        <w:bottom w:val="none" w:sz="0" w:space="0" w:color="auto"/>
        <w:right w:val="none" w:sz="0" w:space="0" w:color="auto"/>
      </w:divBdr>
    </w:div>
    <w:div w:id="950168529">
      <w:bodyDiv w:val="1"/>
      <w:marLeft w:val="0"/>
      <w:marRight w:val="0"/>
      <w:marTop w:val="0"/>
      <w:marBottom w:val="0"/>
      <w:divBdr>
        <w:top w:val="none" w:sz="0" w:space="0" w:color="auto"/>
        <w:left w:val="none" w:sz="0" w:space="0" w:color="auto"/>
        <w:bottom w:val="none" w:sz="0" w:space="0" w:color="auto"/>
        <w:right w:val="none" w:sz="0" w:space="0" w:color="auto"/>
      </w:divBdr>
    </w:div>
    <w:div w:id="950354105">
      <w:bodyDiv w:val="1"/>
      <w:marLeft w:val="0"/>
      <w:marRight w:val="0"/>
      <w:marTop w:val="0"/>
      <w:marBottom w:val="0"/>
      <w:divBdr>
        <w:top w:val="none" w:sz="0" w:space="0" w:color="auto"/>
        <w:left w:val="none" w:sz="0" w:space="0" w:color="auto"/>
        <w:bottom w:val="none" w:sz="0" w:space="0" w:color="auto"/>
        <w:right w:val="none" w:sz="0" w:space="0" w:color="auto"/>
      </w:divBdr>
    </w:div>
    <w:div w:id="950740531">
      <w:bodyDiv w:val="1"/>
      <w:marLeft w:val="0"/>
      <w:marRight w:val="0"/>
      <w:marTop w:val="0"/>
      <w:marBottom w:val="0"/>
      <w:divBdr>
        <w:top w:val="none" w:sz="0" w:space="0" w:color="auto"/>
        <w:left w:val="none" w:sz="0" w:space="0" w:color="auto"/>
        <w:bottom w:val="none" w:sz="0" w:space="0" w:color="auto"/>
        <w:right w:val="none" w:sz="0" w:space="0" w:color="auto"/>
      </w:divBdr>
    </w:div>
    <w:div w:id="951517853">
      <w:bodyDiv w:val="1"/>
      <w:marLeft w:val="0"/>
      <w:marRight w:val="0"/>
      <w:marTop w:val="0"/>
      <w:marBottom w:val="0"/>
      <w:divBdr>
        <w:top w:val="none" w:sz="0" w:space="0" w:color="auto"/>
        <w:left w:val="none" w:sz="0" w:space="0" w:color="auto"/>
        <w:bottom w:val="none" w:sz="0" w:space="0" w:color="auto"/>
        <w:right w:val="none" w:sz="0" w:space="0" w:color="auto"/>
      </w:divBdr>
    </w:div>
    <w:div w:id="951715359">
      <w:bodyDiv w:val="1"/>
      <w:marLeft w:val="0"/>
      <w:marRight w:val="0"/>
      <w:marTop w:val="0"/>
      <w:marBottom w:val="0"/>
      <w:divBdr>
        <w:top w:val="none" w:sz="0" w:space="0" w:color="auto"/>
        <w:left w:val="none" w:sz="0" w:space="0" w:color="auto"/>
        <w:bottom w:val="none" w:sz="0" w:space="0" w:color="auto"/>
        <w:right w:val="none" w:sz="0" w:space="0" w:color="auto"/>
      </w:divBdr>
    </w:div>
    <w:div w:id="951788414">
      <w:bodyDiv w:val="1"/>
      <w:marLeft w:val="0"/>
      <w:marRight w:val="0"/>
      <w:marTop w:val="0"/>
      <w:marBottom w:val="0"/>
      <w:divBdr>
        <w:top w:val="none" w:sz="0" w:space="0" w:color="auto"/>
        <w:left w:val="none" w:sz="0" w:space="0" w:color="auto"/>
        <w:bottom w:val="none" w:sz="0" w:space="0" w:color="auto"/>
        <w:right w:val="none" w:sz="0" w:space="0" w:color="auto"/>
      </w:divBdr>
    </w:div>
    <w:div w:id="951788714">
      <w:bodyDiv w:val="1"/>
      <w:marLeft w:val="0"/>
      <w:marRight w:val="0"/>
      <w:marTop w:val="0"/>
      <w:marBottom w:val="0"/>
      <w:divBdr>
        <w:top w:val="none" w:sz="0" w:space="0" w:color="auto"/>
        <w:left w:val="none" w:sz="0" w:space="0" w:color="auto"/>
        <w:bottom w:val="none" w:sz="0" w:space="0" w:color="auto"/>
        <w:right w:val="none" w:sz="0" w:space="0" w:color="auto"/>
      </w:divBdr>
    </w:div>
    <w:div w:id="952008098">
      <w:bodyDiv w:val="1"/>
      <w:marLeft w:val="0"/>
      <w:marRight w:val="0"/>
      <w:marTop w:val="0"/>
      <w:marBottom w:val="0"/>
      <w:divBdr>
        <w:top w:val="none" w:sz="0" w:space="0" w:color="auto"/>
        <w:left w:val="none" w:sz="0" w:space="0" w:color="auto"/>
        <w:bottom w:val="none" w:sz="0" w:space="0" w:color="auto"/>
        <w:right w:val="none" w:sz="0" w:space="0" w:color="auto"/>
      </w:divBdr>
    </w:div>
    <w:div w:id="952321628">
      <w:bodyDiv w:val="1"/>
      <w:marLeft w:val="0"/>
      <w:marRight w:val="0"/>
      <w:marTop w:val="0"/>
      <w:marBottom w:val="0"/>
      <w:divBdr>
        <w:top w:val="none" w:sz="0" w:space="0" w:color="auto"/>
        <w:left w:val="none" w:sz="0" w:space="0" w:color="auto"/>
        <w:bottom w:val="none" w:sz="0" w:space="0" w:color="auto"/>
        <w:right w:val="none" w:sz="0" w:space="0" w:color="auto"/>
      </w:divBdr>
    </w:div>
    <w:div w:id="953486164">
      <w:bodyDiv w:val="1"/>
      <w:marLeft w:val="0"/>
      <w:marRight w:val="0"/>
      <w:marTop w:val="0"/>
      <w:marBottom w:val="0"/>
      <w:divBdr>
        <w:top w:val="none" w:sz="0" w:space="0" w:color="auto"/>
        <w:left w:val="none" w:sz="0" w:space="0" w:color="auto"/>
        <w:bottom w:val="none" w:sz="0" w:space="0" w:color="auto"/>
        <w:right w:val="none" w:sz="0" w:space="0" w:color="auto"/>
      </w:divBdr>
    </w:div>
    <w:div w:id="954025064">
      <w:bodyDiv w:val="1"/>
      <w:marLeft w:val="0"/>
      <w:marRight w:val="0"/>
      <w:marTop w:val="0"/>
      <w:marBottom w:val="0"/>
      <w:divBdr>
        <w:top w:val="none" w:sz="0" w:space="0" w:color="auto"/>
        <w:left w:val="none" w:sz="0" w:space="0" w:color="auto"/>
        <w:bottom w:val="none" w:sz="0" w:space="0" w:color="auto"/>
        <w:right w:val="none" w:sz="0" w:space="0" w:color="auto"/>
      </w:divBdr>
    </w:div>
    <w:div w:id="955019680">
      <w:bodyDiv w:val="1"/>
      <w:marLeft w:val="0"/>
      <w:marRight w:val="0"/>
      <w:marTop w:val="0"/>
      <w:marBottom w:val="0"/>
      <w:divBdr>
        <w:top w:val="none" w:sz="0" w:space="0" w:color="auto"/>
        <w:left w:val="none" w:sz="0" w:space="0" w:color="auto"/>
        <w:bottom w:val="none" w:sz="0" w:space="0" w:color="auto"/>
        <w:right w:val="none" w:sz="0" w:space="0" w:color="auto"/>
      </w:divBdr>
    </w:div>
    <w:div w:id="955871708">
      <w:bodyDiv w:val="1"/>
      <w:marLeft w:val="0"/>
      <w:marRight w:val="0"/>
      <w:marTop w:val="0"/>
      <w:marBottom w:val="0"/>
      <w:divBdr>
        <w:top w:val="none" w:sz="0" w:space="0" w:color="auto"/>
        <w:left w:val="none" w:sz="0" w:space="0" w:color="auto"/>
        <w:bottom w:val="none" w:sz="0" w:space="0" w:color="auto"/>
        <w:right w:val="none" w:sz="0" w:space="0" w:color="auto"/>
      </w:divBdr>
    </w:div>
    <w:div w:id="956520397">
      <w:bodyDiv w:val="1"/>
      <w:marLeft w:val="0"/>
      <w:marRight w:val="0"/>
      <w:marTop w:val="0"/>
      <w:marBottom w:val="0"/>
      <w:divBdr>
        <w:top w:val="none" w:sz="0" w:space="0" w:color="auto"/>
        <w:left w:val="none" w:sz="0" w:space="0" w:color="auto"/>
        <w:bottom w:val="none" w:sz="0" w:space="0" w:color="auto"/>
        <w:right w:val="none" w:sz="0" w:space="0" w:color="auto"/>
      </w:divBdr>
    </w:div>
    <w:div w:id="956982280">
      <w:bodyDiv w:val="1"/>
      <w:marLeft w:val="0"/>
      <w:marRight w:val="0"/>
      <w:marTop w:val="0"/>
      <w:marBottom w:val="0"/>
      <w:divBdr>
        <w:top w:val="none" w:sz="0" w:space="0" w:color="auto"/>
        <w:left w:val="none" w:sz="0" w:space="0" w:color="auto"/>
        <w:bottom w:val="none" w:sz="0" w:space="0" w:color="auto"/>
        <w:right w:val="none" w:sz="0" w:space="0" w:color="auto"/>
      </w:divBdr>
    </w:div>
    <w:div w:id="957371616">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683920">
      <w:bodyDiv w:val="1"/>
      <w:marLeft w:val="0"/>
      <w:marRight w:val="0"/>
      <w:marTop w:val="0"/>
      <w:marBottom w:val="0"/>
      <w:divBdr>
        <w:top w:val="none" w:sz="0" w:space="0" w:color="auto"/>
        <w:left w:val="none" w:sz="0" w:space="0" w:color="auto"/>
        <w:bottom w:val="none" w:sz="0" w:space="0" w:color="auto"/>
        <w:right w:val="none" w:sz="0" w:space="0" w:color="auto"/>
      </w:divBdr>
    </w:div>
    <w:div w:id="958803407">
      <w:bodyDiv w:val="1"/>
      <w:marLeft w:val="0"/>
      <w:marRight w:val="0"/>
      <w:marTop w:val="0"/>
      <w:marBottom w:val="0"/>
      <w:divBdr>
        <w:top w:val="none" w:sz="0" w:space="0" w:color="auto"/>
        <w:left w:val="none" w:sz="0" w:space="0" w:color="auto"/>
        <w:bottom w:val="none" w:sz="0" w:space="0" w:color="auto"/>
        <w:right w:val="none" w:sz="0" w:space="0" w:color="auto"/>
      </w:divBdr>
    </w:div>
    <w:div w:id="959145348">
      <w:bodyDiv w:val="1"/>
      <w:marLeft w:val="0"/>
      <w:marRight w:val="0"/>
      <w:marTop w:val="0"/>
      <w:marBottom w:val="0"/>
      <w:divBdr>
        <w:top w:val="none" w:sz="0" w:space="0" w:color="auto"/>
        <w:left w:val="none" w:sz="0" w:space="0" w:color="auto"/>
        <w:bottom w:val="none" w:sz="0" w:space="0" w:color="auto"/>
        <w:right w:val="none" w:sz="0" w:space="0" w:color="auto"/>
      </w:divBdr>
    </w:div>
    <w:div w:id="960113770">
      <w:bodyDiv w:val="1"/>
      <w:marLeft w:val="0"/>
      <w:marRight w:val="0"/>
      <w:marTop w:val="0"/>
      <w:marBottom w:val="0"/>
      <w:divBdr>
        <w:top w:val="none" w:sz="0" w:space="0" w:color="auto"/>
        <w:left w:val="none" w:sz="0" w:space="0" w:color="auto"/>
        <w:bottom w:val="none" w:sz="0" w:space="0" w:color="auto"/>
        <w:right w:val="none" w:sz="0" w:space="0" w:color="auto"/>
      </w:divBdr>
    </w:div>
    <w:div w:id="960263289">
      <w:bodyDiv w:val="1"/>
      <w:marLeft w:val="0"/>
      <w:marRight w:val="0"/>
      <w:marTop w:val="0"/>
      <w:marBottom w:val="0"/>
      <w:divBdr>
        <w:top w:val="none" w:sz="0" w:space="0" w:color="auto"/>
        <w:left w:val="none" w:sz="0" w:space="0" w:color="auto"/>
        <w:bottom w:val="none" w:sz="0" w:space="0" w:color="auto"/>
        <w:right w:val="none" w:sz="0" w:space="0" w:color="auto"/>
      </w:divBdr>
    </w:div>
    <w:div w:id="960569437">
      <w:bodyDiv w:val="1"/>
      <w:marLeft w:val="0"/>
      <w:marRight w:val="0"/>
      <w:marTop w:val="0"/>
      <w:marBottom w:val="0"/>
      <w:divBdr>
        <w:top w:val="none" w:sz="0" w:space="0" w:color="auto"/>
        <w:left w:val="none" w:sz="0" w:space="0" w:color="auto"/>
        <w:bottom w:val="none" w:sz="0" w:space="0" w:color="auto"/>
        <w:right w:val="none" w:sz="0" w:space="0" w:color="auto"/>
      </w:divBdr>
    </w:div>
    <w:div w:id="960915445">
      <w:bodyDiv w:val="1"/>
      <w:marLeft w:val="0"/>
      <w:marRight w:val="0"/>
      <w:marTop w:val="0"/>
      <w:marBottom w:val="0"/>
      <w:divBdr>
        <w:top w:val="none" w:sz="0" w:space="0" w:color="auto"/>
        <w:left w:val="none" w:sz="0" w:space="0" w:color="auto"/>
        <w:bottom w:val="none" w:sz="0" w:space="0" w:color="auto"/>
        <w:right w:val="none" w:sz="0" w:space="0" w:color="auto"/>
      </w:divBdr>
    </w:div>
    <w:div w:id="960919068">
      <w:bodyDiv w:val="1"/>
      <w:marLeft w:val="0"/>
      <w:marRight w:val="0"/>
      <w:marTop w:val="0"/>
      <w:marBottom w:val="0"/>
      <w:divBdr>
        <w:top w:val="none" w:sz="0" w:space="0" w:color="auto"/>
        <w:left w:val="none" w:sz="0" w:space="0" w:color="auto"/>
        <w:bottom w:val="none" w:sz="0" w:space="0" w:color="auto"/>
        <w:right w:val="none" w:sz="0" w:space="0" w:color="auto"/>
      </w:divBdr>
    </w:div>
    <w:div w:id="961115315">
      <w:bodyDiv w:val="1"/>
      <w:marLeft w:val="0"/>
      <w:marRight w:val="0"/>
      <w:marTop w:val="0"/>
      <w:marBottom w:val="0"/>
      <w:divBdr>
        <w:top w:val="none" w:sz="0" w:space="0" w:color="auto"/>
        <w:left w:val="none" w:sz="0" w:space="0" w:color="auto"/>
        <w:bottom w:val="none" w:sz="0" w:space="0" w:color="auto"/>
        <w:right w:val="none" w:sz="0" w:space="0" w:color="auto"/>
      </w:divBdr>
    </w:div>
    <w:div w:id="962345093">
      <w:bodyDiv w:val="1"/>
      <w:marLeft w:val="0"/>
      <w:marRight w:val="0"/>
      <w:marTop w:val="0"/>
      <w:marBottom w:val="0"/>
      <w:divBdr>
        <w:top w:val="none" w:sz="0" w:space="0" w:color="auto"/>
        <w:left w:val="none" w:sz="0" w:space="0" w:color="auto"/>
        <w:bottom w:val="none" w:sz="0" w:space="0" w:color="auto"/>
        <w:right w:val="none" w:sz="0" w:space="0" w:color="auto"/>
      </w:divBdr>
    </w:div>
    <w:div w:id="962419494">
      <w:bodyDiv w:val="1"/>
      <w:marLeft w:val="0"/>
      <w:marRight w:val="0"/>
      <w:marTop w:val="0"/>
      <w:marBottom w:val="0"/>
      <w:divBdr>
        <w:top w:val="none" w:sz="0" w:space="0" w:color="auto"/>
        <w:left w:val="none" w:sz="0" w:space="0" w:color="auto"/>
        <w:bottom w:val="none" w:sz="0" w:space="0" w:color="auto"/>
        <w:right w:val="none" w:sz="0" w:space="0" w:color="auto"/>
      </w:divBdr>
    </w:div>
    <w:div w:id="963122087">
      <w:bodyDiv w:val="1"/>
      <w:marLeft w:val="0"/>
      <w:marRight w:val="0"/>
      <w:marTop w:val="0"/>
      <w:marBottom w:val="0"/>
      <w:divBdr>
        <w:top w:val="none" w:sz="0" w:space="0" w:color="auto"/>
        <w:left w:val="none" w:sz="0" w:space="0" w:color="auto"/>
        <w:bottom w:val="none" w:sz="0" w:space="0" w:color="auto"/>
        <w:right w:val="none" w:sz="0" w:space="0" w:color="auto"/>
      </w:divBdr>
    </w:div>
    <w:div w:id="963804559">
      <w:bodyDiv w:val="1"/>
      <w:marLeft w:val="0"/>
      <w:marRight w:val="0"/>
      <w:marTop w:val="0"/>
      <w:marBottom w:val="0"/>
      <w:divBdr>
        <w:top w:val="none" w:sz="0" w:space="0" w:color="auto"/>
        <w:left w:val="none" w:sz="0" w:space="0" w:color="auto"/>
        <w:bottom w:val="none" w:sz="0" w:space="0" w:color="auto"/>
        <w:right w:val="none" w:sz="0" w:space="0" w:color="auto"/>
      </w:divBdr>
    </w:div>
    <w:div w:id="964123504">
      <w:bodyDiv w:val="1"/>
      <w:marLeft w:val="0"/>
      <w:marRight w:val="0"/>
      <w:marTop w:val="0"/>
      <w:marBottom w:val="0"/>
      <w:divBdr>
        <w:top w:val="none" w:sz="0" w:space="0" w:color="auto"/>
        <w:left w:val="none" w:sz="0" w:space="0" w:color="auto"/>
        <w:bottom w:val="none" w:sz="0" w:space="0" w:color="auto"/>
        <w:right w:val="none" w:sz="0" w:space="0" w:color="auto"/>
      </w:divBdr>
    </w:div>
    <w:div w:id="964385325">
      <w:bodyDiv w:val="1"/>
      <w:marLeft w:val="0"/>
      <w:marRight w:val="0"/>
      <w:marTop w:val="0"/>
      <w:marBottom w:val="0"/>
      <w:divBdr>
        <w:top w:val="none" w:sz="0" w:space="0" w:color="auto"/>
        <w:left w:val="none" w:sz="0" w:space="0" w:color="auto"/>
        <w:bottom w:val="none" w:sz="0" w:space="0" w:color="auto"/>
        <w:right w:val="none" w:sz="0" w:space="0" w:color="auto"/>
      </w:divBdr>
    </w:div>
    <w:div w:id="964966352">
      <w:bodyDiv w:val="1"/>
      <w:marLeft w:val="0"/>
      <w:marRight w:val="0"/>
      <w:marTop w:val="0"/>
      <w:marBottom w:val="0"/>
      <w:divBdr>
        <w:top w:val="none" w:sz="0" w:space="0" w:color="auto"/>
        <w:left w:val="none" w:sz="0" w:space="0" w:color="auto"/>
        <w:bottom w:val="none" w:sz="0" w:space="0" w:color="auto"/>
        <w:right w:val="none" w:sz="0" w:space="0" w:color="auto"/>
      </w:divBdr>
    </w:div>
    <w:div w:id="964966362">
      <w:bodyDiv w:val="1"/>
      <w:marLeft w:val="0"/>
      <w:marRight w:val="0"/>
      <w:marTop w:val="0"/>
      <w:marBottom w:val="0"/>
      <w:divBdr>
        <w:top w:val="none" w:sz="0" w:space="0" w:color="auto"/>
        <w:left w:val="none" w:sz="0" w:space="0" w:color="auto"/>
        <w:bottom w:val="none" w:sz="0" w:space="0" w:color="auto"/>
        <w:right w:val="none" w:sz="0" w:space="0" w:color="auto"/>
      </w:divBdr>
    </w:div>
    <w:div w:id="965280724">
      <w:bodyDiv w:val="1"/>
      <w:marLeft w:val="0"/>
      <w:marRight w:val="0"/>
      <w:marTop w:val="0"/>
      <w:marBottom w:val="0"/>
      <w:divBdr>
        <w:top w:val="none" w:sz="0" w:space="0" w:color="auto"/>
        <w:left w:val="none" w:sz="0" w:space="0" w:color="auto"/>
        <w:bottom w:val="none" w:sz="0" w:space="0" w:color="auto"/>
        <w:right w:val="none" w:sz="0" w:space="0" w:color="auto"/>
      </w:divBdr>
    </w:div>
    <w:div w:id="966081950">
      <w:bodyDiv w:val="1"/>
      <w:marLeft w:val="0"/>
      <w:marRight w:val="0"/>
      <w:marTop w:val="0"/>
      <w:marBottom w:val="0"/>
      <w:divBdr>
        <w:top w:val="none" w:sz="0" w:space="0" w:color="auto"/>
        <w:left w:val="none" w:sz="0" w:space="0" w:color="auto"/>
        <w:bottom w:val="none" w:sz="0" w:space="0" w:color="auto"/>
        <w:right w:val="none" w:sz="0" w:space="0" w:color="auto"/>
      </w:divBdr>
    </w:div>
    <w:div w:id="966469504">
      <w:bodyDiv w:val="1"/>
      <w:marLeft w:val="0"/>
      <w:marRight w:val="0"/>
      <w:marTop w:val="0"/>
      <w:marBottom w:val="0"/>
      <w:divBdr>
        <w:top w:val="none" w:sz="0" w:space="0" w:color="auto"/>
        <w:left w:val="none" w:sz="0" w:space="0" w:color="auto"/>
        <w:bottom w:val="none" w:sz="0" w:space="0" w:color="auto"/>
        <w:right w:val="none" w:sz="0" w:space="0" w:color="auto"/>
      </w:divBdr>
    </w:div>
    <w:div w:id="967392606">
      <w:bodyDiv w:val="1"/>
      <w:marLeft w:val="0"/>
      <w:marRight w:val="0"/>
      <w:marTop w:val="0"/>
      <w:marBottom w:val="0"/>
      <w:divBdr>
        <w:top w:val="none" w:sz="0" w:space="0" w:color="auto"/>
        <w:left w:val="none" w:sz="0" w:space="0" w:color="auto"/>
        <w:bottom w:val="none" w:sz="0" w:space="0" w:color="auto"/>
        <w:right w:val="none" w:sz="0" w:space="0" w:color="auto"/>
      </w:divBdr>
    </w:div>
    <w:div w:id="967590406">
      <w:bodyDiv w:val="1"/>
      <w:marLeft w:val="0"/>
      <w:marRight w:val="0"/>
      <w:marTop w:val="0"/>
      <w:marBottom w:val="0"/>
      <w:divBdr>
        <w:top w:val="none" w:sz="0" w:space="0" w:color="auto"/>
        <w:left w:val="none" w:sz="0" w:space="0" w:color="auto"/>
        <w:bottom w:val="none" w:sz="0" w:space="0" w:color="auto"/>
        <w:right w:val="none" w:sz="0" w:space="0" w:color="auto"/>
      </w:divBdr>
    </w:div>
    <w:div w:id="968164010">
      <w:bodyDiv w:val="1"/>
      <w:marLeft w:val="0"/>
      <w:marRight w:val="0"/>
      <w:marTop w:val="0"/>
      <w:marBottom w:val="0"/>
      <w:divBdr>
        <w:top w:val="none" w:sz="0" w:space="0" w:color="auto"/>
        <w:left w:val="none" w:sz="0" w:space="0" w:color="auto"/>
        <w:bottom w:val="none" w:sz="0" w:space="0" w:color="auto"/>
        <w:right w:val="none" w:sz="0" w:space="0" w:color="auto"/>
      </w:divBdr>
    </w:div>
    <w:div w:id="969021629">
      <w:bodyDiv w:val="1"/>
      <w:marLeft w:val="0"/>
      <w:marRight w:val="0"/>
      <w:marTop w:val="0"/>
      <w:marBottom w:val="0"/>
      <w:divBdr>
        <w:top w:val="none" w:sz="0" w:space="0" w:color="auto"/>
        <w:left w:val="none" w:sz="0" w:space="0" w:color="auto"/>
        <w:bottom w:val="none" w:sz="0" w:space="0" w:color="auto"/>
        <w:right w:val="none" w:sz="0" w:space="0" w:color="auto"/>
      </w:divBdr>
    </w:div>
    <w:div w:id="969047594">
      <w:bodyDiv w:val="1"/>
      <w:marLeft w:val="0"/>
      <w:marRight w:val="0"/>
      <w:marTop w:val="0"/>
      <w:marBottom w:val="0"/>
      <w:divBdr>
        <w:top w:val="none" w:sz="0" w:space="0" w:color="auto"/>
        <w:left w:val="none" w:sz="0" w:space="0" w:color="auto"/>
        <w:bottom w:val="none" w:sz="0" w:space="0" w:color="auto"/>
        <w:right w:val="none" w:sz="0" w:space="0" w:color="auto"/>
      </w:divBdr>
    </w:div>
    <w:div w:id="969163695">
      <w:bodyDiv w:val="1"/>
      <w:marLeft w:val="0"/>
      <w:marRight w:val="0"/>
      <w:marTop w:val="0"/>
      <w:marBottom w:val="0"/>
      <w:divBdr>
        <w:top w:val="none" w:sz="0" w:space="0" w:color="auto"/>
        <w:left w:val="none" w:sz="0" w:space="0" w:color="auto"/>
        <w:bottom w:val="none" w:sz="0" w:space="0" w:color="auto"/>
        <w:right w:val="none" w:sz="0" w:space="0" w:color="auto"/>
      </w:divBdr>
    </w:div>
    <w:div w:id="969476648">
      <w:bodyDiv w:val="1"/>
      <w:marLeft w:val="0"/>
      <w:marRight w:val="0"/>
      <w:marTop w:val="0"/>
      <w:marBottom w:val="0"/>
      <w:divBdr>
        <w:top w:val="none" w:sz="0" w:space="0" w:color="auto"/>
        <w:left w:val="none" w:sz="0" w:space="0" w:color="auto"/>
        <w:bottom w:val="none" w:sz="0" w:space="0" w:color="auto"/>
        <w:right w:val="none" w:sz="0" w:space="0" w:color="auto"/>
      </w:divBdr>
    </w:div>
    <w:div w:id="969483071">
      <w:bodyDiv w:val="1"/>
      <w:marLeft w:val="0"/>
      <w:marRight w:val="0"/>
      <w:marTop w:val="0"/>
      <w:marBottom w:val="0"/>
      <w:divBdr>
        <w:top w:val="none" w:sz="0" w:space="0" w:color="auto"/>
        <w:left w:val="none" w:sz="0" w:space="0" w:color="auto"/>
        <w:bottom w:val="none" w:sz="0" w:space="0" w:color="auto"/>
        <w:right w:val="none" w:sz="0" w:space="0" w:color="auto"/>
      </w:divBdr>
    </w:div>
    <w:div w:id="972710502">
      <w:bodyDiv w:val="1"/>
      <w:marLeft w:val="0"/>
      <w:marRight w:val="0"/>
      <w:marTop w:val="0"/>
      <w:marBottom w:val="0"/>
      <w:divBdr>
        <w:top w:val="none" w:sz="0" w:space="0" w:color="auto"/>
        <w:left w:val="none" w:sz="0" w:space="0" w:color="auto"/>
        <w:bottom w:val="none" w:sz="0" w:space="0" w:color="auto"/>
        <w:right w:val="none" w:sz="0" w:space="0" w:color="auto"/>
      </w:divBdr>
    </w:div>
    <w:div w:id="972828592">
      <w:bodyDiv w:val="1"/>
      <w:marLeft w:val="0"/>
      <w:marRight w:val="0"/>
      <w:marTop w:val="0"/>
      <w:marBottom w:val="0"/>
      <w:divBdr>
        <w:top w:val="none" w:sz="0" w:space="0" w:color="auto"/>
        <w:left w:val="none" w:sz="0" w:space="0" w:color="auto"/>
        <w:bottom w:val="none" w:sz="0" w:space="0" w:color="auto"/>
        <w:right w:val="none" w:sz="0" w:space="0" w:color="auto"/>
      </w:divBdr>
    </w:div>
    <w:div w:id="97294815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408038">
      <w:bodyDiv w:val="1"/>
      <w:marLeft w:val="0"/>
      <w:marRight w:val="0"/>
      <w:marTop w:val="0"/>
      <w:marBottom w:val="0"/>
      <w:divBdr>
        <w:top w:val="none" w:sz="0" w:space="0" w:color="auto"/>
        <w:left w:val="none" w:sz="0" w:space="0" w:color="auto"/>
        <w:bottom w:val="none" w:sz="0" w:space="0" w:color="auto"/>
        <w:right w:val="none" w:sz="0" w:space="0" w:color="auto"/>
      </w:divBdr>
    </w:div>
    <w:div w:id="974873118">
      <w:bodyDiv w:val="1"/>
      <w:marLeft w:val="0"/>
      <w:marRight w:val="0"/>
      <w:marTop w:val="0"/>
      <w:marBottom w:val="0"/>
      <w:divBdr>
        <w:top w:val="none" w:sz="0" w:space="0" w:color="auto"/>
        <w:left w:val="none" w:sz="0" w:space="0" w:color="auto"/>
        <w:bottom w:val="none" w:sz="0" w:space="0" w:color="auto"/>
        <w:right w:val="none" w:sz="0" w:space="0" w:color="auto"/>
      </w:divBdr>
    </w:div>
    <w:div w:id="975140412">
      <w:bodyDiv w:val="1"/>
      <w:marLeft w:val="0"/>
      <w:marRight w:val="0"/>
      <w:marTop w:val="0"/>
      <w:marBottom w:val="0"/>
      <w:divBdr>
        <w:top w:val="none" w:sz="0" w:space="0" w:color="auto"/>
        <w:left w:val="none" w:sz="0" w:space="0" w:color="auto"/>
        <w:bottom w:val="none" w:sz="0" w:space="0" w:color="auto"/>
        <w:right w:val="none" w:sz="0" w:space="0" w:color="auto"/>
      </w:divBdr>
    </w:div>
    <w:div w:id="975523504">
      <w:bodyDiv w:val="1"/>
      <w:marLeft w:val="0"/>
      <w:marRight w:val="0"/>
      <w:marTop w:val="0"/>
      <w:marBottom w:val="0"/>
      <w:divBdr>
        <w:top w:val="none" w:sz="0" w:space="0" w:color="auto"/>
        <w:left w:val="none" w:sz="0" w:space="0" w:color="auto"/>
        <w:bottom w:val="none" w:sz="0" w:space="0" w:color="auto"/>
        <w:right w:val="none" w:sz="0" w:space="0" w:color="auto"/>
      </w:divBdr>
    </w:div>
    <w:div w:id="975571125">
      <w:bodyDiv w:val="1"/>
      <w:marLeft w:val="0"/>
      <w:marRight w:val="0"/>
      <w:marTop w:val="0"/>
      <w:marBottom w:val="0"/>
      <w:divBdr>
        <w:top w:val="none" w:sz="0" w:space="0" w:color="auto"/>
        <w:left w:val="none" w:sz="0" w:space="0" w:color="auto"/>
        <w:bottom w:val="none" w:sz="0" w:space="0" w:color="auto"/>
        <w:right w:val="none" w:sz="0" w:space="0" w:color="auto"/>
      </w:divBdr>
    </w:div>
    <w:div w:id="976447479">
      <w:bodyDiv w:val="1"/>
      <w:marLeft w:val="0"/>
      <w:marRight w:val="0"/>
      <w:marTop w:val="0"/>
      <w:marBottom w:val="0"/>
      <w:divBdr>
        <w:top w:val="none" w:sz="0" w:space="0" w:color="auto"/>
        <w:left w:val="none" w:sz="0" w:space="0" w:color="auto"/>
        <w:bottom w:val="none" w:sz="0" w:space="0" w:color="auto"/>
        <w:right w:val="none" w:sz="0" w:space="0" w:color="auto"/>
      </w:divBdr>
    </w:div>
    <w:div w:id="977301535">
      <w:bodyDiv w:val="1"/>
      <w:marLeft w:val="0"/>
      <w:marRight w:val="0"/>
      <w:marTop w:val="0"/>
      <w:marBottom w:val="0"/>
      <w:divBdr>
        <w:top w:val="none" w:sz="0" w:space="0" w:color="auto"/>
        <w:left w:val="none" w:sz="0" w:space="0" w:color="auto"/>
        <w:bottom w:val="none" w:sz="0" w:space="0" w:color="auto"/>
        <w:right w:val="none" w:sz="0" w:space="0" w:color="auto"/>
      </w:divBdr>
    </w:div>
    <w:div w:id="977421923">
      <w:bodyDiv w:val="1"/>
      <w:marLeft w:val="0"/>
      <w:marRight w:val="0"/>
      <w:marTop w:val="0"/>
      <w:marBottom w:val="0"/>
      <w:divBdr>
        <w:top w:val="none" w:sz="0" w:space="0" w:color="auto"/>
        <w:left w:val="none" w:sz="0" w:space="0" w:color="auto"/>
        <w:bottom w:val="none" w:sz="0" w:space="0" w:color="auto"/>
        <w:right w:val="none" w:sz="0" w:space="0" w:color="auto"/>
      </w:divBdr>
    </w:div>
    <w:div w:id="977613014">
      <w:bodyDiv w:val="1"/>
      <w:marLeft w:val="0"/>
      <w:marRight w:val="0"/>
      <w:marTop w:val="0"/>
      <w:marBottom w:val="0"/>
      <w:divBdr>
        <w:top w:val="none" w:sz="0" w:space="0" w:color="auto"/>
        <w:left w:val="none" w:sz="0" w:space="0" w:color="auto"/>
        <w:bottom w:val="none" w:sz="0" w:space="0" w:color="auto"/>
        <w:right w:val="none" w:sz="0" w:space="0" w:color="auto"/>
      </w:divBdr>
    </w:div>
    <w:div w:id="977684034">
      <w:bodyDiv w:val="1"/>
      <w:marLeft w:val="0"/>
      <w:marRight w:val="0"/>
      <w:marTop w:val="0"/>
      <w:marBottom w:val="0"/>
      <w:divBdr>
        <w:top w:val="none" w:sz="0" w:space="0" w:color="auto"/>
        <w:left w:val="none" w:sz="0" w:space="0" w:color="auto"/>
        <w:bottom w:val="none" w:sz="0" w:space="0" w:color="auto"/>
        <w:right w:val="none" w:sz="0" w:space="0" w:color="auto"/>
      </w:divBdr>
    </w:div>
    <w:div w:id="978194886">
      <w:bodyDiv w:val="1"/>
      <w:marLeft w:val="0"/>
      <w:marRight w:val="0"/>
      <w:marTop w:val="0"/>
      <w:marBottom w:val="0"/>
      <w:divBdr>
        <w:top w:val="none" w:sz="0" w:space="0" w:color="auto"/>
        <w:left w:val="none" w:sz="0" w:space="0" w:color="auto"/>
        <w:bottom w:val="none" w:sz="0" w:space="0" w:color="auto"/>
        <w:right w:val="none" w:sz="0" w:space="0" w:color="auto"/>
      </w:divBdr>
    </w:div>
    <w:div w:id="979263676">
      <w:bodyDiv w:val="1"/>
      <w:marLeft w:val="0"/>
      <w:marRight w:val="0"/>
      <w:marTop w:val="0"/>
      <w:marBottom w:val="0"/>
      <w:divBdr>
        <w:top w:val="none" w:sz="0" w:space="0" w:color="auto"/>
        <w:left w:val="none" w:sz="0" w:space="0" w:color="auto"/>
        <w:bottom w:val="none" w:sz="0" w:space="0" w:color="auto"/>
        <w:right w:val="none" w:sz="0" w:space="0" w:color="auto"/>
      </w:divBdr>
    </w:div>
    <w:div w:id="979962936">
      <w:bodyDiv w:val="1"/>
      <w:marLeft w:val="0"/>
      <w:marRight w:val="0"/>
      <w:marTop w:val="0"/>
      <w:marBottom w:val="0"/>
      <w:divBdr>
        <w:top w:val="none" w:sz="0" w:space="0" w:color="auto"/>
        <w:left w:val="none" w:sz="0" w:space="0" w:color="auto"/>
        <w:bottom w:val="none" w:sz="0" w:space="0" w:color="auto"/>
        <w:right w:val="none" w:sz="0" w:space="0" w:color="auto"/>
      </w:divBdr>
    </w:div>
    <w:div w:id="980042367">
      <w:bodyDiv w:val="1"/>
      <w:marLeft w:val="0"/>
      <w:marRight w:val="0"/>
      <w:marTop w:val="0"/>
      <w:marBottom w:val="0"/>
      <w:divBdr>
        <w:top w:val="none" w:sz="0" w:space="0" w:color="auto"/>
        <w:left w:val="none" w:sz="0" w:space="0" w:color="auto"/>
        <w:bottom w:val="none" w:sz="0" w:space="0" w:color="auto"/>
        <w:right w:val="none" w:sz="0" w:space="0" w:color="auto"/>
      </w:divBdr>
    </w:div>
    <w:div w:id="980498700">
      <w:bodyDiv w:val="1"/>
      <w:marLeft w:val="0"/>
      <w:marRight w:val="0"/>
      <w:marTop w:val="0"/>
      <w:marBottom w:val="0"/>
      <w:divBdr>
        <w:top w:val="none" w:sz="0" w:space="0" w:color="auto"/>
        <w:left w:val="none" w:sz="0" w:space="0" w:color="auto"/>
        <w:bottom w:val="none" w:sz="0" w:space="0" w:color="auto"/>
        <w:right w:val="none" w:sz="0" w:space="0" w:color="auto"/>
      </w:divBdr>
    </w:div>
    <w:div w:id="982194234">
      <w:bodyDiv w:val="1"/>
      <w:marLeft w:val="0"/>
      <w:marRight w:val="0"/>
      <w:marTop w:val="0"/>
      <w:marBottom w:val="0"/>
      <w:divBdr>
        <w:top w:val="none" w:sz="0" w:space="0" w:color="auto"/>
        <w:left w:val="none" w:sz="0" w:space="0" w:color="auto"/>
        <w:bottom w:val="none" w:sz="0" w:space="0" w:color="auto"/>
        <w:right w:val="none" w:sz="0" w:space="0" w:color="auto"/>
      </w:divBdr>
    </w:div>
    <w:div w:id="982806626">
      <w:bodyDiv w:val="1"/>
      <w:marLeft w:val="0"/>
      <w:marRight w:val="0"/>
      <w:marTop w:val="0"/>
      <w:marBottom w:val="0"/>
      <w:divBdr>
        <w:top w:val="none" w:sz="0" w:space="0" w:color="auto"/>
        <w:left w:val="none" w:sz="0" w:space="0" w:color="auto"/>
        <w:bottom w:val="none" w:sz="0" w:space="0" w:color="auto"/>
        <w:right w:val="none" w:sz="0" w:space="0" w:color="auto"/>
      </w:divBdr>
    </w:div>
    <w:div w:id="983393357">
      <w:bodyDiv w:val="1"/>
      <w:marLeft w:val="0"/>
      <w:marRight w:val="0"/>
      <w:marTop w:val="0"/>
      <w:marBottom w:val="0"/>
      <w:divBdr>
        <w:top w:val="none" w:sz="0" w:space="0" w:color="auto"/>
        <w:left w:val="none" w:sz="0" w:space="0" w:color="auto"/>
        <w:bottom w:val="none" w:sz="0" w:space="0" w:color="auto"/>
        <w:right w:val="none" w:sz="0" w:space="0" w:color="auto"/>
      </w:divBdr>
    </w:div>
    <w:div w:id="984548235">
      <w:bodyDiv w:val="1"/>
      <w:marLeft w:val="0"/>
      <w:marRight w:val="0"/>
      <w:marTop w:val="0"/>
      <w:marBottom w:val="0"/>
      <w:divBdr>
        <w:top w:val="none" w:sz="0" w:space="0" w:color="auto"/>
        <w:left w:val="none" w:sz="0" w:space="0" w:color="auto"/>
        <w:bottom w:val="none" w:sz="0" w:space="0" w:color="auto"/>
        <w:right w:val="none" w:sz="0" w:space="0" w:color="auto"/>
      </w:divBdr>
    </w:div>
    <w:div w:id="984696851">
      <w:bodyDiv w:val="1"/>
      <w:marLeft w:val="0"/>
      <w:marRight w:val="0"/>
      <w:marTop w:val="0"/>
      <w:marBottom w:val="0"/>
      <w:divBdr>
        <w:top w:val="none" w:sz="0" w:space="0" w:color="auto"/>
        <w:left w:val="none" w:sz="0" w:space="0" w:color="auto"/>
        <w:bottom w:val="none" w:sz="0" w:space="0" w:color="auto"/>
        <w:right w:val="none" w:sz="0" w:space="0" w:color="auto"/>
      </w:divBdr>
    </w:div>
    <w:div w:id="984748291">
      <w:bodyDiv w:val="1"/>
      <w:marLeft w:val="0"/>
      <w:marRight w:val="0"/>
      <w:marTop w:val="0"/>
      <w:marBottom w:val="0"/>
      <w:divBdr>
        <w:top w:val="none" w:sz="0" w:space="0" w:color="auto"/>
        <w:left w:val="none" w:sz="0" w:space="0" w:color="auto"/>
        <w:bottom w:val="none" w:sz="0" w:space="0" w:color="auto"/>
        <w:right w:val="none" w:sz="0" w:space="0" w:color="auto"/>
      </w:divBdr>
    </w:div>
    <w:div w:id="985164480">
      <w:bodyDiv w:val="1"/>
      <w:marLeft w:val="0"/>
      <w:marRight w:val="0"/>
      <w:marTop w:val="0"/>
      <w:marBottom w:val="0"/>
      <w:divBdr>
        <w:top w:val="none" w:sz="0" w:space="0" w:color="auto"/>
        <w:left w:val="none" w:sz="0" w:space="0" w:color="auto"/>
        <w:bottom w:val="none" w:sz="0" w:space="0" w:color="auto"/>
        <w:right w:val="none" w:sz="0" w:space="0" w:color="auto"/>
      </w:divBdr>
    </w:div>
    <w:div w:id="985279995">
      <w:bodyDiv w:val="1"/>
      <w:marLeft w:val="0"/>
      <w:marRight w:val="0"/>
      <w:marTop w:val="0"/>
      <w:marBottom w:val="0"/>
      <w:divBdr>
        <w:top w:val="none" w:sz="0" w:space="0" w:color="auto"/>
        <w:left w:val="none" w:sz="0" w:space="0" w:color="auto"/>
        <w:bottom w:val="none" w:sz="0" w:space="0" w:color="auto"/>
        <w:right w:val="none" w:sz="0" w:space="0" w:color="auto"/>
      </w:divBdr>
    </w:div>
    <w:div w:id="986666972">
      <w:bodyDiv w:val="1"/>
      <w:marLeft w:val="0"/>
      <w:marRight w:val="0"/>
      <w:marTop w:val="0"/>
      <w:marBottom w:val="0"/>
      <w:divBdr>
        <w:top w:val="none" w:sz="0" w:space="0" w:color="auto"/>
        <w:left w:val="none" w:sz="0" w:space="0" w:color="auto"/>
        <w:bottom w:val="none" w:sz="0" w:space="0" w:color="auto"/>
        <w:right w:val="none" w:sz="0" w:space="0" w:color="auto"/>
      </w:divBdr>
    </w:div>
    <w:div w:id="987055269">
      <w:bodyDiv w:val="1"/>
      <w:marLeft w:val="0"/>
      <w:marRight w:val="0"/>
      <w:marTop w:val="0"/>
      <w:marBottom w:val="0"/>
      <w:divBdr>
        <w:top w:val="none" w:sz="0" w:space="0" w:color="auto"/>
        <w:left w:val="none" w:sz="0" w:space="0" w:color="auto"/>
        <w:bottom w:val="none" w:sz="0" w:space="0" w:color="auto"/>
        <w:right w:val="none" w:sz="0" w:space="0" w:color="auto"/>
      </w:divBdr>
    </w:div>
    <w:div w:id="987589071">
      <w:bodyDiv w:val="1"/>
      <w:marLeft w:val="0"/>
      <w:marRight w:val="0"/>
      <w:marTop w:val="0"/>
      <w:marBottom w:val="0"/>
      <w:divBdr>
        <w:top w:val="none" w:sz="0" w:space="0" w:color="auto"/>
        <w:left w:val="none" w:sz="0" w:space="0" w:color="auto"/>
        <w:bottom w:val="none" w:sz="0" w:space="0" w:color="auto"/>
        <w:right w:val="none" w:sz="0" w:space="0" w:color="auto"/>
      </w:divBdr>
    </w:div>
    <w:div w:id="987629082">
      <w:bodyDiv w:val="1"/>
      <w:marLeft w:val="0"/>
      <w:marRight w:val="0"/>
      <w:marTop w:val="0"/>
      <w:marBottom w:val="0"/>
      <w:divBdr>
        <w:top w:val="none" w:sz="0" w:space="0" w:color="auto"/>
        <w:left w:val="none" w:sz="0" w:space="0" w:color="auto"/>
        <w:bottom w:val="none" w:sz="0" w:space="0" w:color="auto"/>
        <w:right w:val="none" w:sz="0" w:space="0" w:color="auto"/>
      </w:divBdr>
    </w:div>
    <w:div w:id="987637871">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170470">
      <w:bodyDiv w:val="1"/>
      <w:marLeft w:val="0"/>
      <w:marRight w:val="0"/>
      <w:marTop w:val="0"/>
      <w:marBottom w:val="0"/>
      <w:divBdr>
        <w:top w:val="none" w:sz="0" w:space="0" w:color="auto"/>
        <w:left w:val="none" w:sz="0" w:space="0" w:color="auto"/>
        <w:bottom w:val="none" w:sz="0" w:space="0" w:color="auto"/>
        <w:right w:val="none" w:sz="0" w:space="0" w:color="auto"/>
      </w:divBdr>
    </w:div>
    <w:div w:id="988171592">
      <w:bodyDiv w:val="1"/>
      <w:marLeft w:val="0"/>
      <w:marRight w:val="0"/>
      <w:marTop w:val="0"/>
      <w:marBottom w:val="0"/>
      <w:divBdr>
        <w:top w:val="none" w:sz="0" w:space="0" w:color="auto"/>
        <w:left w:val="none" w:sz="0" w:space="0" w:color="auto"/>
        <w:bottom w:val="none" w:sz="0" w:space="0" w:color="auto"/>
        <w:right w:val="none" w:sz="0" w:space="0" w:color="auto"/>
      </w:divBdr>
    </w:div>
    <w:div w:id="988480095">
      <w:bodyDiv w:val="1"/>
      <w:marLeft w:val="0"/>
      <w:marRight w:val="0"/>
      <w:marTop w:val="0"/>
      <w:marBottom w:val="0"/>
      <w:divBdr>
        <w:top w:val="none" w:sz="0" w:space="0" w:color="auto"/>
        <w:left w:val="none" w:sz="0" w:space="0" w:color="auto"/>
        <w:bottom w:val="none" w:sz="0" w:space="0" w:color="auto"/>
        <w:right w:val="none" w:sz="0" w:space="0" w:color="auto"/>
      </w:divBdr>
    </w:div>
    <w:div w:id="989940936">
      <w:bodyDiv w:val="1"/>
      <w:marLeft w:val="0"/>
      <w:marRight w:val="0"/>
      <w:marTop w:val="0"/>
      <w:marBottom w:val="0"/>
      <w:divBdr>
        <w:top w:val="none" w:sz="0" w:space="0" w:color="auto"/>
        <w:left w:val="none" w:sz="0" w:space="0" w:color="auto"/>
        <w:bottom w:val="none" w:sz="0" w:space="0" w:color="auto"/>
        <w:right w:val="none" w:sz="0" w:space="0" w:color="auto"/>
      </w:divBdr>
    </w:div>
    <w:div w:id="990253075">
      <w:bodyDiv w:val="1"/>
      <w:marLeft w:val="0"/>
      <w:marRight w:val="0"/>
      <w:marTop w:val="0"/>
      <w:marBottom w:val="0"/>
      <w:divBdr>
        <w:top w:val="none" w:sz="0" w:space="0" w:color="auto"/>
        <w:left w:val="none" w:sz="0" w:space="0" w:color="auto"/>
        <w:bottom w:val="none" w:sz="0" w:space="0" w:color="auto"/>
        <w:right w:val="none" w:sz="0" w:space="0" w:color="auto"/>
      </w:divBdr>
    </w:div>
    <w:div w:id="990332969">
      <w:bodyDiv w:val="1"/>
      <w:marLeft w:val="0"/>
      <w:marRight w:val="0"/>
      <w:marTop w:val="0"/>
      <w:marBottom w:val="0"/>
      <w:divBdr>
        <w:top w:val="none" w:sz="0" w:space="0" w:color="auto"/>
        <w:left w:val="none" w:sz="0" w:space="0" w:color="auto"/>
        <w:bottom w:val="none" w:sz="0" w:space="0" w:color="auto"/>
        <w:right w:val="none" w:sz="0" w:space="0" w:color="auto"/>
      </w:divBdr>
    </w:div>
    <w:div w:id="990409889">
      <w:bodyDiv w:val="1"/>
      <w:marLeft w:val="0"/>
      <w:marRight w:val="0"/>
      <w:marTop w:val="0"/>
      <w:marBottom w:val="0"/>
      <w:divBdr>
        <w:top w:val="none" w:sz="0" w:space="0" w:color="auto"/>
        <w:left w:val="none" w:sz="0" w:space="0" w:color="auto"/>
        <w:bottom w:val="none" w:sz="0" w:space="0" w:color="auto"/>
        <w:right w:val="none" w:sz="0" w:space="0" w:color="auto"/>
      </w:divBdr>
    </w:div>
    <w:div w:id="990446806">
      <w:bodyDiv w:val="1"/>
      <w:marLeft w:val="0"/>
      <w:marRight w:val="0"/>
      <w:marTop w:val="0"/>
      <w:marBottom w:val="0"/>
      <w:divBdr>
        <w:top w:val="none" w:sz="0" w:space="0" w:color="auto"/>
        <w:left w:val="none" w:sz="0" w:space="0" w:color="auto"/>
        <w:bottom w:val="none" w:sz="0" w:space="0" w:color="auto"/>
        <w:right w:val="none" w:sz="0" w:space="0" w:color="auto"/>
      </w:divBdr>
    </w:div>
    <w:div w:id="990645867">
      <w:bodyDiv w:val="1"/>
      <w:marLeft w:val="0"/>
      <w:marRight w:val="0"/>
      <w:marTop w:val="0"/>
      <w:marBottom w:val="0"/>
      <w:divBdr>
        <w:top w:val="none" w:sz="0" w:space="0" w:color="auto"/>
        <w:left w:val="none" w:sz="0" w:space="0" w:color="auto"/>
        <w:bottom w:val="none" w:sz="0" w:space="0" w:color="auto"/>
        <w:right w:val="none" w:sz="0" w:space="0" w:color="auto"/>
      </w:divBdr>
    </w:div>
    <w:div w:id="990866683">
      <w:bodyDiv w:val="1"/>
      <w:marLeft w:val="0"/>
      <w:marRight w:val="0"/>
      <w:marTop w:val="0"/>
      <w:marBottom w:val="0"/>
      <w:divBdr>
        <w:top w:val="none" w:sz="0" w:space="0" w:color="auto"/>
        <w:left w:val="none" w:sz="0" w:space="0" w:color="auto"/>
        <w:bottom w:val="none" w:sz="0" w:space="0" w:color="auto"/>
        <w:right w:val="none" w:sz="0" w:space="0" w:color="auto"/>
      </w:divBdr>
    </w:div>
    <w:div w:id="991061666">
      <w:bodyDiv w:val="1"/>
      <w:marLeft w:val="0"/>
      <w:marRight w:val="0"/>
      <w:marTop w:val="0"/>
      <w:marBottom w:val="0"/>
      <w:divBdr>
        <w:top w:val="none" w:sz="0" w:space="0" w:color="auto"/>
        <w:left w:val="none" w:sz="0" w:space="0" w:color="auto"/>
        <w:bottom w:val="none" w:sz="0" w:space="0" w:color="auto"/>
        <w:right w:val="none" w:sz="0" w:space="0" w:color="auto"/>
      </w:divBdr>
    </w:div>
    <w:div w:id="991517691">
      <w:bodyDiv w:val="1"/>
      <w:marLeft w:val="0"/>
      <w:marRight w:val="0"/>
      <w:marTop w:val="0"/>
      <w:marBottom w:val="0"/>
      <w:divBdr>
        <w:top w:val="none" w:sz="0" w:space="0" w:color="auto"/>
        <w:left w:val="none" w:sz="0" w:space="0" w:color="auto"/>
        <w:bottom w:val="none" w:sz="0" w:space="0" w:color="auto"/>
        <w:right w:val="none" w:sz="0" w:space="0" w:color="auto"/>
      </w:divBdr>
    </w:div>
    <w:div w:id="991711944">
      <w:bodyDiv w:val="1"/>
      <w:marLeft w:val="0"/>
      <w:marRight w:val="0"/>
      <w:marTop w:val="0"/>
      <w:marBottom w:val="0"/>
      <w:divBdr>
        <w:top w:val="none" w:sz="0" w:space="0" w:color="auto"/>
        <w:left w:val="none" w:sz="0" w:space="0" w:color="auto"/>
        <w:bottom w:val="none" w:sz="0" w:space="0" w:color="auto"/>
        <w:right w:val="none" w:sz="0" w:space="0" w:color="auto"/>
      </w:divBdr>
    </w:div>
    <w:div w:id="991830301">
      <w:bodyDiv w:val="1"/>
      <w:marLeft w:val="0"/>
      <w:marRight w:val="0"/>
      <w:marTop w:val="0"/>
      <w:marBottom w:val="0"/>
      <w:divBdr>
        <w:top w:val="none" w:sz="0" w:space="0" w:color="auto"/>
        <w:left w:val="none" w:sz="0" w:space="0" w:color="auto"/>
        <w:bottom w:val="none" w:sz="0" w:space="0" w:color="auto"/>
        <w:right w:val="none" w:sz="0" w:space="0" w:color="auto"/>
      </w:divBdr>
    </w:div>
    <w:div w:id="991836641">
      <w:bodyDiv w:val="1"/>
      <w:marLeft w:val="0"/>
      <w:marRight w:val="0"/>
      <w:marTop w:val="0"/>
      <w:marBottom w:val="0"/>
      <w:divBdr>
        <w:top w:val="none" w:sz="0" w:space="0" w:color="auto"/>
        <w:left w:val="none" w:sz="0" w:space="0" w:color="auto"/>
        <w:bottom w:val="none" w:sz="0" w:space="0" w:color="auto"/>
        <w:right w:val="none" w:sz="0" w:space="0" w:color="auto"/>
      </w:divBdr>
    </w:div>
    <w:div w:id="992488626">
      <w:bodyDiv w:val="1"/>
      <w:marLeft w:val="0"/>
      <w:marRight w:val="0"/>
      <w:marTop w:val="0"/>
      <w:marBottom w:val="0"/>
      <w:divBdr>
        <w:top w:val="none" w:sz="0" w:space="0" w:color="auto"/>
        <w:left w:val="none" w:sz="0" w:space="0" w:color="auto"/>
        <w:bottom w:val="none" w:sz="0" w:space="0" w:color="auto"/>
        <w:right w:val="none" w:sz="0" w:space="0" w:color="auto"/>
      </w:divBdr>
    </w:div>
    <w:div w:id="992761448">
      <w:bodyDiv w:val="1"/>
      <w:marLeft w:val="0"/>
      <w:marRight w:val="0"/>
      <w:marTop w:val="0"/>
      <w:marBottom w:val="0"/>
      <w:divBdr>
        <w:top w:val="none" w:sz="0" w:space="0" w:color="auto"/>
        <w:left w:val="none" w:sz="0" w:space="0" w:color="auto"/>
        <w:bottom w:val="none" w:sz="0" w:space="0" w:color="auto"/>
        <w:right w:val="none" w:sz="0" w:space="0" w:color="auto"/>
      </w:divBdr>
    </w:div>
    <w:div w:id="992945969">
      <w:bodyDiv w:val="1"/>
      <w:marLeft w:val="0"/>
      <w:marRight w:val="0"/>
      <w:marTop w:val="0"/>
      <w:marBottom w:val="0"/>
      <w:divBdr>
        <w:top w:val="none" w:sz="0" w:space="0" w:color="auto"/>
        <w:left w:val="none" w:sz="0" w:space="0" w:color="auto"/>
        <w:bottom w:val="none" w:sz="0" w:space="0" w:color="auto"/>
        <w:right w:val="none" w:sz="0" w:space="0" w:color="auto"/>
      </w:divBdr>
    </w:div>
    <w:div w:id="993030473">
      <w:bodyDiv w:val="1"/>
      <w:marLeft w:val="0"/>
      <w:marRight w:val="0"/>
      <w:marTop w:val="0"/>
      <w:marBottom w:val="0"/>
      <w:divBdr>
        <w:top w:val="none" w:sz="0" w:space="0" w:color="auto"/>
        <w:left w:val="none" w:sz="0" w:space="0" w:color="auto"/>
        <w:bottom w:val="none" w:sz="0" w:space="0" w:color="auto"/>
        <w:right w:val="none" w:sz="0" w:space="0" w:color="auto"/>
      </w:divBdr>
    </w:div>
    <w:div w:id="993073142">
      <w:bodyDiv w:val="1"/>
      <w:marLeft w:val="0"/>
      <w:marRight w:val="0"/>
      <w:marTop w:val="0"/>
      <w:marBottom w:val="0"/>
      <w:divBdr>
        <w:top w:val="none" w:sz="0" w:space="0" w:color="auto"/>
        <w:left w:val="none" w:sz="0" w:space="0" w:color="auto"/>
        <w:bottom w:val="none" w:sz="0" w:space="0" w:color="auto"/>
        <w:right w:val="none" w:sz="0" w:space="0" w:color="auto"/>
      </w:divBdr>
    </w:div>
    <w:div w:id="994798240">
      <w:bodyDiv w:val="1"/>
      <w:marLeft w:val="0"/>
      <w:marRight w:val="0"/>
      <w:marTop w:val="0"/>
      <w:marBottom w:val="0"/>
      <w:divBdr>
        <w:top w:val="none" w:sz="0" w:space="0" w:color="auto"/>
        <w:left w:val="none" w:sz="0" w:space="0" w:color="auto"/>
        <w:bottom w:val="none" w:sz="0" w:space="0" w:color="auto"/>
        <w:right w:val="none" w:sz="0" w:space="0" w:color="auto"/>
      </w:divBdr>
    </w:div>
    <w:div w:id="995184004">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6224738">
      <w:bodyDiv w:val="1"/>
      <w:marLeft w:val="0"/>
      <w:marRight w:val="0"/>
      <w:marTop w:val="0"/>
      <w:marBottom w:val="0"/>
      <w:divBdr>
        <w:top w:val="none" w:sz="0" w:space="0" w:color="auto"/>
        <w:left w:val="none" w:sz="0" w:space="0" w:color="auto"/>
        <w:bottom w:val="none" w:sz="0" w:space="0" w:color="auto"/>
        <w:right w:val="none" w:sz="0" w:space="0" w:color="auto"/>
      </w:divBdr>
    </w:div>
    <w:div w:id="996492574">
      <w:bodyDiv w:val="1"/>
      <w:marLeft w:val="0"/>
      <w:marRight w:val="0"/>
      <w:marTop w:val="0"/>
      <w:marBottom w:val="0"/>
      <w:divBdr>
        <w:top w:val="none" w:sz="0" w:space="0" w:color="auto"/>
        <w:left w:val="none" w:sz="0" w:space="0" w:color="auto"/>
        <w:bottom w:val="none" w:sz="0" w:space="0" w:color="auto"/>
        <w:right w:val="none" w:sz="0" w:space="0" w:color="auto"/>
      </w:divBdr>
    </w:div>
    <w:div w:id="996693038">
      <w:bodyDiv w:val="1"/>
      <w:marLeft w:val="0"/>
      <w:marRight w:val="0"/>
      <w:marTop w:val="0"/>
      <w:marBottom w:val="0"/>
      <w:divBdr>
        <w:top w:val="none" w:sz="0" w:space="0" w:color="auto"/>
        <w:left w:val="none" w:sz="0" w:space="0" w:color="auto"/>
        <w:bottom w:val="none" w:sz="0" w:space="0" w:color="auto"/>
        <w:right w:val="none" w:sz="0" w:space="0" w:color="auto"/>
      </w:divBdr>
    </w:div>
    <w:div w:id="996884829">
      <w:bodyDiv w:val="1"/>
      <w:marLeft w:val="0"/>
      <w:marRight w:val="0"/>
      <w:marTop w:val="0"/>
      <w:marBottom w:val="0"/>
      <w:divBdr>
        <w:top w:val="none" w:sz="0" w:space="0" w:color="auto"/>
        <w:left w:val="none" w:sz="0" w:space="0" w:color="auto"/>
        <w:bottom w:val="none" w:sz="0" w:space="0" w:color="auto"/>
        <w:right w:val="none" w:sz="0" w:space="0" w:color="auto"/>
      </w:divBdr>
    </w:div>
    <w:div w:id="996957742">
      <w:bodyDiv w:val="1"/>
      <w:marLeft w:val="0"/>
      <w:marRight w:val="0"/>
      <w:marTop w:val="0"/>
      <w:marBottom w:val="0"/>
      <w:divBdr>
        <w:top w:val="none" w:sz="0" w:space="0" w:color="auto"/>
        <w:left w:val="none" w:sz="0" w:space="0" w:color="auto"/>
        <w:bottom w:val="none" w:sz="0" w:space="0" w:color="auto"/>
        <w:right w:val="none" w:sz="0" w:space="0" w:color="auto"/>
      </w:divBdr>
    </w:div>
    <w:div w:id="997003537">
      <w:bodyDiv w:val="1"/>
      <w:marLeft w:val="0"/>
      <w:marRight w:val="0"/>
      <w:marTop w:val="0"/>
      <w:marBottom w:val="0"/>
      <w:divBdr>
        <w:top w:val="none" w:sz="0" w:space="0" w:color="auto"/>
        <w:left w:val="none" w:sz="0" w:space="0" w:color="auto"/>
        <w:bottom w:val="none" w:sz="0" w:space="0" w:color="auto"/>
        <w:right w:val="none" w:sz="0" w:space="0" w:color="auto"/>
      </w:divBdr>
    </w:div>
    <w:div w:id="998115606">
      <w:bodyDiv w:val="1"/>
      <w:marLeft w:val="0"/>
      <w:marRight w:val="0"/>
      <w:marTop w:val="0"/>
      <w:marBottom w:val="0"/>
      <w:divBdr>
        <w:top w:val="none" w:sz="0" w:space="0" w:color="auto"/>
        <w:left w:val="none" w:sz="0" w:space="0" w:color="auto"/>
        <w:bottom w:val="none" w:sz="0" w:space="0" w:color="auto"/>
        <w:right w:val="none" w:sz="0" w:space="0" w:color="auto"/>
      </w:divBdr>
    </w:div>
    <w:div w:id="998196622">
      <w:bodyDiv w:val="1"/>
      <w:marLeft w:val="0"/>
      <w:marRight w:val="0"/>
      <w:marTop w:val="0"/>
      <w:marBottom w:val="0"/>
      <w:divBdr>
        <w:top w:val="none" w:sz="0" w:space="0" w:color="auto"/>
        <w:left w:val="none" w:sz="0" w:space="0" w:color="auto"/>
        <w:bottom w:val="none" w:sz="0" w:space="0" w:color="auto"/>
        <w:right w:val="none" w:sz="0" w:space="0" w:color="auto"/>
      </w:divBdr>
    </w:div>
    <w:div w:id="998731103">
      <w:bodyDiv w:val="1"/>
      <w:marLeft w:val="0"/>
      <w:marRight w:val="0"/>
      <w:marTop w:val="0"/>
      <w:marBottom w:val="0"/>
      <w:divBdr>
        <w:top w:val="none" w:sz="0" w:space="0" w:color="auto"/>
        <w:left w:val="none" w:sz="0" w:space="0" w:color="auto"/>
        <w:bottom w:val="none" w:sz="0" w:space="0" w:color="auto"/>
        <w:right w:val="none" w:sz="0" w:space="0" w:color="auto"/>
      </w:divBdr>
    </w:div>
    <w:div w:id="998848116">
      <w:bodyDiv w:val="1"/>
      <w:marLeft w:val="0"/>
      <w:marRight w:val="0"/>
      <w:marTop w:val="0"/>
      <w:marBottom w:val="0"/>
      <w:divBdr>
        <w:top w:val="none" w:sz="0" w:space="0" w:color="auto"/>
        <w:left w:val="none" w:sz="0" w:space="0" w:color="auto"/>
        <w:bottom w:val="none" w:sz="0" w:space="0" w:color="auto"/>
        <w:right w:val="none" w:sz="0" w:space="0" w:color="auto"/>
      </w:divBdr>
    </w:div>
    <w:div w:id="999118822">
      <w:bodyDiv w:val="1"/>
      <w:marLeft w:val="0"/>
      <w:marRight w:val="0"/>
      <w:marTop w:val="0"/>
      <w:marBottom w:val="0"/>
      <w:divBdr>
        <w:top w:val="none" w:sz="0" w:space="0" w:color="auto"/>
        <w:left w:val="none" w:sz="0" w:space="0" w:color="auto"/>
        <w:bottom w:val="none" w:sz="0" w:space="0" w:color="auto"/>
        <w:right w:val="none" w:sz="0" w:space="0" w:color="auto"/>
      </w:divBdr>
    </w:div>
    <w:div w:id="999120641">
      <w:bodyDiv w:val="1"/>
      <w:marLeft w:val="0"/>
      <w:marRight w:val="0"/>
      <w:marTop w:val="0"/>
      <w:marBottom w:val="0"/>
      <w:divBdr>
        <w:top w:val="none" w:sz="0" w:space="0" w:color="auto"/>
        <w:left w:val="none" w:sz="0" w:space="0" w:color="auto"/>
        <w:bottom w:val="none" w:sz="0" w:space="0" w:color="auto"/>
        <w:right w:val="none" w:sz="0" w:space="0" w:color="auto"/>
      </w:divBdr>
    </w:div>
    <w:div w:id="999120751">
      <w:bodyDiv w:val="1"/>
      <w:marLeft w:val="0"/>
      <w:marRight w:val="0"/>
      <w:marTop w:val="0"/>
      <w:marBottom w:val="0"/>
      <w:divBdr>
        <w:top w:val="none" w:sz="0" w:space="0" w:color="auto"/>
        <w:left w:val="none" w:sz="0" w:space="0" w:color="auto"/>
        <w:bottom w:val="none" w:sz="0" w:space="0" w:color="auto"/>
        <w:right w:val="none" w:sz="0" w:space="0" w:color="auto"/>
      </w:divBdr>
    </w:div>
    <w:div w:id="999769971">
      <w:bodyDiv w:val="1"/>
      <w:marLeft w:val="0"/>
      <w:marRight w:val="0"/>
      <w:marTop w:val="0"/>
      <w:marBottom w:val="0"/>
      <w:divBdr>
        <w:top w:val="none" w:sz="0" w:space="0" w:color="auto"/>
        <w:left w:val="none" w:sz="0" w:space="0" w:color="auto"/>
        <w:bottom w:val="none" w:sz="0" w:space="0" w:color="auto"/>
        <w:right w:val="none" w:sz="0" w:space="0" w:color="auto"/>
      </w:divBdr>
    </w:div>
    <w:div w:id="999773232">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474522">
      <w:bodyDiv w:val="1"/>
      <w:marLeft w:val="0"/>
      <w:marRight w:val="0"/>
      <w:marTop w:val="0"/>
      <w:marBottom w:val="0"/>
      <w:divBdr>
        <w:top w:val="none" w:sz="0" w:space="0" w:color="auto"/>
        <w:left w:val="none" w:sz="0" w:space="0" w:color="auto"/>
        <w:bottom w:val="none" w:sz="0" w:space="0" w:color="auto"/>
        <w:right w:val="none" w:sz="0" w:space="0" w:color="auto"/>
      </w:divBdr>
    </w:div>
    <w:div w:id="1000498772">
      <w:bodyDiv w:val="1"/>
      <w:marLeft w:val="0"/>
      <w:marRight w:val="0"/>
      <w:marTop w:val="0"/>
      <w:marBottom w:val="0"/>
      <w:divBdr>
        <w:top w:val="none" w:sz="0" w:space="0" w:color="auto"/>
        <w:left w:val="none" w:sz="0" w:space="0" w:color="auto"/>
        <w:bottom w:val="none" w:sz="0" w:space="0" w:color="auto"/>
        <w:right w:val="none" w:sz="0" w:space="0" w:color="auto"/>
      </w:divBdr>
    </w:div>
    <w:div w:id="1001083602">
      <w:bodyDiv w:val="1"/>
      <w:marLeft w:val="0"/>
      <w:marRight w:val="0"/>
      <w:marTop w:val="0"/>
      <w:marBottom w:val="0"/>
      <w:divBdr>
        <w:top w:val="none" w:sz="0" w:space="0" w:color="auto"/>
        <w:left w:val="none" w:sz="0" w:space="0" w:color="auto"/>
        <w:bottom w:val="none" w:sz="0" w:space="0" w:color="auto"/>
        <w:right w:val="none" w:sz="0" w:space="0" w:color="auto"/>
      </w:divBdr>
    </w:div>
    <w:div w:id="1001196376">
      <w:bodyDiv w:val="1"/>
      <w:marLeft w:val="0"/>
      <w:marRight w:val="0"/>
      <w:marTop w:val="0"/>
      <w:marBottom w:val="0"/>
      <w:divBdr>
        <w:top w:val="none" w:sz="0" w:space="0" w:color="auto"/>
        <w:left w:val="none" w:sz="0" w:space="0" w:color="auto"/>
        <w:bottom w:val="none" w:sz="0" w:space="0" w:color="auto"/>
        <w:right w:val="none" w:sz="0" w:space="0" w:color="auto"/>
      </w:divBdr>
    </w:div>
    <w:div w:id="1001733919">
      <w:bodyDiv w:val="1"/>
      <w:marLeft w:val="0"/>
      <w:marRight w:val="0"/>
      <w:marTop w:val="0"/>
      <w:marBottom w:val="0"/>
      <w:divBdr>
        <w:top w:val="none" w:sz="0" w:space="0" w:color="auto"/>
        <w:left w:val="none" w:sz="0" w:space="0" w:color="auto"/>
        <w:bottom w:val="none" w:sz="0" w:space="0" w:color="auto"/>
        <w:right w:val="none" w:sz="0" w:space="0" w:color="auto"/>
      </w:divBdr>
    </w:div>
    <w:div w:id="1001784795">
      <w:bodyDiv w:val="1"/>
      <w:marLeft w:val="0"/>
      <w:marRight w:val="0"/>
      <w:marTop w:val="0"/>
      <w:marBottom w:val="0"/>
      <w:divBdr>
        <w:top w:val="none" w:sz="0" w:space="0" w:color="auto"/>
        <w:left w:val="none" w:sz="0" w:space="0" w:color="auto"/>
        <w:bottom w:val="none" w:sz="0" w:space="0" w:color="auto"/>
        <w:right w:val="none" w:sz="0" w:space="0" w:color="auto"/>
      </w:divBdr>
    </w:div>
    <w:div w:id="1001855587">
      <w:bodyDiv w:val="1"/>
      <w:marLeft w:val="0"/>
      <w:marRight w:val="0"/>
      <w:marTop w:val="0"/>
      <w:marBottom w:val="0"/>
      <w:divBdr>
        <w:top w:val="none" w:sz="0" w:space="0" w:color="auto"/>
        <w:left w:val="none" w:sz="0" w:space="0" w:color="auto"/>
        <w:bottom w:val="none" w:sz="0" w:space="0" w:color="auto"/>
        <w:right w:val="none" w:sz="0" w:space="0" w:color="auto"/>
      </w:divBdr>
    </w:div>
    <w:div w:id="1001934297">
      <w:bodyDiv w:val="1"/>
      <w:marLeft w:val="0"/>
      <w:marRight w:val="0"/>
      <w:marTop w:val="0"/>
      <w:marBottom w:val="0"/>
      <w:divBdr>
        <w:top w:val="none" w:sz="0" w:space="0" w:color="auto"/>
        <w:left w:val="none" w:sz="0" w:space="0" w:color="auto"/>
        <w:bottom w:val="none" w:sz="0" w:space="0" w:color="auto"/>
        <w:right w:val="none" w:sz="0" w:space="0" w:color="auto"/>
      </w:divBdr>
    </w:div>
    <w:div w:id="1002048993">
      <w:bodyDiv w:val="1"/>
      <w:marLeft w:val="0"/>
      <w:marRight w:val="0"/>
      <w:marTop w:val="0"/>
      <w:marBottom w:val="0"/>
      <w:divBdr>
        <w:top w:val="none" w:sz="0" w:space="0" w:color="auto"/>
        <w:left w:val="none" w:sz="0" w:space="0" w:color="auto"/>
        <w:bottom w:val="none" w:sz="0" w:space="0" w:color="auto"/>
        <w:right w:val="none" w:sz="0" w:space="0" w:color="auto"/>
      </w:divBdr>
    </w:div>
    <w:div w:id="1002196892">
      <w:bodyDiv w:val="1"/>
      <w:marLeft w:val="0"/>
      <w:marRight w:val="0"/>
      <w:marTop w:val="0"/>
      <w:marBottom w:val="0"/>
      <w:divBdr>
        <w:top w:val="none" w:sz="0" w:space="0" w:color="auto"/>
        <w:left w:val="none" w:sz="0" w:space="0" w:color="auto"/>
        <w:bottom w:val="none" w:sz="0" w:space="0" w:color="auto"/>
        <w:right w:val="none" w:sz="0" w:space="0" w:color="auto"/>
      </w:divBdr>
    </w:div>
    <w:div w:id="1003584831">
      <w:bodyDiv w:val="1"/>
      <w:marLeft w:val="0"/>
      <w:marRight w:val="0"/>
      <w:marTop w:val="0"/>
      <w:marBottom w:val="0"/>
      <w:divBdr>
        <w:top w:val="none" w:sz="0" w:space="0" w:color="auto"/>
        <w:left w:val="none" w:sz="0" w:space="0" w:color="auto"/>
        <w:bottom w:val="none" w:sz="0" w:space="0" w:color="auto"/>
        <w:right w:val="none" w:sz="0" w:space="0" w:color="auto"/>
      </w:divBdr>
    </w:div>
    <w:div w:id="1003706854">
      <w:bodyDiv w:val="1"/>
      <w:marLeft w:val="0"/>
      <w:marRight w:val="0"/>
      <w:marTop w:val="0"/>
      <w:marBottom w:val="0"/>
      <w:divBdr>
        <w:top w:val="none" w:sz="0" w:space="0" w:color="auto"/>
        <w:left w:val="none" w:sz="0" w:space="0" w:color="auto"/>
        <w:bottom w:val="none" w:sz="0" w:space="0" w:color="auto"/>
        <w:right w:val="none" w:sz="0" w:space="0" w:color="auto"/>
      </w:divBdr>
    </w:div>
    <w:div w:id="1004363526">
      <w:bodyDiv w:val="1"/>
      <w:marLeft w:val="0"/>
      <w:marRight w:val="0"/>
      <w:marTop w:val="0"/>
      <w:marBottom w:val="0"/>
      <w:divBdr>
        <w:top w:val="none" w:sz="0" w:space="0" w:color="auto"/>
        <w:left w:val="none" w:sz="0" w:space="0" w:color="auto"/>
        <w:bottom w:val="none" w:sz="0" w:space="0" w:color="auto"/>
        <w:right w:val="none" w:sz="0" w:space="0" w:color="auto"/>
      </w:divBdr>
    </w:div>
    <w:div w:id="1004819867">
      <w:bodyDiv w:val="1"/>
      <w:marLeft w:val="0"/>
      <w:marRight w:val="0"/>
      <w:marTop w:val="0"/>
      <w:marBottom w:val="0"/>
      <w:divBdr>
        <w:top w:val="none" w:sz="0" w:space="0" w:color="auto"/>
        <w:left w:val="none" w:sz="0" w:space="0" w:color="auto"/>
        <w:bottom w:val="none" w:sz="0" w:space="0" w:color="auto"/>
        <w:right w:val="none" w:sz="0" w:space="0" w:color="auto"/>
      </w:divBdr>
    </w:div>
    <w:div w:id="1005397919">
      <w:bodyDiv w:val="1"/>
      <w:marLeft w:val="0"/>
      <w:marRight w:val="0"/>
      <w:marTop w:val="0"/>
      <w:marBottom w:val="0"/>
      <w:divBdr>
        <w:top w:val="none" w:sz="0" w:space="0" w:color="auto"/>
        <w:left w:val="none" w:sz="0" w:space="0" w:color="auto"/>
        <w:bottom w:val="none" w:sz="0" w:space="0" w:color="auto"/>
        <w:right w:val="none" w:sz="0" w:space="0" w:color="auto"/>
      </w:divBdr>
    </w:div>
    <w:div w:id="1006059691">
      <w:bodyDiv w:val="1"/>
      <w:marLeft w:val="0"/>
      <w:marRight w:val="0"/>
      <w:marTop w:val="0"/>
      <w:marBottom w:val="0"/>
      <w:divBdr>
        <w:top w:val="none" w:sz="0" w:space="0" w:color="auto"/>
        <w:left w:val="none" w:sz="0" w:space="0" w:color="auto"/>
        <w:bottom w:val="none" w:sz="0" w:space="0" w:color="auto"/>
        <w:right w:val="none" w:sz="0" w:space="0" w:color="auto"/>
      </w:divBdr>
    </w:div>
    <w:div w:id="1006133911">
      <w:bodyDiv w:val="1"/>
      <w:marLeft w:val="0"/>
      <w:marRight w:val="0"/>
      <w:marTop w:val="0"/>
      <w:marBottom w:val="0"/>
      <w:divBdr>
        <w:top w:val="none" w:sz="0" w:space="0" w:color="auto"/>
        <w:left w:val="none" w:sz="0" w:space="0" w:color="auto"/>
        <w:bottom w:val="none" w:sz="0" w:space="0" w:color="auto"/>
        <w:right w:val="none" w:sz="0" w:space="0" w:color="auto"/>
      </w:divBdr>
    </w:div>
    <w:div w:id="1006902328">
      <w:bodyDiv w:val="1"/>
      <w:marLeft w:val="0"/>
      <w:marRight w:val="0"/>
      <w:marTop w:val="0"/>
      <w:marBottom w:val="0"/>
      <w:divBdr>
        <w:top w:val="none" w:sz="0" w:space="0" w:color="auto"/>
        <w:left w:val="none" w:sz="0" w:space="0" w:color="auto"/>
        <w:bottom w:val="none" w:sz="0" w:space="0" w:color="auto"/>
        <w:right w:val="none" w:sz="0" w:space="0" w:color="auto"/>
      </w:divBdr>
    </w:div>
    <w:div w:id="1007446077">
      <w:bodyDiv w:val="1"/>
      <w:marLeft w:val="0"/>
      <w:marRight w:val="0"/>
      <w:marTop w:val="0"/>
      <w:marBottom w:val="0"/>
      <w:divBdr>
        <w:top w:val="none" w:sz="0" w:space="0" w:color="auto"/>
        <w:left w:val="none" w:sz="0" w:space="0" w:color="auto"/>
        <w:bottom w:val="none" w:sz="0" w:space="0" w:color="auto"/>
        <w:right w:val="none" w:sz="0" w:space="0" w:color="auto"/>
      </w:divBdr>
    </w:div>
    <w:div w:id="1008482132">
      <w:bodyDiv w:val="1"/>
      <w:marLeft w:val="0"/>
      <w:marRight w:val="0"/>
      <w:marTop w:val="0"/>
      <w:marBottom w:val="0"/>
      <w:divBdr>
        <w:top w:val="none" w:sz="0" w:space="0" w:color="auto"/>
        <w:left w:val="none" w:sz="0" w:space="0" w:color="auto"/>
        <w:bottom w:val="none" w:sz="0" w:space="0" w:color="auto"/>
        <w:right w:val="none" w:sz="0" w:space="0" w:color="auto"/>
      </w:divBdr>
    </w:div>
    <w:div w:id="1008752471">
      <w:bodyDiv w:val="1"/>
      <w:marLeft w:val="0"/>
      <w:marRight w:val="0"/>
      <w:marTop w:val="0"/>
      <w:marBottom w:val="0"/>
      <w:divBdr>
        <w:top w:val="none" w:sz="0" w:space="0" w:color="auto"/>
        <w:left w:val="none" w:sz="0" w:space="0" w:color="auto"/>
        <w:bottom w:val="none" w:sz="0" w:space="0" w:color="auto"/>
        <w:right w:val="none" w:sz="0" w:space="0" w:color="auto"/>
      </w:divBdr>
    </w:div>
    <w:div w:id="1011227059">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448663">
      <w:bodyDiv w:val="1"/>
      <w:marLeft w:val="0"/>
      <w:marRight w:val="0"/>
      <w:marTop w:val="0"/>
      <w:marBottom w:val="0"/>
      <w:divBdr>
        <w:top w:val="none" w:sz="0" w:space="0" w:color="auto"/>
        <w:left w:val="none" w:sz="0" w:space="0" w:color="auto"/>
        <w:bottom w:val="none" w:sz="0" w:space="0" w:color="auto"/>
        <w:right w:val="none" w:sz="0" w:space="0" w:color="auto"/>
      </w:divBdr>
    </w:div>
    <w:div w:id="1011757669">
      <w:bodyDiv w:val="1"/>
      <w:marLeft w:val="0"/>
      <w:marRight w:val="0"/>
      <w:marTop w:val="0"/>
      <w:marBottom w:val="0"/>
      <w:divBdr>
        <w:top w:val="none" w:sz="0" w:space="0" w:color="auto"/>
        <w:left w:val="none" w:sz="0" w:space="0" w:color="auto"/>
        <w:bottom w:val="none" w:sz="0" w:space="0" w:color="auto"/>
        <w:right w:val="none" w:sz="0" w:space="0" w:color="auto"/>
      </w:divBdr>
    </w:div>
    <w:div w:id="1012300892">
      <w:bodyDiv w:val="1"/>
      <w:marLeft w:val="0"/>
      <w:marRight w:val="0"/>
      <w:marTop w:val="0"/>
      <w:marBottom w:val="0"/>
      <w:divBdr>
        <w:top w:val="none" w:sz="0" w:space="0" w:color="auto"/>
        <w:left w:val="none" w:sz="0" w:space="0" w:color="auto"/>
        <w:bottom w:val="none" w:sz="0" w:space="0" w:color="auto"/>
        <w:right w:val="none" w:sz="0" w:space="0" w:color="auto"/>
      </w:divBdr>
    </w:div>
    <w:div w:id="1012876493">
      <w:bodyDiv w:val="1"/>
      <w:marLeft w:val="0"/>
      <w:marRight w:val="0"/>
      <w:marTop w:val="0"/>
      <w:marBottom w:val="0"/>
      <w:divBdr>
        <w:top w:val="none" w:sz="0" w:space="0" w:color="auto"/>
        <w:left w:val="none" w:sz="0" w:space="0" w:color="auto"/>
        <w:bottom w:val="none" w:sz="0" w:space="0" w:color="auto"/>
        <w:right w:val="none" w:sz="0" w:space="0" w:color="auto"/>
      </w:divBdr>
    </w:div>
    <w:div w:id="1012952220">
      <w:bodyDiv w:val="1"/>
      <w:marLeft w:val="0"/>
      <w:marRight w:val="0"/>
      <w:marTop w:val="0"/>
      <w:marBottom w:val="0"/>
      <w:divBdr>
        <w:top w:val="none" w:sz="0" w:space="0" w:color="auto"/>
        <w:left w:val="none" w:sz="0" w:space="0" w:color="auto"/>
        <w:bottom w:val="none" w:sz="0" w:space="0" w:color="auto"/>
        <w:right w:val="none" w:sz="0" w:space="0" w:color="auto"/>
      </w:divBdr>
    </w:div>
    <w:div w:id="1012955430">
      <w:bodyDiv w:val="1"/>
      <w:marLeft w:val="0"/>
      <w:marRight w:val="0"/>
      <w:marTop w:val="0"/>
      <w:marBottom w:val="0"/>
      <w:divBdr>
        <w:top w:val="none" w:sz="0" w:space="0" w:color="auto"/>
        <w:left w:val="none" w:sz="0" w:space="0" w:color="auto"/>
        <w:bottom w:val="none" w:sz="0" w:space="0" w:color="auto"/>
        <w:right w:val="none" w:sz="0" w:space="0" w:color="auto"/>
      </w:divBdr>
    </w:div>
    <w:div w:id="1013143644">
      <w:bodyDiv w:val="1"/>
      <w:marLeft w:val="0"/>
      <w:marRight w:val="0"/>
      <w:marTop w:val="0"/>
      <w:marBottom w:val="0"/>
      <w:divBdr>
        <w:top w:val="none" w:sz="0" w:space="0" w:color="auto"/>
        <w:left w:val="none" w:sz="0" w:space="0" w:color="auto"/>
        <w:bottom w:val="none" w:sz="0" w:space="0" w:color="auto"/>
        <w:right w:val="none" w:sz="0" w:space="0" w:color="auto"/>
      </w:divBdr>
    </w:div>
    <w:div w:id="1014235195">
      <w:bodyDiv w:val="1"/>
      <w:marLeft w:val="0"/>
      <w:marRight w:val="0"/>
      <w:marTop w:val="0"/>
      <w:marBottom w:val="0"/>
      <w:divBdr>
        <w:top w:val="none" w:sz="0" w:space="0" w:color="auto"/>
        <w:left w:val="none" w:sz="0" w:space="0" w:color="auto"/>
        <w:bottom w:val="none" w:sz="0" w:space="0" w:color="auto"/>
        <w:right w:val="none" w:sz="0" w:space="0" w:color="auto"/>
      </w:divBdr>
    </w:div>
    <w:div w:id="1016468298">
      <w:bodyDiv w:val="1"/>
      <w:marLeft w:val="0"/>
      <w:marRight w:val="0"/>
      <w:marTop w:val="0"/>
      <w:marBottom w:val="0"/>
      <w:divBdr>
        <w:top w:val="none" w:sz="0" w:space="0" w:color="auto"/>
        <w:left w:val="none" w:sz="0" w:space="0" w:color="auto"/>
        <w:bottom w:val="none" w:sz="0" w:space="0" w:color="auto"/>
        <w:right w:val="none" w:sz="0" w:space="0" w:color="auto"/>
      </w:divBdr>
    </w:div>
    <w:div w:id="1016544086">
      <w:bodyDiv w:val="1"/>
      <w:marLeft w:val="0"/>
      <w:marRight w:val="0"/>
      <w:marTop w:val="0"/>
      <w:marBottom w:val="0"/>
      <w:divBdr>
        <w:top w:val="none" w:sz="0" w:space="0" w:color="auto"/>
        <w:left w:val="none" w:sz="0" w:space="0" w:color="auto"/>
        <w:bottom w:val="none" w:sz="0" w:space="0" w:color="auto"/>
        <w:right w:val="none" w:sz="0" w:space="0" w:color="auto"/>
      </w:divBdr>
    </w:div>
    <w:div w:id="1016879643">
      <w:bodyDiv w:val="1"/>
      <w:marLeft w:val="0"/>
      <w:marRight w:val="0"/>
      <w:marTop w:val="0"/>
      <w:marBottom w:val="0"/>
      <w:divBdr>
        <w:top w:val="none" w:sz="0" w:space="0" w:color="auto"/>
        <w:left w:val="none" w:sz="0" w:space="0" w:color="auto"/>
        <w:bottom w:val="none" w:sz="0" w:space="0" w:color="auto"/>
        <w:right w:val="none" w:sz="0" w:space="0" w:color="auto"/>
      </w:divBdr>
    </w:div>
    <w:div w:id="1017120026">
      <w:bodyDiv w:val="1"/>
      <w:marLeft w:val="0"/>
      <w:marRight w:val="0"/>
      <w:marTop w:val="0"/>
      <w:marBottom w:val="0"/>
      <w:divBdr>
        <w:top w:val="none" w:sz="0" w:space="0" w:color="auto"/>
        <w:left w:val="none" w:sz="0" w:space="0" w:color="auto"/>
        <w:bottom w:val="none" w:sz="0" w:space="0" w:color="auto"/>
        <w:right w:val="none" w:sz="0" w:space="0" w:color="auto"/>
      </w:divBdr>
    </w:div>
    <w:div w:id="1017928475">
      <w:bodyDiv w:val="1"/>
      <w:marLeft w:val="0"/>
      <w:marRight w:val="0"/>
      <w:marTop w:val="0"/>
      <w:marBottom w:val="0"/>
      <w:divBdr>
        <w:top w:val="none" w:sz="0" w:space="0" w:color="auto"/>
        <w:left w:val="none" w:sz="0" w:space="0" w:color="auto"/>
        <w:bottom w:val="none" w:sz="0" w:space="0" w:color="auto"/>
        <w:right w:val="none" w:sz="0" w:space="0" w:color="auto"/>
      </w:divBdr>
    </w:div>
    <w:div w:id="1017973581">
      <w:bodyDiv w:val="1"/>
      <w:marLeft w:val="0"/>
      <w:marRight w:val="0"/>
      <w:marTop w:val="0"/>
      <w:marBottom w:val="0"/>
      <w:divBdr>
        <w:top w:val="none" w:sz="0" w:space="0" w:color="auto"/>
        <w:left w:val="none" w:sz="0" w:space="0" w:color="auto"/>
        <w:bottom w:val="none" w:sz="0" w:space="0" w:color="auto"/>
        <w:right w:val="none" w:sz="0" w:space="0" w:color="auto"/>
      </w:divBdr>
    </w:div>
    <w:div w:id="1018193768">
      <w:bodyDiv w:val="1"/>
      <w:marLeft w:val="0"/>
      <w:marRight w:val="0"/>
      <w:marTop w:val="0"/>
      <w:marBottom w:val="0"/>
      <w:divBdr>
        <w:top w:val="none" w:sz="0" w:space="0" w:color="auto"/>
        <w:left w:val="none" w:sz="0" w:space="0" w:color="auto"/>
        <w:bottom w:val="none" w:sz="0" w:space="0" w:color="auto"/>
        <w:right w:val="none" w:sz="0" w:space="0" w:color="auto"/>
      </w:divBdr>
    </w:div>
    <w:div w:id="1018234054">
      <w:bodyDiv w:val="1"/>
      <w:marLeft w:val="0"/>
      <w:marRight w:val="0"/>
      <w:marTop w:val="0"/>
      <w:marBottom w:val="0"/>
      <w:divBdr>
        <w:top w:val="none" w:sz="0" w:space="0" w:color="auto"/>
        <w:left w:val="none" w:sz="0" w:space="0" w:color="auto"/>
        <w:bottom w:val="none" w:sz="0" w:space="0" w:color="auto"/>
        <w:right w:val="none" w:sz="0" w:space="0" w:color="auto"/>
      </w:divBdr>
    </w:div>
    <w:div w:id="1018309925">
      <w:bodyDiv w:val="1"/>
      <w:marLeft w:val="0"/>
      <w:marRight w:val="0"/>
      <w:marTop w:val="0"/>
      <w:marBottom w:val="0"/>
      <w:divBdr>
        <w:top w:val="none" w:sz="0" w:space="0" w:color="auto"/>
        <w:left w:val="none" w:sz="0" w:space="0" w:color="auto"/>
        <w:bottom w:val="none" w:sz="0" w:space="0" w:color="auto"/>
        <w:right w:val="none" w:sz="0" w:space="0" w:color="auto"/>
      </w:divBdr>
    </w:div>
    <w:div w:id="1019041938">
      <w:bodyDiv w:val="1"/>
      <w:marLeft w:val="0"/>
      <w:marRight w:val="0"/>
      <w:marTop w:val="0"/>
      <w:marBottom w:val="0"/>
      <w:divBdr>
        <w:top w:val="none" w:sz="0" w:space="0" w:color="auto"/>
        <w:left w:val="none" w:sz="0" w:space="0" w:color="auto"/>
        <w:bottom w:val="none" w:sz="0" w:space="0" w:color="auto"/>
        <w:right w:val="none" w:sz="0" w:space="0" w:color="auto"/>
      </w:divBdr>
    </w:div>
    <w:div w:id="1019620877">
      <w:bodyDiv w:val="1"/>
      <w:marLeft w:val="0"/>
      <w:marRight w:val="0"/>
      <w:marTop w:val="0"/>
      <w:marBottom w:val="0"/>
      <w:divBdr>
        <w:top w:val="none" w:sz="0" w:space="0" w:color="auto"/>
        <w:left w:val="none" w:sz="0" w:space="0" w:color="auto"/>
        <w:bottom w:val="none" w:sz="0" w:space="0" w:color="auto"/>
        <w:right w:val="none" w:sz="0" w:space="0" w:color="auto"/>
      </w:divBdr>
    </w:div>
    <w:div w:id="1019964522">
      <w:bodyDiv w:val="1"/>
      <w:marLeft w:val="0"/>
      <w:marRight w:val="0"/>
      <w:marTop w:val="0"/>
      <w:marBottom w:val="0"/>
      <w:divBdr>
        <w:top w:val="none" w:sz="0" w:space="0" w:color="auto"/>
        <w:left w:val="none" w:sz="0" w:space="0" w:color="auto"/>
        <w:bottom w:val="none" w:sz="0" w:space="0" w:color="auto"/>
        <w:right w:val="none" w:sz="0" w:space="0" w:color="auto"/>
      </w:divBdr>
    </w:div>
    <w:div w:id="1020546353">
      <w:bodyDiv w:val="1"/>
      <w:marLeft w:val="0"/>
      <w:marRight w:val="0"/>
      <w:marTop w:val="0"/>
      <w:marBottom w:val="0"/>
      <w:divBdr>
        <w:top w:val="none" w:sz="0" w:space="0" w:color="auto"/>
        <w:left w:val="none" w:sz="0" w:space="0" w:color="auto"/>
        <w:bottom w:val="none" w:sz="0" w:space="0" w:color="auto"/>
        <w:right w:val="none" w:sz="0" w:space="0" w:color="auto"/>
      </w:divBdr>
    </w:div>
    <w:div w:id="1020933979">
      <w:bodyDiv w:val="1"/>
      <w:marLeft w:val="0"/>
      <w:marRight w:val="0"/>
      <w:marTop w:val="0"/>
      <w:marBottom w:val="0"/>
      <w:divBdr>
        <w:top w:val="none" w:sz="0" w:space="0" w:color="auto"/>
        <w:left w:val="none" w:sz="0" w:space="0" w:color="auto"/>
        <w:bottom w:val="none" w:sz="0" w:space="0" w:color="auto"/>
        <w:right w:val="none" w:sz="0" w:space="0" w:color="auto"/>
      </w:divBdr>
    </w:div>
    <w:div w:id="1021706600">
      <w:bodyDiv w:val="1"/>
      <w:marLeft w:val="0"/>
      <w:marRight w:val="0"/>
      <w:marTop w:val="0"/>
      <w:marBottom w:val="0"/>
      <w:divBdr>
        <w:top w:val="none" w:sz="0" w:space="0" w:color="auto"/>
        <w:left w:val="none" w:sz="0" w:space="0" w:color="auto"/>
        <w:bottom w:val="none" w:sz="0" w:space="0" w:color="auto"/>
        <w:right w:val="none" w:sz="0" w:space="0" w:color="auto"/>
      </w:divBdr>
    </w:div>
    <w:div w:id="1022852446">
      <w:bodyDiv w:val="1"/>
      <w:marLeft w:val="0"/>
      <w:marRight w:val="0"/>
      <w:marTop w:val="0"/>
      <w:marBottom w:val="0"/>
      <w:divBdr>
        <w:top w:val="none" w:sz="0" w:space="0" w:color="auto"/>
        <w:left w:val="none" w:sz="0" w:space="0" w:color="auto"/>
        <w:bottom w:val="none" w:sz="0" w:space="0" w:color="auto"/>
        <w:right w:val="none" w:sz="0" w:space="0" w:color="auto"/>
      </w:divBdr>
    </w:div>
    <w:div w:id="1023900390">
      <w:bodyDiv w:val="1"/>
      <w:marLeft w:val="0"/>
      <w:marRight w:val="0"/>
      <w:marTop w:val="0"/>
      <w:marBottom w:val="0"/>
      <w:divBdr>
        <w:top w:val="none" w:sz="0" w:space="0" w:color="auto"/>
        <w:left w:val="none" w:sz="0" w:space="0" w:color="auto"/>
        <w:bottom w:val="none" w:sz="0" w:space="0" w:color="auto"/>
        <w:right w:val="none" w:sz="0" w:space="0" w:color="auto"/>
      </w:divBdr>
    </w:div>
    <w:div w:id="1025323377">
      <w:bodyDiv w:val="1"/>
      <w:marLeft w:val="0"/>
      <w:marRight w:val="0"/>
      <w:marTop w:val="0"/>
      <w:marBottom w:val="0"/>
      <w:divBdr>
        <w:top w:val="none" w:sz="0" w:space="0" w:color="auto"/>
        <w:left w:val="none" w:sz="0" w:space="0" w:color="auto"/>
        <w:bottom w:val="none" w:sz="0" w:space="0" w:color="auto"/>
        <w:right w:val="none" w:sz="0" w:space="0" w:color="auto"/>
      </w:divBdr>
    </w:div>
    <w:div w:id="1026446336">
      <w:bodyDiv w:val="1"/>
      <w:marLeft w:val="0"/>
      <w:marRight w:val="0"/>
      <w:marTop w:val="0"/>
      <w:marBottom w:val="0"/>
      <w:divBdr>
        <w:top w:val="none" w:sz="0" w:space="0" w:color="auto"/>
        <w:left w:val="none" w:sz="0" w:space="0" w:color="auto"/>
        <w:bottom w:val="none" w:sz="0" w:space="0" w:color="auto"/>
        <w:right w:val="none" w:sz="0" w:space="0" w:color="auto"/>
      </w:divBdr>
    </w:div>
    <w:div w:id="1026953437">
      <w:bodyDiv w:val="1"/>
      <w:marLeft w:val="0"/>
      <w:marRight w:val="0"/>
      <w:marTop w:val="0"/>
      <w:marBottom w:val="0"/>
      <w:divBdr>
        <w:top w:val="none" w:sz="0" w:space="0" w:color="auto"/>
        <w:left w:val="none" w:sz="0" w:space="0" w:color="auto"/>
        <w:bottom w:val="none" w:sz="0" w:space="0" w:color="auto"/>
        <w:right w:val="none" w:sz="0" w:space="0" w:color="auto"/>
      </w:divBdr>
    </w:div>
    <w:div w:id="1026978100">
      <w:bodyDiv w:val="1"/>
      <w:marLeft w:val="0"/>
      <w:marRight w:val="0"/>
      <w:marTop w:val="0"/>
      <w:marBottom w:val="0"/>
      <w:divBdr>
        <w:top w:val="none" w:sz="0" w:space="0" w:color="auto"/>
        <w:left w:val="none" w:sz="0" w:space="0" w:color="auto"/>
        <w:bottom w:val="none" w:sz="0" w:space="0" w:color="auto"/>
        <w:right w:val="none" w:sz="0" w:space="0" w:color="auto"/>
      </w:divBdr>
    </w:div>
    <w:div w:id="1027026810">
      <w:bodyDiv w:val="1"/>
      <w:marLeft w:val="0"/>
      <w:marRight w:val="0"/>
      <w:marTop w:val="0"/>
      <w:marBottom w:val="0"/>
      <w:divBdr>
        <w:top w:val="none" w:sz="0" w:space="0" w:color="auto"/>
        <w:left w:val="none" w:sz="0" w:space="0" w:color="auto"/>
        <w:bottom w:val="none" w:sz="0" w:space="0" w:color="auto"/>
        <w:right w:val="none" w:sz="0" w:space="0" w:color="auto"/>
      </w:divBdr>
    </w:div>
    <w:div w:id="1027439942">
      <w:bodyDiv w:val="1"/>
      <w:marLeft w:val="0"/>
      <w:marRight w:val="0"/>
      <w:marTop w:val="0"/>
      <w:marBottom w:val="0"/>
      <w:divBdr>
        <w:top w:val="none" w:sz="0" w:space="0" w:color="auto"/>
        <w:left w:val="none" w:sz="0" w:space="0" w:color="auto"/>
        <w:bottom w:val="none" w:sz="0" w:space="0" w:color="auto"/>
        <w:right w:val="none" w:sz="0" w:space="0" w:color="auto"/>
      </w:divBdr>
    </w:div>
    <w:div w:id="1028528251">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9140896">
      <w:bodyDiv w:val="1"/>
      <w:marLeft w:val="0"/>
      <w:marRight w:val="0"/>
      <w:marTop w:val="0"/>
      <w:marBottom w:val="0"/>
      <w:divBdr>
        <w:top w:val="none" w:sz="0" w:space="0" w:color="auto"/>
        <w:left w:val="none" w:sz="0" w:space="0" w:color="auto"/>
        <w:bottom w:val="none" w:sz="0" w:space="0" w:color="auto"/>
        <w:right w:val="none" w:sz="0" w:space="0" w:color="auto"/>
      </w:divBdr>
    </w:div>
    <w:div w:id="1029447978">
      <w:bodyDiv w:val="1"/>
      <w:marLeft w:val="0"/>
      <w:marRight w:val="0"/>
      <w:marTop w:val="0"/>
      <w:marBottom w:val="0"/>
      <w:divBdr>
        <w:top w:val="none" w:sz="0" w:space="0" w:color="auto"/>
        <w:left w:val="none" w:sz="0" w:space="0" w:color="auto"/>
        <w:bottom w:val="none" w:sz="0" w:space="0" w:color="auto"/>
        <w:right w:val="none" w:sz="0" w:space="0" w:color="auto"/>
      </w:divBdr>
    </w:div>
    <w:div w:id="1029572511">
      <w:bodyDiv w:val="1"/>
      <w:marLeft w:val="0"/>
      <w:marRight w:val="0"/>
      <w:marTop w:val="0"/>
      <w:marBottom w:val="0"/>
      <w:divBdr>
        <w:top w:val="none" w:sz="0" w:space="0" w:color="auto"/>
        <w:left w:val="none" w:sz="0" w:space="0" w:color="auto"/>
        <w:bottom w:val="none" w:sz="0" w:space="0" w:color="auto"/>
        <w:right w:val="none" w:sz="0" w:space="0" w:color="auto"/>
      </w:divBdr>
    </w:div>
    <w:div w:id="1029643682">
      <w:bodyDiv w:val="1"/>
      <w:marLeft w:val="0"/>
      <w:marRight w:val="0"/>
      <w:marTop w:val="0"/>
      <w:marBottom w:val="0"/>
      <w:divBdr>
        <w:top w:val="none" w:sz="0" w:space="0" w:color="auto"/>
        <w:left w:val="none" w:sz="0" w:space="0" w:color="auto"/>
        <w:bottom w:val="none" w:sz="0" w:space="0" w:color="auto"/>
        <w:right w:val="none" w:sz="0" w:space="0" w:color="auto"/>
      </w:divBdr>
    </w:div>
    <w:div w:id="1029834726">
      <w:bodyDiv w:val="1"/>
      <w:marLeft w:val="0"/>
      <w:marRight w:val="0"/>
      <w:marTop w:val="0"/>
      <w:marBottom w:val="0"/>
      <w:divBdr>
        <w:top w:val="none" w:sz="0" w:space="0" w:color="auto"/>
        <w:left w:val="none" w:sz="0" w:space="0" w:color="auto"/>
        <w:bottom w:val="none" w:sz="0" w:space="0" w:color="auto"/>
        <w:right w:val="none" w:sz="0" w:space="0" w:color="auto"/>
      </w:divBdr>
    </w:div>
    <w:div w:id="1030956045">
      <w:bodyDiv w:val="1"/>
      <w:marLeft w:val="0"/>
      <w:marRight w:val="0"/>
      <w:marTop w:val="0"/>
      <w:marBottom w:val="0"/>
      <w:divBdr>
        <w:top w:val="none" w:sz="0" w:space="0" w:color="auto"/>
        <w:left w:val="none" w:sz="0" w:space="0" w:color="auto"/>
        <w:bottom w:val="none" w:sz="0" w:space="0" w:color="auto"/>
        <w:right w:val="none" w:sz="0" w:space="0" w:color="auto"/>
      </w:divBdr>
    </w:div>
    <w:div w:id="1031036154">
      <w:bodyDiv w:val="1"/>
      <w:marLeft w:val="0"/>
      <w:marRight w:val="0"/>
      <w:marTop w:val="0"/>
      <w:marBottom w:val="0"/>
      <w:divBdr>
        <w:top w:val="none" w:sz="0" w:space="0" w:color="auto"/>
        <w:left w:val="none" w:sz="0" w:space="0" w:color="auto"/>
        <w:bottom w:val="none" w:sz="0" w:space="0" w:color="auto"/>
        <w:right w:val="none" w:sz="0" w:space="0" w:color="auto"/>
      </w:divBdr>
    </w:div>
    <w:div w:id="1032611922">
      <w:bodyDiv w:val="1"/>
      <w:marLeft w:val="0"/>
      <w:marRight w:val="0"/>
      <w:marTop w:val="0"/>
      <w:marBottom w:val="0"/>
      <w:divBdr>
        <w:top w:val="none" w:sz="0" w:space="0" w:color="auto"/>
        <w:left w:val="none" w:sz="0" w:space="0" w:color="auto"/>
        <w:bottom w:val="none" w:sz="0" w:space="0" w:color="auto"/>
        <w:right w:val="none" w:sz="0" w:space="0" w:color="auto"/>
      </w:divBdr>
    </w:div>
    <w:div w:id="1032802110">
      <w:bodyDiv w:val="1"/>
      <w:marLeft w:val="0"/>
      <w:marRight w:val="0"/>
      <w:marTop w:val="0"/>
      <w:marBottom w:val="0"/>
      <w:divBdr>
        <w:top w:val="none" w:sz="0" w:space="0" w:color="auto"/>
        <w:left w:val="none" w:sz="0" w:space="0" w:color="auto"/>
        <w:bottom w:val="none" w:sz="0" w:space="0" w:color="auto"/>
        <w:right w:val="none" w:sz="0" w:space="0" w:color="auto"/>
      </w:divBdr>
    </w:div>
    <w:div w:id="1033113343">
      <w:bodyDiv w:val="1"/>
      <w:marLeft w:val="0"/>
      <w:marRight w:val="0"/>
      <w:marTop w:val="0"/>
      <w:marBottom w:val="0"/>
      <w:divBdr>
        <w:top w:val="none" w:sz="0" w:space="0" w:color="auto"/>
        <w:left w:val="none" w:sz="0" w:space="0" w:color="auto"/>
        <w:bottom w:val="none" w:sz="0" w:space="0" w:color="auto"/>
        <w:right w:val="none" w:sz="0" w:space="0" w:color="auto"/>
      </w:divBdr>
    </w:div>
    <w:div w:id="1034233728">
      <w:bodyDiv w:val="1"/>
      <w:marLeft w:val="0"/>
      <w:marRight w:val="0"/>
      <w:marTop w:val="0"/>
      <w:marBottom w:val="0"/>
      <w:divBdr>
        <w:top w:val="none" w:sz="0" w:space="0" w:color="auto"/>
        <w:left w:val="none" w:sz="0" w:space="0" w:color="auto"/>
        <w:bottom w:val="none" w:sz="0" w:space="0" w:color="auto"/>
        <w:right w:val="none" w:sz="0" w:space="0" w:color="auto"/>
      </w:divBdr>
    </w:div>
    <w:div w:id="1034774638">
      <w:bodyDiv w:val="1"/>
      <w:marLeft w:val="0"/>
      <w:marRight w:val="0"/>
      <w:marTop w:val="0"/>
      <w:marBottom w:val="0"/>
      <w:divBdr>
        <w:top w:val="none" w:sz="0" w:space="0" w:color="auto"/>
        <w:left w:val="none" w:sz="0" w:space="0" w:color="auto"/>
        <w:bottom w:val="none" w:sz="0" w:space="0" w:color="auto"/>
        <w:right w:val="none" w:sz="0" w:space="0" w:color="auto"/>
      </w:divBdr>
    </w:div>
    <w:div w:id="1035156467">
      <w:bodyDiv w:val="1"/>
      <w:marLeft w:val="0"/>
      <w:marRight w:val="0"/>
      <w:marTop w:val="0"/>
      <w:marBottom w:val="0"/>
      <w:divBdr>
        <w:top w:val="none" w:sz="0" w:space="0" w:color="auto"/>
        <w:left w:val="none" w:sz="0" w:space="0" w:color="auto"/>
        <w:bottom w:val="none" w:sz="0" w:space="0" w:color="auto"/>
        <w:right w:val="none" w:sz="0" w:space="0" w:color="auto"/>
      </w:divBdr>
    </w:div>
    <w:div w:id="1035347247">
      <w:bodyDiv w:val="1"/>
      <w:marLeft w:val="0"/>
      <w:marRight w:val="0"/>
      <w:marTop w:val="0"/>
      <w:marBottom w:val="0"/>
      <w:divBdr>
        <w:top w:val="none" w:sz="0" w:space="0" w:color="auto"/>
        <w:left w:val="none" w:sz="0" w:space="0" w:color="auto"/>
        <w:bottom w:val="none" w:sz="0" w:space="0" w:color="auto"/>
        <w:right w:val="none" w:sz="0" w:space="0" w:color="auto"/>
      </w:divBdr>
    </w:div>
    <w:div w:id="1035809332">
      <w:bodyDiv w:val="1"/>
      <w:marLeft w:val="0"/>
      <w:marRight w:val="0"/>
      <w:marTop w:val="0"/>
      <w:marBottom w:val="0"/>
      <w:divBdr>
        <w:top w:val="none" w:sz="0" w:space="0" w:color="auto"/>
        <w:left w:val="none" w:sz="0" w:space="0" w:color="auto"/>
        <w:bottom w:val="none" w:sz="0" w:space="0" w:color="auto"/>
        <w:right w:val="none" w:sz="0" w:space="0" w:color="auto"/>
      </w:divBdr>
    </w:div>
    <w:div w:id="1036124782">
      <w:bodyDiv w:val="1"/>
      <w:marLeft w:val="0"/>
      <w:marRight w:val="0"/>
      <w:marTop w:val="0"/>
      <w:marBottom w:val="0"/>
      <w:divBdr>
        <w:top w:val="none" w:sz="0" w:space="0" w:color="auto"/>
        <w:left w:val="none" w:sz="0" w:space="0" w:color="auto"/>
        <w:bottom w:val="none" w:sz="0" w:space="0" w:color="auto"/>
        <w:right w:val="none" w:sz="0" w:space="0" w:color="auto"/>
      </w:divBdr>
    </w:div>
    <w:div w:id="1037313028">
      <w:bodyDiv w:val="1"/>
      <w:marLeft w:val="0"/>
      <w:marRight w:val="0"/>
      <w:marTop w:val="0"/>
      <w:marBottom w:val="0"/>
      <w:divBdr>
        <w:top w:val="none" w:sz="0" w:space="0" w:color="auto"/>
        <w:left w:val="none" w:sz="0" w:space="0" w:color="auto"/>
        <w:bottom w:val="none" w:sz="0" w:space="0" w:color="auto"/>
        <w:right w:val="none" w:sz="0" w:space="0" w:color="auto"/>
      </w:divBdr>
    </w:div>
    <w:div w:id="1037386836">
      <w:bodyDiv w:val="1"/>
      <w:marLeft w:val="0"/>
      <w:marRight w:val="0"/>
      <w:marTop w:val="0"/>
      <w:marBottom w:val="0"/>
      <w:divBdr>
        <w:top w:val="none" w:sz="0" w:space="0" w:color="auto"/>
        <w:left w:val="none" w:sz="0" w:space="0" w:color="auto"/>
        <w:bottom w:val="none" w:sz="0" w:space="0" w:color="auto"/>
        <w:right w:val="none" w:sz="0" w:space="0" w:color="auto"/>
      </w:divBdr>
    </w:div>
    <w:div w:id="1038117190">
      <w:bodyDiv w:val="1"/>
      <w:marLeft w:val="0"/>
      <w:marRight w:val="0"/>
      <w:marTop w:val="0"/>
      <w:marBottom w:val="0"/>
      <w:divBdr>
        <w:top w:val="none" w:sz="0" w:space="0" w:color="auto"/>
        <w:left w:val="none" w:sz="0" w:space="0" w:color="auto"/>
        <w:bottom w:val="none" w:sz="0" w:space="0" w:color="auto"/>
        <w:right w:val="none" w:sz="0" w:space="0" w:color="auto"/>
      </w:divBdr>
    </w:div>
    <w:div w:id="1038162951">
      <w:bodyDiv w:val="1"/>
      <w:marLeft w:val="0"/>
      <w:marRight w:val="0"/>
      <w:marTop w:val="0"/>
      <w:marBottom w:val="0"/>
      <w:divBdr>
        <w:top w:val="none" w:sz="0" w:space="0" w:color="auto"/>
        <w:left w:val="none" w:sz="0" w:space="0" w:color="auto"/>
        <w:bottom w:val="none" w:sz="0" w:space="0" w:color="auto"/>
        <w:right w:val="none" w:sz="0" w:space="0" w:color="auto"/>
      </w:divBdr>
    </w:div>
    <w:div w:id="1038165889">
      <w:bodyDiv w:val="1"/>
      <w:marLeft w:val="0"/>
      <w:marRight w:val="0"/>
      <w:marTop w:val="0"/>
      <w:marBottom w:val="0"/>
      <w:divBdr>
        <w:top w:val="none" w:sz="0" w:space="0" w:color="auto"/>
        <w:left w:val="none" w:sz="0" w:space="0" w:color="auto"/>
        <w:bottom w:val="none" w:sz="0" w:space="0" w:color="auto"/>
        <w:right w:val="none" w:sz="0" w:space="0" w:color="auto"/>
      </w:divBdr>
    </w:div>
    <w:div w:id="1038822107">
      <w:bodyDiv w:val="1"/>
      <w:marLeft w:val="0"/>
      <w:marRight w:val="0"/>
      <w:marTop w:val="0"/>
      <w:marBottom w:val="0"/>
      <w:divBdr>
        <w:top w:val="none" w:sz="0" w:space="0" w:color="auto"/>
        <w:left w:val="none" w:sz="0" w:space="0" w:color="auto"/>
        <w:bottom w:val="none" w:sz="0" w:space="0" w:color="auto"/>
        <w:right w:val="none" w:sz="0" w:space="0" w:color="auto"/>
      </w:divBdr>
    </w:div>
    <w:div w:id="1038974914">
      <w:bodyDiv w:val="1"/>
      <w:marLeft w:val="0"/>
      <w:marRight w:val="0"/>
      <w:marTop w:val="0"/>
      <w:marBottom w:val="0"/>
      <w:divBdr>
        <w:top w:val="none" w:sz="0" w:space="0" w:color="auto"/>
        <w:left w:val="none" w:sz="0" w:space="0" w:color="auto"/>
        <w:bottom w:val="none" w:sz="0" w:space="0" w:color="auto"/>
        <w:right w:val="none" w:sz="0" w:space="0" w:color="auto"/>
      </w:divBdr>
    </w:div>
    <w:div w:id="1039089146">
      <w:bodyDiv w:val="1"/>
      <w:marLeft w:val="0"/>
      <w:marRight w:val="0"/>
      <w:marTop w:val="0"/>
      <w:marBottom w:val="0"/>
      <w:divBdr>
        <w:top w:val="none" w:sz="0" w:space="0" w:color="auto"/>
        <w:left w:val="none" w:sz="0" w:space="0" w:color="auto"/>
        <w:bottom w:val="none" w:sz="0" w:space="0" w:color="auto"/>
        <w:right w:val="none" w:sz="0" w:space="0" w:color="auto"/>
      </w:divBdr>
    </w:div>
    <w:div w:id="1039671495">
      <w:bodyDiv w:val="1"/>
      <w:marLeft w:val="0"/>
      <w:marRight w:val="0"/>
      <w:marTop w:val="0"/>
      <w:marBottom w:val="0"/>
      <w:divBdr>
        <w:top w:val="none" w:sz="0" w:space="0" w:color="auto"/>
        <w:left w:val="none" w:sz="0" w:space="0" w:color="auto"/>
        <w:bottom w:val="none" w:sz="0" w:space="0" w:color="auto"/>
        <w:right w:val="none" w:sz="0" w:space="0" w:color="auto"/>
      </w:divBdr>
    </w:div>
    <w:div w:id="1039863609">
      <w:bodyDiv w:val="1"/>
      <w:marLeft w:val="0"/>
      <w:marRight w:val="0"/>
      <w:marTop w:val="0"/>
      <w:marBottom w:val="0"/>
      <w:divBdr>
        <w:top w:val="none" w:sz="0" w:space="0" w:color="auto"/>
        <w:left w:val="none" w:sz="0" w:space="0" w:color="auto"/>
        <w:bottom w:val="none" w:sz="0" w:space="0" w:color="auto"/>
        <w:right w:val="none" w:sz="0" w:space="0" w:color="auto"/>
      </w:divBdr>
    </w:div>
    <w:div w:id="1039889991">
      <w:bodyDiv w:val="1"/>
      <w:marLeft w:val="0"/>
      <w:marRight w:val="0"/>
      <w:marTop w:val="0"/>
      <w:marBottom w:val="0"/>
      <w:divBdr>
        <w:top w:val="none" w:sz="0" w:space="0" w:color="auto"/>
        <w:left w:val="none" w:sz="0" w:space="0" w:color="auto"/>
        <w:bottom w:val="none" w:sz="0" w:space="0" w:color="auto"/>
        <w:right w:val="none" w:sz="0" w:space="0" w:color="auto"/>
      </w:divBdr>
    </w:div>
    <w:div w:id="1040084419">
      <w:bodyDiv w:val="1"/>
      <w:marLeft w:val="0"/>
      <w:marRight w:val="0"/>
      <w:marTop w:val="0"/>
      <w:marBottom w:val="0"/>
      <w:divBdr>
        <w:top w:val="none" w:sz="0" w:space="0" w:color="auto"/>
        <w:left w:val="none" w:sz="0" w:space="0" w:color="auto"/>
        <w:bottom w:val="none" w:sz="0" w:space="0" w:color="auto"/>
        <w:right w:val="none" w:sz="0" w:space="0" w:color="auto"/>
      </w:divBdr>
    </w:div>
    <w:div w:id="1040281000">
      <w:bodyDiv w:val="1"/>
      <w:marLeft w:val="0"/>
      <w:marRight w:val="0"/>
      <w:marTop w:val="0"/>
      <w:marBottom w:val="0"/>
      <w:divBdr>
        <w:top w:val="none" w:sz="0" w:space="0" w:color="auto"/>
        <w:left w:val="none" w:sz="0" w:space="0" w:color="auto"/>
        <w:bottom w:val="none" w:sz="0" w:space="0" w:color="auto"/>
        <w:right w:val="none" w:sz="0" w:space="0" w:color="auto"/>
      </w:divBdr>
    </w:div>
    <w:div w:id="1040588625">
      <w:bodyDiv w:val="1"/>
      <w:marLeft w:val="0"/>
      <w:marRight w:val="0"/>
      <w:marTop w:val="0"/>
      <w:marBottom w:val="0"/>
      <w:divBdr>
        <w:top w:val="none" w:sz="0" w:space="0" w:color="auto"/>
        <w:left w:val="none" w:sz="0" w:space="0" w:color="auto"/>
        <w:bottom w:val="none" w:sz="0" w:space="0" w:color="auto"/>
        <w:right w:val="none" w:sz="0" w:space="0" w:color="auto"/>
      </w:divBdr>
    </w:div>
    <w:div w:id="1041170620">
      <w:bodyDiv w:val="1"/>
      <w:marLeft w:val="0"/>
      <w:marRight w:val="0"/>
      <w:marTop w:val="0"/>
      <w:marBottom w:val="0"/>
      <w:divBdr>
        <w:top w:val="none" w:sz="0" w:space="0" w:color="auto"/>
        <w:left w:val="none" w:sz="0" w:space="0" w:color="auto"/>
        <w:bottom w:val="none" w:sz="0" w:space="0" w:color="auto"/>
        <w:right w:val="none" w:sz="0" w:space="0" w:color="auto"/>
      </w:divBdr>
    </w:div>
    <w:div w:id="1041319362">
      <w:bodyDiv w:val="1"/>
      <w:marLeft w:val="0"/>
      <w:marRight w:val="0"/>
      <w:marTop w:val="0"/>
      <w:marBottom w:val="0"/>
      <w:divBdr>
        <w:top w:val="none" w:sz="0" w:space="0" w:color="auto"/>
        <w:left w:val="none" w:sz="0" w:space="0" w:color="auto"/>
        <w:bottom w:val="none" w:sz="0" w:space="0" w:color="auto"/>
        <w:right w:val="none" w:sz="0" w:space="0" w:color="auto"/>
      </w:divBdr>
    </w:div>
    <w:div w:id="1041322156">
      <w:bodyDiv w:val="1"/>
      <w:marLeft w:val="0"/>
      <w:marRight w:val="0"/>
      <w:marTop w:val="0"/>
      <w:marBottom w:val="0"/>
      <w:divBdr>
        <w:top w:val="none" w:sz="0" w:space="0" w:color="auto"/>
        <w:left w:val="none" w:sz="0" w:space="0" w:color="auto"/>
        <w:bottom w:val="none" w:sz="0" w:space="0" w:color="auto"/>
        <w:right w:val="none" w:sz="0" w:space="0" w:color="auto"/>
      </w:divBdr>
    </w:div>
    <w:div w:id="1041368546">
      <w:bodyDiv w:val="1"/>
      <w:marLeft w:val="0"/>
      <w:marRight w:val="0"/>
      <w:marTop w:val="0"/>
      <w:marBottom w:val="0"/>
      <w:divBdr>
        <w:top w:val="none" w:sz="0" w:space="0" w:color="auto"/>
        <w:left w:val="none" w:sz="0" w:space="0" w:color="auto"/>
        <w:bottom w:val="none" w:sz="0" w:space="0" w:color="auto"/>
        <w:right w:val="none" w:sz="0" w:space="0" w:color="auto"/>
      </w:divBdr>
    </w:div>
    <w:div w:id="1041518791">
      <w:bodyDiv w:val="1"/>
      <w:marLeft w:val="0"/>
      <w:marRight w:val="0"/>
      <w:marTop w:val="0"/>
      <w:marBottom w:val="0"/>
      <w:divBdr>
        <w:top w:val="none" w:sz="0" w:space="0" w:color="auto"/>
        <w:left w:val="none" w:sz="0" w:space="0" w:color="auto"/>
        <w:bottom w:val="none" w:sz="0" w:space="0" w:color="auto"/>
        <w:right w:val="none" w:sz="0" w:space="0" w:color="auto"/>
      </w:divBdr>
    </w:div>
    <w:div w:id="1041856278">
      <w:bodyDiv w:val="1"/>
      <w:marLeft w:val="0"/>
      <w:marRight w:val="0"/>
      <w:marTop w:val="0"/>
      <w:marBottom w:val="0"/>
      <w:divBdr>
        <w:top w:val="none" w:sz="0" w:space="0" w:color="auto"/>
        <w:left w:val="none" w:sz="0" w:space="0" w:color="auto"/>
        <w:bottom w:val="none" w:sz="0" w:space="0" w:color="auto"/>
        <w:right w:val="none" w:sz="0" w:space="0" w:color="auto"/>
      </w:divBdr>
    </w:div>
    <w:div w:id="1042288892">
      <w:bodyDiv w:val="1"/>
      <w:marLeft w:val="0"/>
      <w:marRight w:val="0"/>
      <w:marTop w:val="0"/>
      <w:marBottom w:val="0"/>
      <w:divBdr>
        <w:top w:val="none" w:sz="0" w:space="0" w:color="auto"/>
        <w:left w:val="none" w:sz="0" w:space="0" w:color="auto"/>
        <w:bottom w:val="none" w:sz="0" w:space="0" w:color="auto"/>
        <w:right w:val="none" w:sz="0" w:space="0" w:color="auto"/>
      </w:divBdr>
    </w:div>
    <w:div w:id="1043015670">
      <w:bodyDiv w:val="1"/>
      <w:marLeft w:val="0"/>
      <w:marRight w:val="0"/>
      <w:marTop w:val="0"/>
      <w:marBottom w:val="0"/>
      <w:divBdr>
        <w:top w:val="none" w:sz="0" w:space="0" w:color="auto"/>
        <w:left w:val="none" w:sz="0" w:space="0" w:color="auto"/>
        <w:bottom w:val="none" w:sz="0" w:space="0" w:color="auto"/>
        <w:right w:val="none" w:sz="0" w:space="0" w:color="auto"/>
      </w:divBdr>
    </w:div>
    <w:div w:id="1043556178">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873277">
      <w:bodyDiv w:val="1"/>
      <w:marLeft w:val="0"/>
      <w:marRight w:val="0"/>
      <w:marTop w:val="0"/>
      <w:marBottom w:val="0"/>
      <w:divBdr>
        <w:top w:val="none" w:sz="0" w:space="0" w:color="auto"/>
        <w:left w:val="none" w:sz="0" w:space="0" w:color="auto"/>
        <w:bottom w:val="none" w:sz="0" w:space="0" w:color="auto"/>
        <w:right w:val="none" w:sz="0" w:space="0" w:color="auto"/>
      </w:divBdr>
    </w:div>
    <w:div w:id="1043945925">
      <w:bodyDiv w:val="1"/>
      <w:marLeft w:val="0"/>
      <w:marRight w:val="0"/>
      <w:marTop w:val="0"/>
      <w:marBottom w:val="0"/>
      <w:divBdr>
        <w:top w:val="none" w:sz="0" w:space="0" w:color="auto"/>
        <w:left w:val="none" w:sz="0" w:space="0" w:color="auto"/>
        <w:bottom w:val="none" w:sz="0" w:space="0" w:color="auto"/>
        <w:right w:val="none" w:sz="0" w:space="0" w:color="auto"/>
      </w:divBdr>
    </w:div>
    <w:div w:id="1044020205">
      <w:bodyDiv w:val="1"/>
      <w:marLeft w:val="0"/>
      <w:marRight w:val="0"/>
      <w:marTop w:val="0"/>
      <w:marBottom w:val="0"/>
      <w:divBdr>
        <w:top w:val="none" w:sz="0" w:space="0" w:color="auto"/>
        <w:left w:val="none" w:sz="0" w:space="0" w:color="auto"/>
        <w:bottom w:val="none" w:sz="0" w:space="0" w:color="auto"/>
        <w:right w:val="none" w:sz="0" w:space="0" w:color="auto"/>
      </w:divBdr>
    </w:div>
    <w:div w:id="1044867755">
      <w:bodyDiv w:val="1"/>
      <w:marLeft w:val="0"/>
      <w:marRight w:val="0"/>
      <w:marTop w:val="0"/>
      <w:marBottom w:val="0"/>
      <w:divBdr>
        <w:top w:val="none" w:sz="0" w:space="0" w:color="auto"/>
        <w:left w:val="none" w:sz="0" w:space="0" w:color="auto"/>
        <w:bottom w:val="none" w:sz="0" w:space="0" w:color="auto"/>
        <w:right w:val="none" w:sz="0" w:space="0" w:color="auto"/>
      </w:divBdr>
    </w:div>
    <w:div w:id="1045641677">
      <w:bodyDiv w:val="1"/>
      <w:marLeft w:val="0"/>
      <w:marRight w:val="0"/>
      <w:marTop w:val="0"/>
      <w:marBottom w:val="0"/>
      <w:divBdr>
        <w:top w:val="none" w:sz="0" w:space="0" w:color="auto"/>
        <w:left w:val="none" w:sz="0" w:space="0" w:color="auto"/>
        <w:bottom w:val="none" w:sz="0" w:space="0" w:color="auto"/>
        <w:right w:val="none" w:sz="0" w:space="0" w:color="auto"/>
      </w:divBdr>
    </w:div>
    <w:div w:id="1045758751">
      <w:bodyDiv w:val="1"/>
      <w:marLeft w:val="0"/>
      <w:marRight w:val="0"/>
      <w:marTop w:val="0"/>
      <w:marBottom w:val="0"/>
      <w:divBdr>
        <w:top w:val="none" w:sz="0" w:space="0" w:color="auto"/>
        <w:left w:val="none" w:sz="0" w:space="0" w:color="auto"/>
        <w:bottom w:val="none" w:sz="0" w:space="0" w:color="auto"/>
        <w:right w:val="none" w:sz="0" w:space="0" w:color="auto"/>
      </w:divBdr>
    </w:div>
    <w:div w:id="1046493538">
      <w:bodyDiv w:val="1"/>
      <w:marLeft w:val="0"/>
      <w:marRight w:val="0"/>
      <w:marTop w:val="0"/>
      <w:marBottom w:val="0"/>
      <w:divBdr>
        <w:top w:val="none" w:sz="0" w:space="0" w:color="auto"/>
        <w:left w:val="none" w:sz="0" w:space="0" w:color="auto"/>
        <w:bottom w:val="none" w:sz="0" w:space="0" w:color="auto"/>
        <w:right w:val="none" w:sz="0" w:space="0" w:color="auto"/>
      </w:divBdr>
    </w:div>
    <w:div w:id="1047023630">
      <w:bodyDiv w:val="1"/>
      <w:marLeft w:val="0"/>
      <w:marRight w:val="0"/>
      <w:marTop w:val="0"/>
      <w:marBottom w:val="0"/>
      <w:divBdr>
        <w:top w:val="none" w:sz="0" w:space="0" w:color="auto"/>
        <w:left w:val="none" w:sz="0" w:space="0" w:color="auto"/>
        <w:bottom w:val="none" w:sz="0" w:space="0" w:color="auto"/>
        <w:right w:val="none" w:sz="0" w:space="0" w:color="auto"/>
      </w:divBdr>
    </w:div>
    <w:div w:id="1048070404">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186724">
      <w:bodyDiv w:val="1"/>
      <w:marLeft w:val="0"/>
      <w:marRight w:val="0"/>
      <w:marTop w:val="0"/>
      <w:marBottom w:val="0"/>
      <w:divBdr>
        <w:top w:val="none" w:sz="0" w:space="0" w:color="auto"/>
        <w:left w:val="none" w:sz="0" w:space="0" w:color="auto"/>
        <w:bottom w:val="none" w:sz="0" w:space="0" w:color="auto"/>
        <w:right w:val="none" w:sz="0" w:space="0" w:color="auto"/>
      </w:divBdr>
    </w:div>
    <w:div w:id="1048261037">
      <w:bodyDiv w:val="1"/>
      <w:marLeft w:val="0"/>
      <w:marRight w:val="0"/>
      <w:marTop w:val="0"/>
      <w:marBottom w:val="0"/>
      <w:divBdr>
        <w:top w:val="none" w:sz="0" w:space="0" w:color="auto"/>
        <w:left w:val="none" w:sz="0" w:space="0" w:color="auto"/>
        <w:bottom w:val="none" w:sz="0" w:space="0" w:color="auto"/>
        <w:right w:val="none" w:sz="0" w:space="0" w:color="auto"/>
      </w:divBdr>
    </w:div>
    <w:div w:id="1048535335">
      <w:bodyDiv w:val="1"/>
      <w:marLeft w:val="0"/>
      <w:marRight w:val="0"/>
      <w:marTop w:val="0"/>
      <w:marBottom w:val="0"/>
      <w:divBdr>
        <w:top w:val="none" w:sz="0" w:space="0" w:color="auto"/>
        <w:left w:val="none" w:sz="0" w:space="0" w:color="auto"/>
        <w:bottom w:val="none" w:sz="0" w:space="0" w:color="auto"/>
        <w:right w:val="none" w:sz="0" w:space="0" w:color="auto"/>
      </w:divBdr>
    </w:div>
    <w:div w:id="1049763114">
      <w:bodyDiv w:val="1"/>
      <w:marLeft w:val="0"/>
      <w:marRight w:val="0"/>
      <w:marTop w:val="0"/>
      <w:marBottom w:val="0"/>
      <w:divBdr>
        <w:top w:val="none" w:sz="0" w:space="0" w:color="auto"/>
        <w:left w:val="none" w:sz="0" w:space="0" w:color="auto"/>
        <w:bottom w:val="none" w:sz="0" w:space="0" w:color="auto"/>
        <w:right w:val="none" w:sz="0" w:space="0" w:color="auto"/>
      </w:divBdr>
    </w:div>
    <w:div w:id="1050299707">
      <w:bodyDiv w:val="1"/>
      <w:marLeft w:val="0"/>
      <w:marRight w:val="0"/>
      <w:marTop w:val="0"/>
      <w:marBottom w:val="0"/>
      <w:divBdr>
        <w:top w:val="none" w:sz="0" w:space="0" w:color="auto"/>
        <w:left w:val="none" w:sz="0" w:space="0" w:color="auto"/>
        <w:bottom w:val="none" w:sz="0" w:space="0" w:color="auto"/>
        <w:right w:val="none" w:sz="0" w:space="0" w:color="auto"/>
      </w:divBdr>
    </w:div>
    <w:div w:id="1050685882">
      <w:bodyDiv w:val="1"/>
      <w:marLeft w:val="0"/>
      <w:marRight w:val="0"/>
      <w:marTop w:val="0"/>
      <w:marBottom w:val="0"/>
      <w:divBdr>
        <w:top w:val="none" w:sz="0" w:space="0" w:color="auto"/>
        <w:left w:val="none" w:sz="0" w:space="0" w:color="auto"/>
        <w:bottom w:val="none" w:sz="0" w:space="0" w:color="auto"/>
        <w:right w:val="none" w:sz="0" w:space="0" w:color="auto"/>
      </w:divBdr>
    </w:div>
    <w:div w:id="1050807787">
      <w:bodyDiv w:val="1"/>
      <w:marLeft w:val="0"/>
      <w:marRight w:val="0"/>
      <w:marTop w:val="0"/>
      <w:marBottom w:val="0"/>
      <w:divBdr>
        <w:top w:val="none" w:sz="0" w:space="0" w:color="auto"/>
        <w:left w:val="none" w:sz="0" w:space="0" w:color="auto"/>
        <w:bottom w:val="none" w:sz="0" w:space="0" w:color="auto"/>
        <w:right w:val="none" w:sz="0" w:space="0" w:color="auto"/>
      </w:divBdr>
    </w:div>
    <w:div w:id="1050886068">
      <w:bodyDiv w:val="1"/>
      <w:marLeft w:val="0"/>
      <w:marRight w:val="0"/>
      <w:marTop w:val="0"/>
      <w:marBottom w:val="0"/>
      <w:divBdr>
        <w:top w:val="none" w:sz="0" w:space="0" w:color="auto"/>
        <w:left w:val="none" w:sz="0" w:space="0" w:color="auto"/>
        <w:bottom w:val="none" w:sz="0" w:space="0" w:color="auto"/>
        <w:right w:val="none" w:sz="0" w:space="0" w:color="auto"/>
      </w:divBdr>
    </w:div>
    <w:div w:id="1051004964">
      <w:bodyDiv w:val="1"/>
      <w:marLeft w:val="0"/>
      <w:marRight w:val="0"/>
      <w:marTop w:val="0"/>
      <w:marBottom w:val="0"/>
      <w:divBdr>
        <w:top w:val="none" w:sz="0" w:space="0" w:color="auto"/>
        <w:left w:val="none" w:sz="0" w:space="0" w:color="auto"/>
        <w:bottom w:val="none" w:sz="0" w:space="0" w:color="auto"/>
        <w:right w:val="none" w:sz="0" w:space="0" w:color="auto"/>
      </w:divBdr>
    </w:div>
    <w:div w:id="1051685724">
      <w:bodyDiv w:val="1"/>
      <w:marLeft w:val="0"/>
      <w:marRight w:val="0"/>
      <w:marTop w:val="0"/>
      <w:marBottom w:val="0"/>
      <w:divBdr>
        <w:top w:val="none" w:sz="0" w:space="0" w:color="auto"/>
        <w:left w:val="none" w:sz="0" w:space="0" w:color="auto"/>
        <w:bottom w:val="none" w:sz="0" w:space="0" w:color="auto"/>
        <w:right w:val="none" w:sz="0" w:space="0" w:color="auto"/>
      </w:divBdr>
    </w:div>
    <w:div w:id="1052193761">
      <w:bodyDiv w:val="1"/>
      <w:marLeft w:val="0"/>
      <w:marRight w:val="0"/>
      <w:marTop w:val="0"/>
      <w:marBottom w:val="0"/>
      <w:divBdr>
        <w:top w:val="none" w:sz="0" w:space="0" w:color="auto"/>
        <w:left w:val="none" w:sz="0" w:space="0" w:color="auto"/>
        <w:bottom w:val="none" w:sz="0" w:space="0" w:color="auto"/>
        <w:right w:val="none" w:sz="0" w:space="0" w:color="auto"/>
      </w:divBdr>
    </w:div>
    <w:div w:id="1052270183">
      <w:bodyDiv w:val="1"/>
      <w:marLeft w:val="0"/>
      <w:marRight w:val="0"/>
      <w:marTop w:val="0"/>
      <w:marBottom w:val="0"/>
      <w:divBdr>
        <w:top w:val="none" w:sz="0" w:space="0" w:color="auto"/>
        <w:left w:val="none" w:sz="0" w:space="0" w:color="auto"/>
        <w:bottom w:val="none" w:sz="0" w:space="0" w:color="auto"/>
        <w:right w:val="none" w:sz="0" w:space="0" w:color="auto"/>
      </w:divBdr>
    </w:div>
    <w:div w:id="1052581752">
      <w:bodyDiv w:val="1"/>
      <w:marLeft w:val="0"/>
      <w:marRight w:val="0"/>
      <w:marTop w:val="0"/>
      <w:marBottom w:val="0"/>
      <w:divBdr>
        <w:top w:val="none" w:sz="0" w:space="0" w:color="auto"/>
        <w:left w:val="none" w:sz="0" w:space="0" w:color="auto"/>
        <w:bottom w:val="none" w:sz="0" w:space="0" w:color="auto"/>
        <w:right w:val="none" w:sz="0" w:space="0" w:color="auto"/>
      </w:divBdr>
    </w:div>
    <w:div w:id="1052653214">
      <w:bodyDiv w:val="1"/>
      <w:marLeft w:val="0"/>
      <w:marRight w:val="0"/>
      <w:marTop w:val="0"/>
      <w:marBottom w:val="0"/>
      <w:divBdr>
        <w:top w:val="none" w:sz="0" w:space="0" w:color="auto"/>
        <w:left w:val="none" w:sz="0" w:space="0" w:color="auto"/>
        <w:bottom w:val="none" w:sz="0" w:space="0" w:color="auto"/>
        <w:right w:val="none" w:sz="0" w:space="0" w:color="auto"/>
      </w:divBdr>
    </w:div>
    <w:div w:id="1052776237">
      <w:bodyDiv w:val="1"/>
      <w:marLeft w:val="0"/>
      <w:marRight w:val="0"/>
      <w:marTop w:val="0"/>
      <w:marBottom w:val="0"/>
      <w:divBdr>
        <w:top w:val="none" w:sz="0" w:space="0" w:color="auto"/>
        <w:left w:val="none" w:sz="0" w:space="0" w:color="auto"/>
        <w:bottom w:val="none" w:sz="0" w:space="0" w:color="auto"/>
        <w:right w:val="none" w:sz="0" w:space="0" w:color="auto"/>
      </w:divBdr>
    </w:div>
    <w:div w:id="1052853183">
      <w:bodyDiv w:val="1"/>
      <w:marLeft w:val="0"/>
      <w:marRight w:val="0"/>
      <w:marTop w:val="0"/>
      <w:marBottom w:val="0"/>
      <w:divBdr>
        <w:top w:val="none" w:sz="0" w:space="0" w:color="auto"/>
        <w:left w:val="none" w:sz="0" w:space="0" w:color="auto"/>
        <w:bottom w:val="none" w:sz="0" w:space="0" w:color="auto"/>
        <w:right w:val="none" w:sz="0" w:space="0" w:color="auto"/>
      </w:divBdr>
    </w:div>
    <w:div w:id="1053118840">
      <w:bodyDiv w:val="1"/>
      <w:marLeft w:val="0"/>
      <w:marRight w:val="0"/>
      <w:marTop w:val="0"/>
      <w:marBottom w:val="0"/>
      <w:divBdr>
        <w:top w:val="none" w:sz="0" w:space="0" w:color="auto"/>
        <w:left w:val="none" w:sz="0" w:space="0" w:color="auto"/>
        <w:bottom w:val="none" w:sz="0" w:space="0" w:color="auto"/>
        <w:right w:val="none" w:sz="0" w:space="0" w:color="auto"/>
      </w:divBdr>
    </w:div>
    <w:div w:id="1053234438">
      <w:bodyDiv w:val="1"/>
      <w:marLeft w:val="0"/>
      <w:marRight w:val="0"/>
      <w:marTop w:val="0"/>
      <w:marBottom w:val="0"/>
      <w:divBdr>
        <w:top w:val="none" w:sz="0" w:space="0" w:color="auto"/>
        <w:left w:val="none" w:sz="0" w:space="0" w:color="auto"/>
        <w:bottom w:val="none" w:sz="0" w:space="0" w:color="auto"/>
        <w:right w:val="none" w:sz="0" w:space="0" w:color="auto"/>
      </w:divBdr>
    </w:div>
    <w:div w:id="1056121575">
      <w:bodyDiv w:val="1"/>
      <w:marLeft w:val="0"/>
      <w:marRight w:val="0"/>
      <w:marTop w:val="0"/>
      <w:marBottom w:val="0"/>
      <w:divBdr>
        <w:top w:val="none" w:sz="0" w:space="0" w:color="auto"/>
        <w:left w:val="none" w:sz="0" w:space="0" w:color="auto"/>
        <w:bottom w:val="none" w:sz="0" w:space="0" w:color="auto"/>
        <w:right w:val="none" w:sz="0" w:space="0" w:color="auto"/>
      </w:divBdr>
    </w:div>
    <w:div w:id="1056397384">
      <w:bodyDiv w:val="1"/>
      <w:marLeft w:val="0"/>
      <w:marRight w:val="0"/>
      <w:marTop w:val="0"/>
      <w:marBottom w:val="0"/>
      <w:divBdr>
        <w:top w:val="none" w:sz="0" w:space="0" w:color="auto"/>
        <w:left w:val="none" w:sz="0" w:space="0" w:color="auto"/>
        <w:bottom w:val="none" w:sz="0" w:space="0" w:color="auto"/>
        <w:right w:val="none" w:sz="0" w:space="0" w:color="auto"/>
      </w:divBdr>
    </w:div>
    <w:div w:id="1056705789">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318609">
      <w:bodyDiv w:val="1"/>
      <w:marLeft w:val="0"/>
      <w:marRight w:val="0"/>
      <w:marTop w:val="0"/>
      <w:marBottom w:val="0"/>
      <w:divBdr>
        <w:top w:val="none" w:sz="0" w:space="0" w:color="auto"/>
        <w:left w:val="none" w:sz="0" w:space="0" w:color="auto"/>
        <w:bottom w:val="none" w:sz="0" w:space="0" w:color="auto"/>
        <w:right w:val="none" w:sz="0" w:space="0" w:color="auto"/>
      </w:divBdr>
    </w:div>
    <w:div w:id="1057557885">
      <w:bodyDiv w:val="1"/>
      <w:marLeft w:val="0"/>
      <w:marRight w:val="0"/>
      <w:marTop w:val="0"/>
      <w:marBottom w:val="0"/>
      <w:divBdr>
        <w:top w:val="none" w:sz="0" w:space="0" w:color="auto"/>
        <w:left w:val="none" w:sz="0" w:space="0" w:color="auto"/>
        <w:bottom w:val="none" w:sz="0" w:space="0" w:color="auto"/>
        <w:right w:val="none" w:sz="0" w:space="0" w:color="auto"/>
      </w:divBdr>
    </w:div>
    <w:div w:id="1057974645">
      <w:bodyDiv w:val="1"/>
      <w:marLeft w:val="0"/>
      <w:marRight w:val="0"/>
      <w:marTop w:val="0"/>
      <w:marBottom w:val="0"/>
      <w:divBdr>
        <w:top w:val="none" w:sz="0" w:space="0" w:color="auto"/>
        <w:left w:val="none" w:sz="0" w:space="0" w:color="auto"/>
        <w:bottom w:val="none" w:sz="0" w:space="0" w:color="auto"/>
        <w:right w:val="none" w:sz="0" w:space="0" w:color="auto"/>
      </w:divBdr>
    </w:div>
    <w:div w:id="1058283225">
      <w:bodyDiv w:val="1"/>
      <w:marLeft w:val="0"/>
      <w:marRight w:val="0"/>
      <w:marTop w:val="0"/>
      <w:marBottom w:val="0"/>
      <w:divBdr>
        <w:top w:val="none" w:sz="0" w:space="0" w:color="auto"/>
        <w:left w:val="none" w:sz="0" w:space="0" w:color="auto"/>
        <w:bottom w:val="none" w:sz="0" w:space="0" w:color="auto"/>
        <w:right w:val="none" w:sz="0" w:space="0" w:color="auto"/>
      </w:divBdr>
    </w:div>
    <w:div w:id="1058438442">
      <w:bodyDiv w:val="1"/>
      <w:marLeft w:val="0"/>
      <w:marRight w:val="0"/>
      <w:marTop w:val="0"/>
      <w:marBottom w:val="0"/>
      <w:divBdr>
        <w:top w:val="none" w:sz="0" w:space="0" w:color="auto"/>
        <w:left w:val="none" w:sz="0" w:space="0" w:color="auto"/>
        <w:bottom w:val="none" w:sz="0" w:space="0" w:color="auto"/>
        <w:right w:val="none" w:sz="0" w:space="0" w:color="auto"/>
      </w:divBdr>
    </w:div>
    <w:div w:id="1058670077">
      <w:bodyDiv w:val="1"/>
      <w:marLeft w:val="0"/>
      <w:marRight w:val="0"/>
      <w:marTop w:val="0"/>
      <w:marBottom w:val="0"/>
      <w:divBdr>
        <w:top w:val="none" w:sz="0" w:space="0" w:color="auto"/>
        <w:left w:val="none" w:sz="0" w:space="0" w:color="auto"/>
        <w:bottom w:val="none" w:sz="0" w:space="0" w:color="auto"/>
        <w:right w:val="none" w:sz="0" w:space="0" w:color="auto"/>
      </w:divBdr>
    </w:div>
    <w:div w:id="1058743184">
      <w:bodyDiv w:val="1"/>
      <w:marLeft w:val="0"/>
      <w:marRight w:val="0"/>
      <w:marTop w:val="0"/>
      <w:marBottom w:val="0"/>
      <w:divBdr>
        <w:top w:val="none" w:sz="0" w:space="0" w:color="auto"/>
        <w:left w:val="none" w:sz="0" w:space="0" w:color="auto"/>
        <w:bottom w:val="none" w:sz="0" w:space="0" w:color="auto"/>
        <w:right w:val="none" w:sz="0" w:space="0" w:color="auto"/>
      </w:divBdr>
    </w:div>
    <w:div w:id="1058748116">
      <w:bodyDiv w:val="1"/>
      <w:marLeft w:val="0"/>
      <w:marRight w:val="0"/>
      <w:marTop w:val="0"/>
      <w:marBottom w:val="0"/>
      <w:divBdr>
        <w:top w:val="none" w:sz="0" w:space="0" w:color="auto"/>
        <w:left w:val="none" w:sz="0" w:space="0" w:color="auto"/>
        <w:bottom w:val="none" w:sz="0" w:space="0" w:color="auto"/>
        <w:right w:val="none" w:sz="0" w:space="0" w:color="auto"/>
      </w:divBdr>
    </w:div>
    <w:div w:id="1059285679">
      <w:bodyDiv w:val="1"/>
      <w:marLeft w:val="0"/>
      <w:marRight w:val="0"/>
      <w:marTop w:val="0"/>
      <w:marBottom w:val="0"/>
      <w:divBdr>
        <w:top w:val="none" w:sz="0" w:space="0" w:color="auto"/>
        <w:left w:val="none" w:sz="0" w:space="0" w:color="auto"/>
        <w:bottom w:val="none" w:sz="0" w:space="0" w:color="auto"/>
        <w:right w:val="none" w:sz="0" w:space="0" w:color="auto"/>
      </w:divBdr>
    </w:div>
    <w:div w:id="1060055439">
      <w:bodyDiv w:val="1"/>
      <w:marLeft w:val="0"/>
      <w:marRight w:val="0"/>
      <w:marTop w:val="0"/>
      <w:marBottom w:val="0"/>
      <w:divBdr>
        <w:top w:val="none" w:sz="0" w:space="0" w:color="auto"/>
        <w:left w:val="none" w:sz="0" w:space="0" w:color="auto"/>
        <w:bottom w:val="none" w:sz="0" w:space="0" w:color="auto"/>
        <w:right w:val="none" w:sz="0" w:space="0" w:color="auto"/>
      </w:divBdr>
    </w:div>
    <w:div w:id="1060055653">
      <w:bodyDiv w:val="1"/>
      <w:marLeft w:val="0"/>
      <w:marRight w:val="0"/>
      <w:marTop w:val="0"/>
      <w:marBottom w:val="0"/>
      <w:divBdr>
        <w:top w:val="none" w:sz="0" w:space="0" w:color="auto"/>
        <w:left w:val="none" w:sz="0" w:space="0" w:color="auto"/>
        <w:bottom w:val="none" w:sz="0" w:space="0" w:color="auto"/>
        <w:right w:val="none" w:sz="0" w:space="0" w:color="auto"/>
      </w:divBdr>
    </w:div>
    <w:div w:id="1060400091">
      <w:bodyDiv w:val="1"/>
      <w:marLeft w:val="0"/>
      <w:marRight w:val="0"/>
      <w:marTop w:val="0"/>
      <w:marBottom w:val="0"/>
      <w:divBdr>
        <w:top w:val="none" w:sz="0" w:space="0" w:color="auto"/>
        <w:left w:val="none" w:sz="0" w:space="0" w:color="auto"/>
        <w:bottom w:val="none" w:sz="0" w:space="0" w:color="auto"/>
        <w:right w:val="none" w:sz="0" w:space="0" w:color="auto"/>
      </w:divBdr>
    </w:div>
    <w:div w:id="1061634161">
      <w:bodyDiv w:val="1"/>
      <w:marLeft w:val="0"/>
      <w:marRight w:val="0"/>
      <w:marTop w:val="0"/>
      <w:marBottom w:val="0"/>
      <w:divBdr>
        <w:top w:val="none" w:sz="0" w:space="0" w:color="auto"/>
        <w:left w:val="none" w:sz="0" w:space="0" w:color="auto"/>
        <w:bottom w:val="none" w:sz="0" w:space="0" w:color="auto"/>
        <w:right w:val="none" w:sz="0" w:space="0" w:color="auto"/>
      </w:divBdr>
    </w:div>
    <w:div w:id="1062095830">
      <w:bodyDiv w:val="1"/>
      <w:marLeft w:val="0"/>
      <w:marRight w:val="0"/>
      <w:marTop w:val="0"/>
      <w:marBottom w:val="0"/>
      <w:divBdr>
        <w:top w:val="none" w:sz="0" w:space="0" w:color="auto"/>
        <w:left w:val="none" w:sz="0" w:space="0" w:color="auto"/>
        <w:bottom w:val="none" w:sz="0" w:space="0" w:color="auto"/>
        <w:right w:val="none" w:sz="0" w:space="0" w:color="auto"/>
      </w:divBdr>
    </w:div>
    <w:div w:id="1062679849">
      <w:bodyDiv w:val="1"/>
      <w:marLeft w:val="0"/>
      <w:marRight w:val="0"/>
      <w:marTop w:val="0"/>
      <w:marBottom w:val="0"/>
      <w:divBdr>
        <w:top w:val="none" w:sz="0" w:space="0" w:color="auto"/>
        <w:left w:val="none" w:sz="0" w:space="0" w:color="auto"/>
        <w:bottom w:val="none" w:sz="0" w:space="0" w:color="auto"/>
        <w:right w:val="none" w:sz="0" w:space="0" w:color="auto"/>
      </w:divBdr>
    </w:div>
    <w:div w:id="1063528872">
      <w:bodyDiv w:val="1"/>
      <w:marLeft w:val="0"/>
      <w:marRight w:val="0"/>
      <w:marTop w:val="0"/>
      <w:marBottom w:val="0"/>
      <w:divBdr>
        <w:top w:val="none" w:sz="0" w:space="0" w:color="auto"/>
        <w:left w:val="none" w:sz="0" w:space="0" w:color="auto"/>
        <w:bottom w:val="none" w:sz="0" w:space="0" w:color="auto"/>
        <w:right w:val="none" w:sz="0" w:space="0" w:color="auto"/>
      </w:divBdr>
    </w:div>
    <w:div w:id="1064258958">
      <w:bodyDiv w:val="1"/>
      <w:marLeft w:val="0"/>
      <w:marRight w:val="0"/>
      <w:marTop w:val="0"/>
      <w:marBottom w:val="0"/>
      <w:divBdr>
        <w:top w:val="none" w:sz="0" w:space="0" w:color="auto"/>
        <w:left w:val="none" w:sz="0" w:space="0" w:color="auto"/>
        <w:bottom w:val="none" w:sz="0" w:space="0" w:color="auto"/>
        <w:right w:val="none" w:sz="0" w:space="0" w:color="auto"/>
      </w:divBdr>
    </w:div>
    <w:div w:id="1064642745">
      <w:bodyDiv w:val="1"/>
      <w:marLeft w:val="0"/>
      <w:marRight w:val="0"/>
      <w:marTop w:val="0"/>
      <w:marBottom w:val="0"/>
      <w:divBdr>
        <w:top w:val="none" w:sz="0" w:space="0" w:color="auto"/>
        <w:left w:val="none" w:sz="0" w:space="0" w:color="auto"/>
        <w:bottom w:val="none" w:sz="0" w:space="0" w:color="auto"/>
        <w:right w:val="none" w:sz="0" w:space="0" w:color="auto"/>
      </w:divBdr>
    </w:div>
    <w:div w:id="1065372072">
      <w:bodyDiv w:val="1"/>
      <w:marLeft w:val="0"/>
      <w:marRight w:val="0"/>
      <w:marTop w:val="0"/>
      <w:marBottom w:val="0"/>
      <w:divBdr>
        <w:top w:val="none" w:sz="0" w:space="0" w:color="auto"/>
        <w:left w:val="none" w:sz="0" w:space="0" w:color="auto"/>
        <w:bottom w:val="none" w:sz="0" w:space="0" w:color="auto"/>
        <w:right w:val="none" w:sz="0" w:space="0" w:color="auto"/>
      </w:divBdr>
    </w:div>
    <w:div w:id="1065831963">
      <w:bodyDiv w:val="1"/>
      <w:marLeft w:val="0"/>
      <w:marRight w:val="0"/>
      <w:marTop w:val="0"/>
      <w:marBottom w:val="0"/>
      <w:divBdr>
        <w:top w:val="none" w:sz="0" w:space="0" w:color="auto"/>
        <w:left w:val="none" w:sz="0" w:space="0" w:color="auto"/>
        <w:bottom w:val="none" w:sz="0" w:space="0" w:color="auto"/>
        <w:right w:val="none" w:sz="0" w:space="0" w:color="auto"/>
      </w:divBdr>
    </w:div>
    <w:div w:id="1066034373">
      <w:bodyDiv w:val="1"/>
      <w:marLeft w:val="0"/>
      <w:marRight w:val="0"/>
      <w:marTop w:val="0"/>
      <w:marBottom w:val="0"/>
      <w:divBdr>
        <w:top w:val="none" w:sz="0" w:space="0" w:color="auto"/>
        <w:left w:val="none" w:sz="0" w:space="0" w:color="auto"/>
        <w:bottom w:val="none" w:sz="0" w:space="0" w:color="auto"/>
        <w:right w:val="none" w:sz="0" w:space="0" w:color="auto"/>
      </w:divBdr>
    </w:div>
    <w:div w:id="1066533487">
      <w:bodyDiv w:val="1"/>
      <w:marLeft w:val="0"/>
      <w:marRight w:val="0"/>
      <w:marTop w:val="0"/>
      <w:marBottom w:val="0"/>
      <w:divBdr>
        <w:top w:val="none" w:sz="0" w:space="0" w:color="auto"/>
        <w:left w:val="none" w:sz="0" w:space="0" w:color="auto"/>
        <w:bottom w:val="none" w:sz="0" w:space="0" w:color="auto"/>
        <w:right w:val="none" w:sz="0" w:space="0" w:color="auto"/>
      </w:divBdr>
    </w:div>
    <w:div w:id="1066760023">
      <w:bodyDiv w:val="1"/>
      <w:marLeft w:val="0"/>
      <w:marRight w:val="0"/>
      <w:marTop w:val="0"/>
      <w:marBottom w:val="0"/>
      <w:divBdr>
        <w:top w:val="none" w:sz="0" w:space="0" w:color="auto"/>
        <w:left w:val="none" w:sz="0" w:space="0" w:color="auto"/>
        <w:bottom w:val="none" w:sz="0" w:space="0" w:color="auto"/>
        <w:right w:val="none" w:sz="0" w:space="0" w:color="auto"/>
      </w:divBdr>
    </w:div>
    <w:div w:id="1067386133">
      <w:bodyDiv w:val="1"/>
      <w:marLeft w:val="0"/>
      <w:marRight w:val="0"/>
      <w:marTop w:val="0"/>
      <w:marBottom w:val="0"/>
      <w:divBdr>
        <w:top w:val="none" w:sz="0" w:space="0" w:color="auto"/>
        <w:left w:val="none" w:sz="0" w:space="0" w:color="auto"/>
        <w:bottom w:val="none" w:sz="0" w:space="0" w:color="auto"/>
        <w:right w:val="none" w:sz="0" w:space="0" w:color="auto"/>
      </w:divBdr>
    </w:div>
    <w:div w:id="1067604062">
      <w:bodyDiv w:val="1"/>
      <w:marLeft w:val="0"/>
      <w:marRight w:val="0"/>
      <w:marTop w:val="0"/>
      <w:marBottom w:val="0"/>
      <w:divBdr>
        <w:top w:val="none" w:sz="0" w:space="0" w:color="auto"/>
        <w:left w:val="none" w:sz="0" w:space="0" w:color="auto"/>
        <w:bottom w:val="none" w:sz="0" w:space="0" w:color="auto"/>
        <w:right w:val="none" w:sz="0" w:space="0" w:color="auto"/>
      </w:divBdr>
    </w:div>
    <w:div w:id="1067647839">
      <w:bodyDiv w:val="1"/>
      <w:marLeft w:val="0"/>
      <w:marRight w:val="0"/>
      <w:marTop w:val="0"/>
      <w:marBottom w:val="0"/>
      <w:divBdr>
        <w:top w:val="none" w:sz="0" w:space="0" w:color="auto"/>
        <w:left w:val="none" w:sz="0" w:space="0" w:color="auto"/>
        <w:bottom w:val="none" w:sz="0" w:space="0" w:color="auto"/>
        <w:right w:val="none" w:sz="0" w:space="0" w:color="auto"/>
      </w:divBdr>
    </w:div>
    <w:div w:id="1067724711">
      <w:bodyDiv w:val="1"/>
      <w:marLeft w:val="0"/>
      <w:marRight w:val="0"/>
      <w:marTop w:val="0"/>
      <w:marBottom w:val="0"/>
      <w:divBdr>
        <w:top w:val="none" w:sz="0" w:space="0" w:color="auto"/>
        <w:left w:val="none" w:sz="0" w:space="0" w:color="auto"/>
        <w:bottom w:val="none" w:sz="0" w:space="0" w:color="auto"/>
        <w:right w:val="none" w:sz="0" w:space="0" w:color="auto"/>
      </w:divBdr>
    </w:div>
    <w:div w:id="1068725641">
      <w:bodyDiv w:val="1"/>
      <w:marLeft w:val="0"/>
      <w:marRight w:val="0"/>
      <w:marTop w:val="0"/>
      <w:marBottom w:val="0"/>
      <w:divBdr>
        <w:top w:val="none" w:sz="0" w:space="0" w:color="auto"/>
        <w:left w:val="none" w:sz="0" w:space="0" w:color="auto"/>
        <w:bottom w:val="none" w:sz="0" w:space="0" w:color="auto"/>
        <w:right w:val="none" w:sz="0" w:space="0" w:color="auto"/>
      </w:divBdr>
    </w:div>
    <w:div w:id="1068771754">
      <w:bodyDiv w:val="1"/>
      <w:marLeft w:val="0"/>
      <w:marRight w:val="0"/>
      <w:marTop w:val="0"/>
      <w:marBottom w:val="0"/>
      <w:divBdr>
        <w:top w:val="none" w:sz="0" w:space="0" w:color="auto"/>
        <w:left w:val="none" w:sz="0" w:space="0" w:color="auto"/>
        <w:bottom w:val="none" w:sz="0" w:space="0" w:color="auto"/>
        <w:right w:val="none" w:sz="0" w:space="0" w:color="auto"/>
      </w:divBdr>
    </w:div>
    <w:div w:id="1068848181">
      <w:bodyDiv w:val="1"/>
      <w:marLeft w:val="0"/>
      <w:marRight w:val="0"/>
      <w:marTop w:val="0"/>
      <w:marBottom w:val="0"/>
      <w:divBdr>
        <w:top w:val="none" w:sz="0" w:space="0" w:color="auto"/>
        <w:left w:val="none" w:sz="0" w:space="0" w:color="auto"/>
        <w:bottom w:val="none" w:sz="0" w:space="0" w:color="auto"/>
        <w:right w:val="none" w:sz="0" w:space="0" w:color="auto"/>
      </w:divBdr>
    </w:div>
    <w:div w:id="1069034494">
      <w:bodyDiv w:val="1"/>
      <w:marLeft w:val="0"/>
      <w:marRight w:val="0"/>
      <w:marTop w:val="0"/>
      <w:marBottom w:val="0"/>
      <w:divBdr>
        <w:top w:val="none" w:sz="0" w:space="0" w:color="auto"/>
        <w:left w:val="none" w:sz="0" w:space="0" w:color="auto"/>
        <w:bottom w:val="none" w:sz="0" w:space="0" w:color="auto"/>
        <w:right w:val="none" w:sz="0" w:space="0" w:color="auto"/>
      </w:divBdr>
    </w:div>
    <w:div w:id="1069352182">
      <w:bodyDiv w:val="1"/>
      <w:marLeft w:val="0"/>
      <w:marRight w:val="0"/>
      <w:marTop w:val="0"/>
      <w:marBottom w:val="0"/>
      <w:divBdr>
        <w:top w:val="none" w:sz="0" w:space="0" w:color="auto"/>
        <w:left w:val="none" w:sz="0" w:space="0" w:color="auto"/>
        <w:bottom w:val="none" w:sz="0" w:space="0" w:color="auto"/>
        <w:right w:val="none" w:sz="0" w:space="0" w:color="auto"/>
      </w:divBdr>
    </w:div>
    <w:div w:id="1070007087">
      <w:bodyDiv w:val="1"/>
      <w:marLeft w:val="0"/>
      <w:marRight w:val="0"/>
      <w:marTop w:val="0"/>
      <w:marBottom w:val="0"/>
      <w:divBdr>
        <w:top w:val="none" w:sz="0" w:space="0" w:color="auto"/>
        <w:left w:val="none" w:sz="0" w:space="0" w:color="auto"/>
        <w:bottom w:val="none" w:sz="0" w:space="0" w:color="auto"/>
        <w:right w:val="none" w:sz="0" w:space="0" w:color="auto"/>
      </w:divBdr>
    </w:div>
    <w:div w:id="1070075740">
      <w:bodyDiv w:val="1"/>
      <w:marLeft w:val="0"/>
      <w:marRight w:val="0"/>
      <w:marTop w:val="0"/>
      <w:marBottom w:val="0"/>
      <w:divBdr>
        <w:top w:val="none" w:sz="0" w:space="0" w:color="auto"/>
        <w:left w:val="none" w:sz="0" w:space="0" w:color="auto"/>
        <w:bottom w:val="none" w:sz="0" w:space="0" w:color="auto"/>
        <w:right w:val="none" w:sz="0" w:space="0" w:color="auto"/>
      </w:divBdr>
    </w:div>
    <w:div w:id="1070275412">
      <w:bodyDiv w:val="1"/>
      <w:marLeft w:val="0"/>
      <w:marRight w:val="0"/>
      <w:marTop w:val="0"/>
      <w:marBottom w:val="0"/>
      <w:divBdr>
        <w:top w:val="none" w:sz="0" w:space="0" w:color="auto"/>
        <w:left w:val="none" w:sz="0" w:space="0" w:color="auto"/>
        <w:bottom w:val="none" w:sz="0" w:space="0" w:color="auto"/>
        <w:right w:val="none" w:sz="0" w:space="0" w:color="auto"/>
      </w:divBdr>
    </w:div>
    <w:div w:id="1070887887">
      <w:bodyDiv w:val="1"/>
      <w:marLeft w:val="0"/>
      <w:marRight w:val="0"/>
      <w:marTop w:val="0"/>
      <w:marBottom w:val="0"/>
      <w:divBdr>
        <w:top w:val="none" w:sz="0" w:space="0" w:color="auto"/>
        <w:left w:val="none" w:sz="0" w:space="0" w:color="auto"/>
        <w:bottom w:val="none" w:sz="0" w:space="0" w:color="auto"/>
        <w:right w:val="none" w:sz="0" w:space="0" w:color="auto"/>
      </w:divBdr>
    </w:div>
    <w:div w:id="1071191648">
      <w:bodyDiv w:val="1"/>
      <w:marLeft w:val="0"/>
      <w:marRight w:val="0"/>
      <w:marTop w:val="0"/>
      <w:marBottom w:val="0"/>
      <w:divBdr>
        <w:top w:val="none" w:sz="0" w:space="0" w:color="auto"/>
        <w:left w:val="none" w:sz="0" w:space="0" w:color="auto"/>
        <w:bottom w:val="none" w:sz="0" w:space="0" w:color="auto"/>
        <w:right w:val="none" w:sz="0" w:space="0" w:color="auto"/>
      </w:divBdr>
    </w:div>
    <w:div w:id="1071194713">
      <w:bodyDiv w:val="1"/>
      <w:marLeft w:val="0"/>
      <w:marRight w:val="0"/>
      <w:marTop w:val="0"/>
      <w:marBottom w:val="0"/>
      <w:divBdr>
        <w:top w:val="none" w:sz="0" w:space="0" w:color="auto"/>
        <w:left w:val="none" w:sz="0" w:space="0" w:color="auto"/>
        <w:bottom w:val="none" w:sz="0" w:space="0" w:color="auto"/>
        <w:right w:val="none" w:sz="0" w:space="0" w:color="auto"/>
      </w:divBdr>
    </w:div>
    <w:div w:id="1071849756">
      <w:bodyDiv w:val="1"/>
      <w:marLeft w:val="0"/>
      <w:marRight w:val="0"/>
      <w:marTop w:val="0"/>
      <w:marBottom w:val="0"/>
      <w:divBdr>
        <w:top w:val="none" w:sz="0" w:space="0" w:color="auto"/>
        <w:left w:val="none" w:sz="0" w:space="0" w:color="auto"/>
        <w:bottom w:val="none" w:sz="0" w:space="0" w:color="auto"/>
        <w:right w:val="none" w:sz="0" w:space="0" w:color="auto"/>
      </w:divBdr>
    </w:div>
    <w:div w:id="1071999875">
      <w:bodyDiv w:val="1"/>
      <w:marLeft w:val="0"/>
      <w:marRight w:val="0"/>
      <w:marTop w:val="0"/>
      <w:marBottom w:val="0"/>
      <w:divBdr>
        <w:top w:val="none" w:sz="0" w:space="0" w:color="auto"/>
        <w:left w:val="none" w:sz="0" w:space="0" w:color="auto"/>
        <w:bottom w:val="none" w:sz="0" w:space="0" w:color="auto"/>
        <w:right w:val="none" w:sz="0" w:space="0" w:color="auto"/>
      </w:divBdr>
    </w:div>
    <w:div w:id="1072239835">
      <w:bodyDiv w:val="1"/>
      <w:marLeft w:val="0"/>
      <w:marRight w:val="0"/>
      <w:marTop w:val="0"/>
      <w:marBottom w:val="0"/>
      <w:divBdr>
        <w:top w:val="none" w:sz="0" w:space="0" w:color="auto"/>
        <w:left w:val="none" w:sz="0" w:space="0" w:color="auto"/>
        <w:bottom w:val="none" w:sz="0" w:space="0" w:color="auto"/>
        <w:right w:val="none" w:sz="0" w:space="0" w:color="auto"/>
      </w:divBdr>
    </w:div>
    <w:div w:id="1073505039">
      <w:bodyDiv w:val="1"/>
      <w:marLeft w:val="0"/>
      <w:marRight w:val="0"/>
      <w:marTop w:val="0"/>
      <w:marBottom w:val="0"/>
      <w:divBdr>
        <w:top w:val="none" w:sz="0" w:space="0" w:color="auto"/>
        <w:left w:val="none" w:sz="0" w:space="0" w:color="auto"/>
        <w:bottom w:val="none" w:sz="0" w:space="0" w:color="auto"/>
        <w:right w:val="none" w:sz="0" w:space="0" w:color="auto"/>
      </w:divBdr>
    </w:div>
    <w:div w:id="1073549323">
      <w:bodyDiv w:val="1"/>
      <w:marLeft w:val="0"/>
      <w:marRight w:val="0"/>
      <w:marTop w:val="0"/>
      <w:marBottom w:val="0"/>
      <w:divBdr>
        <w:top w:val="none" w:sz="0" w:space="0" w:color="auto"/>
        <w:left w:val="none" w:sz="0" w:space="0" w:color="auto"/>
        <w:bottom w:val="none" w:sz="0" w:space="0" w:color="auto"/>
        <w:right w:val="none" w:sz="0" w:space="0" w:color="auto"/>
      </w:divBdr>
    </w:div>
    <w:div w:id="1073771649">
      <w:bodyDiv w:val="1"/>
      <w:marLeft w:val="0"/>
      <w:marRight w:val="0"/>
      <w:marTop w:val="0"/>
      <w:marBottom w:val="0"/>
      <w:divBdr>
        <w:top w:val="none" w:sz="0" w:space="0" w:color="auto"/>
        <w:left w:val="none" w:sz="0" w:space="0" w:color="auto"/>
        <w:bottom w:val="none" w:sz="0" w:space="0" w:color="auto"/>
        <w:right w:val="none" w:sz="0" w:space="0" w:color="auto"/>
      </w:divBdr>
    </w:div>
    <w:div w:id="1074013978">
      <w:bodyDiv w:val="1"/>
      <w:marLeft w:val="0"/>
      <w:marRight w:val="0"/>
      <w:marTop w:val="0"/>
      <w:marBottom w:val="0"/>
      <w:divBdr>
        <w:top w:val="none" w:sz="0" w:space="0" w:color="auto"/>
        <w:left w:val="none" w:sz="0" w:space="0" w:color="auto"/>
        <w:bottom w:val="none" w:sz="0" w:space="0" w:color="auto"/>
        <w:right w:val="none" w:sz="0" w:space="0" w:color="auto"/>
      </w:divBdr>
    </w:div>
    <w:div w:id="1074088541">
      <w:bodyDiv w:val="1"/>
      <w:marLeft w:val="0"/>
      <w:marRight w:val="0"/>
      <w:marTop w:val="0"/>
      <w:marBottom w:val="0"/>
      <w:divBdr>
        <w:top w:val="none" w:sz="0" w:space="0" w:color="auto"/>
        <w:left w:val="none" w:sz="0" w:space="0" w:color="auto"/>
        <w:bottom w:val="none" w:sz="0" w:space="0" w:color="auto"/>
        <w:right w:val="none" w:sz="0" w:space="0" w:color="auto"/>
      </w:divBdr>
    </w:div>
    <w:div w:id="1074284247">
      <w:bodyDiv w:val="1"/>
      <w:marLeft w:val="0"/>
      <w:marRight w:val="0"/>
      <w:marTop w:val="0"/>
      <w:marBottom w:val="0"/>
      <w:divBdr>
        <w:top w:val="none" w:sz="0" w:space="0" w:color="auto"/>
        <w:left w:val="none" w:sz="0" w:space="0" w:color="auto"/>
        <w:bottom w:val="none" w:sz="0" w:space="0" w:color="auto"/>
        <w:right w:val="none" w:sz="0" w:space="0" w:color="auto"/>
      </w:divBdr>
    </w:div>
    <w:div w:id="1074358688">
      <w:bodyDiv w:val="1"/>
      <w:marLeft w:val="0"/>
      <w:marRight w:val="0"/>
      <w:marTop w:val="0"/>
      <w:marBottom w:val="0"/>
      <w:divBdr>
        <w:top w:val="none" w:sz="0" w:space="0" w:color="auto"/>
        <w:left w:val="none" w:sz="0" w:space="0" w:color="auto"/>
        <w:bottom w:val="none" w:sz="0" w:space="0" w:color="auto"/>
        <w:right w:val="none" w:sz="0" w:space="0" w:color="auto"/>
      </w:divBdr>
    </w:div>
    <w:div w:id="1074745830">
      <w:bodyDiv w:val="1"/>
      <w:marLeft w:val="0"/>
      <w:marRight w:val="0"/>
      <w:marTop w:val="0"/>
      <w:marBottom w:val="0"/>
      <w:divBdr>
        <w:top w:val="none" w:sz="0" w:space="0" w:color="auto"/>
        <w:left w:val="none" w:sz="0" w:space="0" w:color="auto"/>
        <w:bottom w:val="none" w:sz="0" w:space="0" w:color="auto"/>
        <w:right w:val="none" w:sz="0" w:space="0" w:color="auto"/>
      </w:divBdr>
    </w:div>
    <w:div w:id="1075393578">
      <w:bodyDiv w:val="1"/>
      <w:marLeft w:val="0"/>
      <w:marRight w:val="0"/>
      <w:marTop w:val="0"/>
      <w:marBottom w:val="0"/>
      <w:divBdr>
        <w:top w:val="none" w:sz="0" w:space="0" w:color="auto"/>
        <w:left w:val="none" w:sz="0" w:space="0" w:color="auto"/>
        <w:bottom w:val="none" w:sz="0" w:space="0" w:color="auto"/>
        <w:right w:val="none" w:sz="0" w:space="0" w:color="auto"/>
      </w:divBdr>
    </w:div>
    <w:div w:id="1075856373">
      <w:bodyDiv w:val="1"/>
      <w:marLeft w:val="0"/>
      <w:marRight w:val="0"/>
      <w:marTop w:val="0"/>
      <w:marBottom w:val="0"/>
      <w:divBdr>
        <w:top w:val="none" w:sz="0" w:space="0" w:color="auto"/>
        <w:left w:val="none" w:sz="0" w:space="0" w:color="auto"/>
        <w:bottom w:val="none" w:sz="0" w:space="0" w:color="auto"/>
        <w:right w:val="none" w:sz="0" w:space="0" w:color="auto"/>
      </w:divBdr>
    </w:div>
    <w:div w:id="1076170160">
      <w:bodyDiv w:val="1"/>
      <w:marLeft w:val="0"/>
      <w:marRight w:val="0"/>
      <w:marTop w:val="0"/>
      <w:marBottom w:val="0"/>
      <w:divBdr>
        <w:top w:val="none" w:sz="0" w:space="0" w:color="auto"/>
        <w:left w:val="none" w:sz="0" w:space="0" w:color="auto"/>
        <w:bottom w:val="none" w:sz="0" w:space="0" w:color="auto"/>
        <w:right w:val="none" w:sz="0" w:space="0" w:color="auto"/>
      </w:divBdr>
    </w:div>
    <w:div w:id="1076781629">
      <w:bodyDiv w:val="1"/>
      <w:marLeft w:val="0"/>
      <w:marRight w:val="0"/>
      <w:marTop w:val="0"/>
      <w:marBottom w:val="0"/>
      <w:divBdr>
        <w:top w:val="none" w:sz="0" w:space="0" w:color="auto"/>
        <w:left w:val="none" w:sz="0" w:space="0" w:color="auto"/>
        <w:bottom w:val="none" w:sz="0" w:space="0" w:color="auto"/>
        <w:right w:val="none" w:sz="0" w:space="0" w:color="auto"/>
      </w:divBdr>
    </w:div>
    <w:div w:id="1077290239">
      <w:bodyDiv w:val="1"/>
      <w:marLeft w:val="0"/>
      <w:marRight w:val="0"/>
      <w:marTop w:val="0"/>
      <w:marBottom w:val="0"/>
      <w:divBdr>
        <w:top w:val="none" w:sz="0" w:space="0" w:color="auto"/>
        <w:left w:val="none" w:sz="0" w:space="0" w:color="auto"/>
        <w:bottom w:val="none" w:sz="0" w:space="0" w:color="auto"/>
        <w:right w:val="none" w:sz="0" w:space="0" w:color="auto"/>
      </w:divBdr>
    </w:div>
    <w:div w:id="1077483470">
      <w:bodyDiv w:val="1"/>
      <w:marLeft w:val="0"/>
      <w:marRight w:val="0"/>
      <w:marTop w:val="0"/>
      <w:marBottom w:val="0"/>
      <w:divBdr>
        <w:top w:val="none" w:sz="0" w:space="0" w:color="auto"/>
        <w:left w:val="none" w:sz="0" w:space="0" w:color="auto"/>
        <w:bottom w:val="none" w:sz="0" w:space="0" w:color="auto"/>
        <w:right w:val="none" w:sz="0" w:space="0" w:color="auto"/>
      </w:divBdr>
    </w:div>
    <w:div w:id="1077940314">
      <w:bodyDiv w:val="1"/>
      <w:marLeft w:val="0"/>
      <w:marRight w:val="0"/>
      <w:marTop w:val="0"/>
      <w:marBottom w:val="0"/>
      <w:divBdr>
        <w:top w:val="none" w:sz="0" w:space="0" w:color="auto"/>
        <w:left w:val="none" w:sz="0" w:space="0" w:color="auto"/>
        <w:bottom w:val="none" w:sz="0" w:space="0" w:color="auto"/>
        <w:right w:val="none" w:sz="0" w:space="0" w:color="auto"/>
      </w:divBdr>
    </w:div>
    <w:div w:id="1078135904">
      <w:bodyDiv w:val="1"/>
      <w:marLeft w:val="0"/>
      <w:marRight w:val="0"/>
      <w:marTop w:val="0"/>
      <w:marBottom w:val="0"/>
      <w:divBdr>
        <w:top w:val="none" w:sz="0" w:space="0" w:color="auto"/>
        <w:left w:val="none" w:sz="0" w:space="0" w:color="auto"/>
        <w:bottom w:val="none" w:sz="0" w:space="0" w:color="auto"/>
        <w:right w:val="none" w:sz="0" w:space="0" w:color="auto"/>
      </w:divBdr>
    </w:div>
    <w:div w:id="1078283989">
      <w:bodyDiv w:val="1"/>
      <w:marLeft w:val="0"/>
      <w:marRight w:val="0"/>
      <w:marTop w:val="0"/>
      <w:marBottom w:val="0"/>
      <w:divBdr>
        <w:top w:val="none" w:sz="0" w:space="0" w:color="auto"/>
        <w:left w:val="none" w:sz="0" w:space="0" w:color="auto"/>
        <w:bottom w:val="none" w:sz="0" w:space="0" w:color="auto"/>
        <w:right w:val="none" w:sz="0" w:space="0" w:color="auto"/>
      </w:divBdr>
    </w:div>
    <w:div w:id="1078790134">
      <w:bodyDiv w:val="1"/>
      <w:marLeft w:val="0"/>
      <w:marRight w:val="0"/>
      <w:marTop w:val="0"/>
      <w:marBottom w:val="0"/>
      <w:divBdr>
        <w:top w:val="none" w:sz="0" w:space="0" w:color="auto"/>
        <w:left w:val="none" w:sz="0" w:space="0" w:color="auto"/>
        <w:bottom w:val="none" w:sz="0" w:space="0" w:color="auto"/>
        <w:right w:val="none" w:sz="0" w:space="0" w:color="auto"/>
      </w:divBdr>
    </w:div>
    <w:div w:id="1078939417">
      <w:bodyDiv w:val="1"/>
      <w:marLeft w:val="0"/>
      <w:marRight w:val="0"/>
      <w:marTop w:val="0"/>
      <w:marBottom w:val="0"/>
      <w:divBdr>
        <w:top w:val="none" w:sz="0" w:space="0" w:color="auto"/>
        <w:left w:val="none" w:sz="0" w:space="0" w:color="auto"/>
        <w:bottom w:val="none" w:sz="0" w:space="0" w:color="auto"/>
        <w:right w:val="none" w:sz="0" w:space="0" w:color="auto"/>
      </w:divBdr>
    </w:div>
    <w:div w:id="1079251077">
      <w:bodyDiv w:val="1"/>
      <w:marLeft w:val="0"/>
      <w:marRight w:val="0"/>
      <w:marTop w:val="0"/>
      <w:marBottom w:val="0"/>
      <w:divBdr>
        <w:top w:val="none" w:sz="0" w:space="0" w:color="auto"/>
        <w:left w:val="none" w:sz="0" w:space="0" w:color="auto"/>
        <w:bottom w:val="none" w:sz="0" w:space="0" w:color="auto"/>
        <w:right w:val="none" w:sz="0" w:space="0" w:color="auto"/>
      </w:divBdr>
    </w:div>
    <w:div w:id="1079256700">
      <w:bodyDiv w:val="1"/>
      <w:marLeft w:val="0"/>
      <w:marRight w:val="0"/>
      <w:marTop w:val="0"/>
      <w:marBottom w:val="0"/>
      <w:divBdr>
        <w:top w:val="none" w:sz="0" w:space="0" w:color="auto"/>
        <w:left w:val="none" w:sz="0" w:space="0" w:color="auto"/>
        <w:bottom w:val="none" w:sz="0" w:space="0" w:color="auto"/>
        <w:right w:val="none" w:sz="0" w:space="0" w:color="auto"/>
      </w:divBdr>
    </w:div>
    <w:div w:id="1079597427">
      <w:bodyDiv w:val="1"/>
      <w:marLeft w:val="0"/>
      <w:marRight w:val="0"/>
      <w:marTop w:val="0"/>
      <w:marBottom w:val="0"/>
      <w:divBdr>
        <w:top w:val="none" w:sz="0" w:space="0" w:color="auto"/>
        <w:left w:val="none" w:sz="0" w:space="0" w:color="auto"/>
        <w:bottom w:val="none" w:sz="0" w:space="0" w:color="auto"/>
        <w:right w:val="none" w:sz="0" w:space="0" w:color="auto"/>
      </w:divBdr>
    </w:div>
    <w:div w:id="1080639799">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2679467">
      <w:bodyDiv w:val="1"/>
      <w:marLeft w:val="0"/>
      <w:marRight w:val="0"/>
      <w:marTop w:val="0"/>
      <w:marBottom w:val="0"/>
      <w:divBdr>
        <w:top w:val="none" w:sz="0" w:space="0" w:color="auto"/>
        <w:left w:val="none" w:sz="0" w:space="0" w:color="auto"/>
        <w:bottom w:val="none" w:sz="0" w:space="0" w:color="auto"/>
        <w:right w:val="none" w:sz="0" w:space="0" w:color="auto"/>
      </w:divBdr>
    </w:div>
    <w:div w:id="1083646491">
      <w:bodyDiv w:val="1"/>
      <w:marLeft w:val="0"/>
      <w:marRight w:val="0"/>
      <w:marTop w:val="0"/>
      <w:marBottom w:val="0"/>
      <w:divBdr>
        <w:top w:val="none" w:sz="0" w:space="0" w:color="auto"/>
        <w:left w:val="none" w:sz="0" w:space="0" w:color="auto"/>
        <w:bottom w:val="none" w:sz="0" w:space="0" w:color="auto"/>
        <w:right w:val="none" w:sz="0" w:space="0" w:color="auto"/>
      </w:divBdr>
    </w:div>
    <w:div w:id="1083718331">
      <w:bodyDiv w:val="1"/>
      <w:marLeft w:val="0"/>
      <w:marRight w:val="0"/>
      <w:marTop w:val="0"/>
      <w:marBottom w:val="0"/>
      <w:divBdr>
        <w:top w:val="none" w:sz="0" w:space="0" w:color="auto"/>
        <w:left w:val="none" w:sz="0" w:space="0" w:color="auto"/>
        <w:bottom w:val="none" w:sz="0" w:space="0" w:color="auto"/>
        <w:right w:val="none" w:sz="0" w:space="0" w:color="auto"/>
      </w:divBdr>
    </w:div>
    <w:div w:id="1083989064">
      <w:bodyDiv w:val="1"/>
      <w:marLeft w:val="0"/>
      <w:marRight w:val="0"/>
      <w:marTop w:val="0"/>
      <w:marBottom w:val="0"/>
      <w:divBdr>
        <w:top w:val="none" w:sz="0" w:space="0" w:color="auto"/>
        <w:left w:val="none" w:sz="0" w:space="0" w:color="auto"/>
        <w:bottom w:val="none" w:sz="0" w:space="0" w:color="auto"/>
        <w:right w:val="none" w:sz="0" w:space="0" w:color="auto"/>
      </w:divBdr>
    </w:div>
    <w:div w:id="1084185604">
      <w:bodyDiv w:val="1"/>
      <w:marLeft w:val="0"/>
      <w:marRight w:val="0"/>
      <w:marTop w:val="0"/>
      <w:marBottom w:val="0"/>
      <w:divBdr>
        <w:top w:val="none" w:sz="0" w:space="0" w:color="auto"/>
        <w:left w:val="none" w:sz="0" w:space="0" w:color="auto"/>
        <w:bottom w:val="none" w:sz="0" w:space="0" w:color="auto"/>
        <w:right w:val="none" w:sz="0" w:space="0" w:color="auto"/>
      </w:divBdr>
    </w:div>
    <w:div w:id="1084447842">
      <w:bodyDiv w:val="1"/>
      <w:marLeft w:val="0"/>
      <w:marRight w:val="0"/>
      <w:marTop w:val="0"/>
      <w:marBottom w:val="0"/>
      <w:divBdr>
        <w:top w:val="none" w:sz="0" w:space="0" w:color="auto"/>
        <w:left w:val="none" w:sz="0" w:space="0" w:color="auto"/>
        <w:bottom w:val="none" w:sz="0" w:space="0" w:color="auto"/>
        <w:right w:val="none" w:sz="0" w:space="0" w:color="auto"/>
      </w:divBdr>
    </w:div>
    <w:div w:id="1085030375">
      <w:bodyDiv w:val="1"/>
      <w:marLeft w:val="0"/>
      <w:marRight w:val="0"/>
      <w:marTop w:val="0"/>
      <w:marBottom w:val="0"/>
      <w:divBdr>
        <w:top w:val="none" w:sz="0" w:space="0" w:color="auto"/>
        <w:left w:val="none" w:sz="0" w:space="0" w:color="auto"/>
        <w:bottom w:val="none" w:sz="0" w:space="0" w:color="auto"/>
        <w:right w:val="none" w:sz="0" w:space="0" w:color="auto"/>
      </w:divBdr>
    </w:div>
    <w:div w:id="1085343333">
      <w:bodyDiv w:val="1"/>
      <w:marLeft w:val="0"/>
      <w:marRight w:val="0"/>
      <w:marTop w:val="0"/>
      <w:marBottom w:val="0"/>
      <w:divBdr>
        <w:top w:val="none" w:sz="0" w:space="0" w:color="auto"/>
        <w:left w:val="none" w:sz="0" w:space="0" w:color="auto"/>
        <w:bottom w:val="none" w:sz="0" w:space="0" w:color="auto"/>
        <w:right w:val="none" w:sz="0" w:space="0" w:color="auto"/>
      </w:divBdr>
    </w:div>
    <w:div w:id="1085881891">
      <w:bodyDiv w:val="1"/>
      <w:marLeft w:val="0"/>
      <w:marRight w:val="0"/>
      <w:marTop w:val="0"/>
      <w:marBottom w:val="0"/>
      <w:divBdr>
        <w:top w:val="none" w:sz="0" w:space="0" w:color="auto"/>
        <w:left w:val="none" w:sz="0" w:space="0" w:color="auto"/>
        <w:bottom w:val="none" w:sz="0" w:space="0" w:color="auto"/>
        <w:right w:val="none" w:sz="0" w:space="0" w:color="auto"/>
      </w:divBdr>
    </w:div>
    <w:div w:id="1086538942">
      <w:bodyDiv w:val="1"/>
      <w:marLeft w:val="0"/>
      <w:marRight w:val="0"/>
      <w:marTop w:val="0"/>
      <w:marBottom w:val="0"/>
      <w:divBdr>
        <w:top w:val="none" w:sz="0" w:space="0" w:color="auto"/>
        <w:left w:val="none" w:sz="0" w:space="0" w:color="auto"/>
        <w:bottom w:val="none" w:sz="0" w:space="0" w:color="auto"/>
        <w:right w:val="none" w:sz="0" w:space="0" w:color="auto"/>
      </w:divBdr>
    </w:div>
    <w:div w:id="1086684093">
      <w:bodyDiv w:val="1"/>
      <w:marLeft w:val="0"/>
      <w:marRight w:val="0"/>
      <w:marTop w:val="0"/>
      <w:marBottom w:val="0"/>
      <w:divBdr>
        <w:top w:val="none" w:sz="0" w:space="0" w:color="auto"/>
        <w:left w:val="none" w:sz="0" w:space="0" w:color="auto"/>
        <w:bottom w:val="none" w:sz="0" w:space="0" w:color="auto"/>
        <w:right w:val="none" w:sz="0" w:space="0" w:color="auto"/>
      </w:divBdr>
    </w:div>
    <w:div w:id="1087309586">
      <w:bodyDiv w:val="1"/>
      <w:marLeft w:val="0"/>
      <w:marRight w:val="0"/>
      <w:marTop w:val="0"/>
      <w:marBottom w:val="0"/>
      <w:divBdr>
        <w:top w:val="none" w:sz="0" w:space="0" w:color="auto"/>
        <w:left w:val="none" w:sz="0" w:space="0" w:color="auto"/>
        <w:bottom w:val="none" w:sz="0" w:space="0" w:color="auto"/>
        <w:right w:val="none" w:sz="0" w:space="0" w:color="auto"/>
      </w:divBdr>
    </w:div>
    <w:div w:id="1087845029">
      <w:bodyDiv w:val="1"/>
      <w:marLeft w:val="0"/>
      <w:marRight w:val="0"/>
      <w:marTop w:val="0"/>
      <w:marBottom w:val="0"/>
      <w:divBdr>
        <w:top w:val="none" w:sz="0" w:space="0" w:color="auto"/>
        <w:left w:val="none" w:sz="0" w:space="0" w:color="auto"/>
        <w:bottom w:val="none" w:sz="0" w:space="0" w:color="auto"/>
        <w:right w:val="none" w:sz="0" w:space="0" w:color="auto"/>
      </w:divBdr>
    </w:div>
    <w:div w:id="1088698756">
      <w:bodyDiv w:val="1"/>
      <w:marLeft w:val="0"/>
      <w:marRight w:val="0"/>
      <w:marTop w:val="0"/>
      <w:marBottom w:val="0"/>
      <w:divBdr>
        <w:top w:val="none" w:sz="0" w:space="0" w:color="auto"/>
        <w:left w:val="none" w:sz="0" w:space="0" w:color="auto"/>
        <w:bottom w:val="none" w:sz="0" w:space="0" w:color="auto"/>
        <w:right w:val="none" w:sz="0" w:space="0" w:color="auto"/>
      </w:divBdr>
    </w:div>
    <w:div w:id="1088774653">
      <w:bodyDiv w:val="1"/>
      <w:marLeft w:val="0"/>
      <w:marRight w:val="0"/>
      <w:marTop w:val="0"/>
      <w:marBottom w:val="0"/>
      <w:divBdr>
        <w:top w:val="none" w:sz="0" w:space="0" w:color="auto"/>
        <w:left w:val="none" w:sz="0" w:space="0" w:color="auto"/>
        <w:bottom w:val="none" w:sz="0" w:space="0" w:color="auto"/>
        <w:right w:val="none" w:sz="0" w:space="0" w:color="auto"/>
      </w:divBdr>
    </w:div>
    <w:div w:id="1088888342">
      <w:bodyDiv w:val="1"/>
      <w:marLeft w:val="0"/>
      <w:marRight w:val="0"/>
      <w:marTop w:val="0"/>
      <w:marBottom w:val="0"/>
      <w:divBdr>
        <w:top w:val="none" w:sz="0" w:space="0" w:color="auto"/>
        <w:left w:val="none" w:sz="0" w:space="0" w:color="auto"/>
        <w:bottom w:val="none" w:sz="0" w:space="0" w:color="auto"/>
        <w:right w:val="none" w:sz="0" w:space="0" w:color="auto"/>
      </w:divBdr>
    </w:div>
    <w:div w:id="1089080136">
      <w:bodyDiv w:val="1"/>
      <w:marLeft w:val="0"/>
      <w:marRight w:val="0"/>
      <w:marTop w:val="0"/>
      <w:marBottom w:val="0"/>
      <w:divBdr>
        <w:top w:val="none" w:sz="0" w:space="0" w:color="auto"/>
        <w:left w:val="none" w:sz="0" w:space="0" w:color="auto"/>
        <w:bottom w:val="none" w:sz="0" w:space="0" w:color="auto"/>
        <w:right w:val="none" w:sz="0" w:space="0" w:color="auto"/>
      </w:divBdr>
    </w:div>
    <w:div w:id="1091002086">
      <w:bodyDiv w:val="1"/>
      <w:marLeft w:val="0"/>
      <w:marRight w:val="0"/>
      <w:marTop w:val="0"/>
      <w:marBottom w:val="0"/>
      <w:divBdr>
        <w:top w:val="none" w:sz="0" w:space="0" w:color="auto"/>
        <w:left w:val="none" w:sz="0" w:space="0" w:color="auto"/>
        <w:bottom w:val="none" w:sz="0" w:space="0" w:color="auto"/>
        <w:right w:val="none" w:sz="0" w:space="0" w:color="auto"/>
      </w:divBdr>
    </w:div>
    <w:div w:id="1091124152">
      <w:bodyDiv w:val="1"/>
      <w:marLeft w:val="0"/>
      <w:marRight w:val="0"/>
      <w:marTop w:val="0"/>
      <w:marBottom w:val="0"/>
      <w:divBdr>
        <w:top w:val="none" w:sz="0" w:space="0" w:color="auto"/>
        <w:left w:val="none" w:sz="0" w:space="0" w:color="auto"/>
        <w:bottom w:val="none" w:sz="0" w:space="0" w:color="auto"/>
        <w:right w:val="none" w:sz="0" w:space="0" w:color="auto"/>
      </w:divBdr>
    </w:div>
    <w:div w:id="1091387738">
      <w:bodyDiv w:val="1"/>
      <w:marLeft w:val="0"/>
      <w:marRight w:val="0"/>
      <w:marTop w:val="0"/>
      <w:marBottom w:val="0"/>
      <w:divBdr>
        <w:top w:val="none" w:sz="0" w:space="0" w:color="auto"/>
        <w:left w:val="none" w:sz="0" w:space="0" w:color="auto"/>
        <w:bottom w:val="none" w:sz="0" w:space="0" w:color="auto"/>
        <w:right w:val="none" w:sz="0" w:space="0" w:color="auto"/>
      </w:divBdr>
    </w:div>
    <w:div w:id="1091389728">
      <w:bodyDiv w:val="1"/>
      <w:marLeft w:val="0"/>
      <w:marRight w:val="0"/>
      <w:marTop w:val="0"/>
      <w:marBottom w:val="0"/>
      <w:divBdr>
        <w:top w:val="none" w:sz="0" w:space="0" w:color="auto"/>
        <w:left w:val="none" w:sz="0" w:space="0" w:color="auto"/>
        <w:bottom w:val="none" w:sz="0" w:space="0" w:color="auto"/>
        <w:right w:val="none" w:sz="0" w:space="0" w:color="auto"/>
      </w:divBdr>
    </w:div>
    <w:div w:id="1091589470">
      <w:bodyDiv w:val="1"/>
      <w:marLeft w:val="0"/>
      <w:marRight w:val="0"/>
      <w:marTop w:val="0"/>
      <w:marBottom w:val="0"/>
      <w:divBdr>
        <w:top w:val="none" w:sz="0" w:space="0" w:color="auto"/>
        <w:left w:val="none" w:sz="0" w:space="0" w:color="auto"/>
        <w:bottom w:val="none" w:sz="0" w:space="0" w:color="auto"/>
        <w:right w:val="none" w:sz="0" w:space="0" w:color="auto"/>
      </w:divBdr>
    </w:div>
    <w:div w:id="1091777274">
      <w:bodyDiv w:val="1"/>
      <w:marLeft w:val="0"/>
      <w:marRight w:val="0"/>
      <w:marTop w:val="0"/>
      <w:marBottom w:val="0"/>
      <w:divBdr>
        <w:top w:val="none" w:sz="0" w:space="0" w:color="auto"/>
        <w:left w:val="none" w:sz="0" w:space="0" w:color="auto"/>
        <w:bottom w:val="none" w:sz="0" w:space="0" w:color="auto"/>
        <w:right w:val="none" w:sz="0" w:space="0" w:color="auto"/>
      </w:divBdr>
    </w:div>
    <w:div w:id="1092237117">
      <w:bodyDiv w:val="1"/>
      <w:marLeft w:val="0"/>
      <w:marRight w:val="0"/>
      <w:marTop w:val="0"/>
      <w:marBottom w:val="0"/>
      <w:divBdr>
        <w:top w:val="none" w:sz="0" w:space="0" w:color="auto"/>
        <w:left w:val="none" w:sz="0" w:space="0" w:color="auto"/>
        <w:bottom w:val="none" w:sz="0" w:space="0" w:color="auto"/>
        <w:right w:val="none" w:sz="0" w:space="0" w:color="auto"/>
      </w:divBdr>
    </w:div>
    <w:div w:id="1092313120">
      <w:bodyDiv w:val="1"/>
      <w:marLeft w:val="0"/>
      <w:marRight w:val="0"/>
      <w:marTop w:val="0"/>
      <w:marBottom w:val="0"/>
      <w:divBdr>
        <w:top w:val="none" w:sz="0" w:space="0" w:color="auto"/>
        <w:left w:val="none" w:sz="0" w:space="0" w:color="auto"/>
        <w:bottom w:val="none" w:sz="0" w:space="0" w:color="auto"/>
        <w:right w:val="none" w:sz="0" w:space="0" w:color="auto"/>
      </w:divBdr>
    </w:div>
    <w:div w:id="1093281189">
      <w:bodyDiv w:val="1"/>
      <w:marLeft w:val="0"/>
      <w:marRight w:val="0"/>
      <w:marTop w:val="0"/>
      <w:marBottom w:val="0"/>
      <w:divBdr>
        <w:top w:val="none" w:sz="0" w:space="0" w:color="auto"/>
        <w:left w:val="none" w:sz="0" w:space="0" w:color="auto"/>
        <w:bottom w:val="none" w:sz="0" w:space="0" w:color="auto"/>
        <w:right w:val="none" w:sz="0" w:space="0" w:color="auto"/>
      </w:divBdr>
    </w:div>
    <w:div w:id="1093429187">
      <w:bodyDiv w:val="1"/>
      <w:marLeft w:val="0"/>
      <w:marRight w:val="0"/>
      <w:marTop w:val="0"/>
      <w:marBottom w:val="0"/>
      <w:divBdr>
        <w:top w:val="none" w:sz="0" w:space="0" w:color="auto"/>
        <w:left w:val="none" w:sz="0" w:space="0" w:color="auto"/>
        <w:bottom w:val="none" w:sz="0" w:space="0" w:color="auto"/>
        <w:right w:val="none" w:sz="0" w:space="0" w:color="auto"/>
      </w:divBdr>
    </w:div>
    <w:div w:id="1094134024">
      <w:bodyDiv w:val="1"/>
      <w:marLeft w:val="0"/>
      <w:marRight w:val="0"/>
      <w:marTop w:val="0"/>
      <w:marBottom w:val="0"/>
      <w:divBdr>
        <w:top w:val="none" w:sz="0" w:space="0" w:color="auto"/>
        <w:left w:val="none" w:sz="0" w:space="0" w:color="auto"/>
        <w:bottom w:val="none" w:sz="0" w:space="0" w:color="auto"/>
        <w:right w:val="none" w:sz="0" w:space="0" w:color="auto"/>
      </w:divBdr>
    </w:div>
    <w:div w:id="1094519888">
      <w:bodyDiv w:val="1"/>
      <w:marLeft w:val="0"/>
      <w:marRight w:val="0"/>
      <w:marTop w:val="0"/>
      <w:marBottom w:val="0"/>
      <w:divBdr>
        <w:top w:val="none" w:sz="0" w:space="0" w:color="auto"/>
        <w:left w:val="none" w:sz="0" w:space="0" w:color="auto"/>
        <w:bottom w:val="none" w:sz="0" w:space="0" w:color="auto"/>
        <w:right w:val="none" w:sz="0" w:space="0" w:color="auto"/>
      </w:divBdr>
    </w:div>
    <w:div w:id="1094667121">
      <w:bodyDiv w:val="1"/>
      <w:marLeft w:val="0"/>
      <w:marRight w:val="0"/>
      <w:marTop w:val="0"/>
      <w:marBottom w:val="0"/>
      <w:divBdr>
        <w:top w:val="none" w:sz="0" w:space="0" w:color="auto"/>
        <w:left w:val="none" w:sz="0" w:space="0" w:color="auto"/>
        <w:bottom w:val="none" w:sz="0" w:space="0" w:color="auto"/>
        <w:right w:val="none" w:sz="0" w:space="0" w:color="auto"/>
      </w:divBdr>
    </w:div>
    <w:div w:id="1094858308">
      <w:bodyDiv w:val="1"/>
      <w:marLeft w:val="0"/>
      <w:marRight w:val="0"/>
      <w:marTop w:val="0"/>
      <w:marBottom w:val="0"/>
      <w:divBdr>
        <w:top w:val="none" w:sz="0" w:space="0" w:color="auto"/>
        <w:left w:val="none" w:sz="0" w:space="0" w:color="auto"/>
        <w:bottom w:val="none" w:sz="0" w:space="0" w:color="auto"/>
        <w:right w:val="none" w:sz="0" w:space="0" w:color="auto"/>
      </w:divBdr>
    </w:div>
    <w:div w:id="1095783072">
      <w:bodyDiv w:val="1"/>
      <w:marLeft w:val="0"/>
      <w:marRight w:val="0"/>
      <w:marTop w:val="0"/>
      <w:marBottom w:val="0"/>
      <w:divBdr>
        <w:top w:val="none" w:sz="0" w:space="0" w:color="auto"/>
        <w:left w:val="none" w:sz="0" w:space="0" w:color="auto"/>
        <w:bottom w:val="none" w:sz="0" w:space="0" w:color="auto"/>
        <w:right w:val="none" w:sz="0" w:space="0" w:color="auto"/>
      </w:divBdr>
    </w:div>
    <w:div w:id="1096707583">
      <w:bodyDiv w:val="1"/>
      <w:marLeft w:val="0"/>
      <w:marRight w:val="0"/>
      <w:marTop w:val="0"/>
      <w:marBottom w:val="0"/>
      <w:divBdr>
        <w:top w:val="none" w:sz="0" w:space="0" w:color="auto"/>
        <w:left w:val="none" w:sz="0" w:space="0" w:color="auto"/>
        <w:bottom w:val="none" w:sz="0" w:space="0" w:color="auto"/>
        <w:right w:val="none" w:sz="0" w:space="0" w:color="auto"/>
      </w:divBdr>
    </w:div>
    <w:div w:id="1097362599">
      <w:bodyDiv w:val="1"/>
      <w:marLeft w:val="0"/>
      <w:marRight w:val="0"/>
      <w:marTop w:val="0"/>
      <w:marBottom w:val="0"/>
      <w:divBdr>
        <w:top w:val="none" w:sz="0" w:space="0" w:color="auto"/>
        <w:left w:val="none" w:sz="0" w:space="0" w:color="auto"/>
        <w:bottom w:val="none" w:sz="0" w:space="0" w:color="auto"/>
        <w:right w:val="none" w:sz="0" w:space="0" w:color="auto"/>
      </w:divBdr>
    </w:div>
    <w:div w:id="1097410023">
      <w:bodyDiv w:val="1"/>
      <w:marLeft w:val="0"/>
      <w:marRight w:val="0"/>
      <w:marTop w:val="0"/>
      <w:marBottom w:val="0"/>
      <w:divBdr>
        <w:top w:val="none" w:sz="0" w:space="0" w:color="auto"/>
        <w:left w:val="none" w:sz="0" w:space="0" w:color="auto"/>
        <w:bottom w:val="none" w:sz="0" w:space="0" w:color="auto"/>
        <w:right w:val="none" w:sz="0" w:space="0" w:color="auto"/>
      </w:divBdr>
    </w:div>
    <w:div w:id="1097603599">
      <w:bodyDiv w:val="1"/>
      <w:marLeft w:val="0"/>
      <w:marRight w:val="0"/>
      <w:marTop w:val="0"/>
      <w:marBottom w:val="0"/>
      <w:divBdr>
        <w:top w:val="none" w:sz="0" w:space="0" w:color="auto"/>
        <w:left w:val="none" w:sz="0" w:space="0" w:color="auto"/>
        <w:bottom w:val="none" w:sz="0" w:space="0" w:color="auto"/>
        <w:right w:val="none" w:sz="0" w:space="0" w:color="auto"/>
      </w:divBdr>
    </w:div>
    <w:div w:id="1098598311">
      <w:bodyDiv w:val="1"/>
      <w:marLeft w:val="0"/>
      <w:marRight w:val="0"/>
      <w:marTop w:val="0"/>
      <w:marBottom w:val="0"/>
      <w:divBdr>
        <w:top w:val="none" w:sz="0" w:space="0" w:color="auto"/>
        <w:left w:val="none" w:sz="0" w:space="0" w:color="auto"/>
        <w:bottom w:val="none" w:sz="0" w:space="0" w:color="auto"/>
        <w:right w:val="none" w:sz="0" w:space="0" w:color="auto"/>
      </w:divBdr>
    </w:div>
    <w:div w:id="1100108171">
      <w:bodyDiv w:val="1"/>
      <w:marLeft w:val="0"/>
      <w:marRight w:val="0"/>
      <w:marTop w:val="0"/>
      <w:marBottom w:val="0"/>
      <w:divBdr>
        <w:top w:val="none" w:sz="0" w:space="0" w:color="auto"/>
        <w:left w:val="none" w:sz="0" w:space="0" w:color="auto"/>
        <w:bottom w:val="none" w:sz="0" w:space="0" w:color="auto"/>
        <w:right w:val="none" w:sz="0" w:space="0" w:color="auto"/>
      </w:divBdr>
    </w:div>
    <w:div w:id="1100176388">
      <w:bodyDiv w:val="1"/>
      <w:marLeft w:val="0"/>
      <w:marRight w:val="0"/>
      <w:marTop w:val="0"/>
      <w:marBottom w:val="0"/>
      <w:divBdr>
        <w:top w:val="none" w:sz="0" w:space="0" w:color="auto"/>
        <w:left w:val="none" w:sz="0" w:space="0" w:color="auto"/>
        <w:bottom w:val="none" w:sz="0" w:space="0" w:color="auto"/>
        <w:right w:val="none" w:sz="0" w:space="0" w:color="auto"/>
      </w:divBdr>
    </w:div>
    <w:div w:id="1100374025">
      <w:bodyDiv w:val="1"/>
      <w:marLeft w:val="0"/>
      <w:marRight w:val="0"/>
      <w:marTop w:val="0"/>
      <w:marBottom w:val="0"/>
      <w:divBdr>
        <w:top w:val="none" w:sz="0" w:space="0" w:color="auto"/>
        <w:left w:val="none" w:sz="0" w:space="0" w:color="auto"/>
        <w:bottom w:val="none" w:sz="0" w:space="0" w:color="auto"/>
        <w:right w:val="none" w:sz="0" w:space="0" w:color="auto"/>
      </w:divBdr>
    </w:div>
    <w:div w:id="1100640766">
      <w:bodyDiv w:val="1"/>
      <w:marLeft w:val="0"/>
      <w:marRight w:val="0"/>
      <w:marTop w:val="0"/>
      <w:marBottom w:val="0"/>
      <w:divBdr>
        <w:top w:val="none" w:sz="0" w:space="0" w:color="auto"/>
        <w:left w:val="none" w:sz="0" w:space="0" w:color="auto"/>
        <w:bottom w:val="none" w:sz="0" w:space="0" w:color="auto"/>
        <w:right w:val="none" w:sz="0" w:space="0" w:color="auto"/>
      </w:divBdr>
    </w:div>
    <w:div w:id="1101070664">
      <w:bodyDiv w:val="1"/>
      <w:marLeft w:val="0"/>
      <w:marRight w:val="0"/>
      <w:marTop w:val="0"/>
      <w:marBottom w:val="0"/>
      <w:divBdr>
        <w:top w:val="none" w:sz="0" w:space="0" w:color="auto"/>
        <w:left w:val="none" w:sz="0" w:space="0" w:color="auto"/>
        <w:bottom w:val="none" w:sz="0" w:space="0" w:color="auto"/>
        <w:right w:val="none" w:sz="0" w:space="0" w:color="auto"/>
      </w:divBdr>
    </w:div>
    <w:div w:id="1101145803">
      <w:bodyDiv w:val="1"/>
      <w:marLeft w:val="0"/>
      <w:marRight w:val="0"/>
      <w:marTop w:val="0"/>
      <w:marBottom w:val="0"/>
      <w:divBdr>
        <w:top w:val="none" w:sz="0" w:space="0" w:color="auto"/>
        <w:left w:val="none" w:sz="0" w:space="0" w:color="auto"/>
        <w:bottom w:val="none" w:sz="0" w:space="0" w:color="auto"/>
        <w:right w:val="none" w:sz="0" w:space="0" w:color="auto"/>
      </w:divBdr>
    </w:div>
    <w:div w:id="1101409421">
      <w:bodyDiv w:val="1"/>
      <w:marLeft w:val="0"/>
      <w:marRight w:val="0"/>
      <w:marTop w:val="0"/>
      <w:marBottom w:val="0"/>
      <w:divBdr>
        <w:top w:val="none" w:sz="0" w:space="0" w:color="auto"/>
        <w:left w:val="none" w:sz="0" w:space="0" w:color="auto"/>
        <w:bottom w:val="none" w:sz="0" w:space="0" w:color="auto"/>
        <w:right w:val="none" w:sz="0" w:space="0" w:color="auto"/>
      </w:divBdr>
    </w:div>
    <w:div w:id="1101531251">
      <w:bodyDiv w:val="1"/>
      <w:marLeft w:val="0"/>
      <w:marRight w:val="0"/>
      <w:marTop w:val="0"/>
      <w:marBottom w:val="0"/>
      <w:divBdr>
        <w:top w:val="none" w:sz="0" w:space="0" w:color="auto"/>
        <w:left w:val="none" w:sz="0" w:space="0" w:color="auto"/>
        <w:bottom w:val="none" w:sz="0" w:space="0" w:color="auto"/>
        <w:right w:val="none" w:sz="0" w:space="0" w:color="auto"/>
      </w:divBdr>
    </w:div>
    <w:div w:id="1101604637">
      <w:bodyDiv w:val="1"/>
      <w:marLeft w:val="0"/>
      <w:marRight w:val="0"/>
      <w:marTop w:val="0"/>
      <w:marBottom w:val="0"/>
      <w:divBdr>
        <w:top w:val="none" w:sz="0" w:space="0" w:color="auto"/>
        <w:left w:val="none" w:sz="0" w:space="0" w:color="auto"/>
        <w:bottom w:val="none" w:sz="0" w:space="0" w:color="auto"/>
        <w:right w:val="none" w:sz="0" w:space="0" w:color="auto"/>
      </w:divBdr>
    </w:div>
    <w:div w:id="1102185125">
      <w:bodyDiv w:val="1"/>
      <w:marLeft w:val="0"/>
      <w:marRight w:val="0"/>
      <w:marTop w:val="0"/>
      <w:marBottom w:val="0"/>
      <w:divBdr>
        <w:top w:val="none" w:sz="0" w:space="0" w:color="auto"/>
        <w:left w:val="none" w:sz="0" w:space="0" w:color="auto"/>
        <w:bottom w:val="none" w:sz="0" w:space="0" w:color="auto"/>
        <w:right w:val="none" w:sz="0" w:space="0" w:color="auto"/>
      </w:divBdr>
    </w:div>
    <w:div w:id="1102188203">
      <w:bodyDiv w:val="1"/>
      <w:marLeft w:val="0"/>
      <w:marRight w:val="0"/>
      <w:marTop w:val="0"/>
      <w:marBottom w:val="0"/>
      <w:divBdr>
        <w:top w:val="none" w:sz="0" w:space="0" w:color="auto"/>
        <w:left w:val="none" w:sz="0" w:space="0" w:color="auto"/>
        <w:bottom w:val="none" w:sz="0" w:space="0" w:color="auto"/>
        <w:right w:val="none" w:sz="0" w:space="0" w:color="auto"/>
      </w:divBdr>
    </w:div>
    <w:div w:id="1104225630">
      <w:bodyDiv w:val="1"/>
      <w:marLeft w:val="0"/>
      <w:marRight w:val="0"/>
      <w:marTop w:val="0"/>
      <w:marBottom w:val="0"/>
      <w:divBdr>
        <w:top w:val="none" w:sz="0" w:space="0" w:color="auto"/>
        <w:left w:val="none" w:sz="0" w:space="0" w:color="auto"/>
        <w:bottom w:val="none" w:sz="0" w:space="0" w:color="auto"/>
        <w:right w:val="none" w:sz="0" w:space="0" w:color="auto"/>
      </w:divBdr>
    </w:div>
    <w:div w:id="1104769742">
      <w:bodyDiv w:val="1"/>
      <w:marLeft w:val="0"/>
      <w:marRight w:val="0"/>
      <w:marTop w:val="0"/>
      <w:marBottom w:val="0"/>
      <w:divBdr>
        <w:top w:val="none" w:sz="0" w:space="0" w:color="auto"/>
        <w:left w:val="none" w:sz="0" w:space="0" w:color="auto"/>
        <w:bottom w:val="none" w:sz="0" w:space="0" w:color="auto"/>
        <w:right w:val="none" w:sz="0" w:space="0" w:color="auto"/>
      </w:divBdr>
    </w:div>
    <w:div w:id="1105732037">
      <w:bodyDiv w:val="1"/>
      <w:marLeft w:val="0"/>
      <w:marRight w:val="0"/>
      <w:marTop w:val="0"/>
      <w:marBottom w:val="0"/>
      <w:divBdr>
        <w:top w:val="none" w:sz="0" w:space="0" w:color="auto"/>
        <w:left w:val="none" w:sz="0" w:space="0" w:color="auto"/>
        <w:bottom w:val="none" w:sz="0" w:space="0" w:color="auto"/>
        <w:right w:val="none" w:sz="0" w:space="0" w:color="auto"/>
      </w:divBdr>
    </w:div>
    <w:div w:id="1106194934">
      <w:bodyDiv w:val="1"/>
      <w:marLeft w:val="0"/>
      <w:marRight w:val="0"/>
      <w:marTop w:val="0"/>
      <w:marBottom w:val="0"/>
      <w:divBdr>
        <w:top w:val="none" w:sz="0" w:space="0" w:color="auto"/>
        <w:left w:val="none" w:sz="0" w:space="0" w:color="auto"/>
        <w:bottom w:val="none" w:sz="0" w:space="0" w:color="auto"/>
        <w:right w:val="none" w:sz="0" w:space="0" w:color="auto"/>
      </w:divBdr>
    </w:div>
    <w:div w:id="1106198464">
      <w:bodyDiv w:val="1"/>
      <w:marLeft w:val="0"/>
      <w:marRight w:val="0"/>
      <w:marTop w:val="0"/>
      <w:marBottom w:val="0"/>
      <w:divBdr>
        <w:top w:val="none" w:sz="0" w:space="0" w:color="auto"/>
        <w:left w:val="none" w:sz="0" w:space="0" w:color="auto"/>
        <w:bottom w:val="none" w:sz="0" w:space="0" w:color="auto"/>
        <w:right w:val="none" w:sz="0" w:space="0" w:color="auto"/>
      </w:divBdr>
    </w:div>
    <w:div w:id="1106922058">
      <w:bodyDiv w:val="1"/>
      <w:marLeft w:val="0"/>
      <w:marRight w:val="0"/>
      <w:marTop w:val="0"/>
      <w:marBottom w:val="0"/>
      <w:divBdr>
        <w:top w:val="none" w:sz="0" w:space="0" w:color="auto"/>
        <w:left w:val="none" w:sz="0" w:space="0" w:color="auto"/>
        <w:bottom w:val="none" w:sz="0" w:space="0" w:color="auto"/>
        <w:right w:val="none" w:sz="0" w:space="0" w:color="auto"/>
      </w:divBdr>
    </w:div>
    <w:div w:id="1106922527">
      <w:bodyDiv w:val="1"/>
      <w:marLeft w:val="0"/>
      <w:marRight w:val="0"/>
      <w:marTop w:val="0"/>
      <w:marBottom w:val="0"/>
      <w:divBdr>
        <w:top w:val="none" w:sz="0" w:space="0" w:color="auto"/>
        <w:left w:val="none" w:sz="0" w:space="0" w:color="auto"/>
        <w:bottom w:val="none" w:sz="0" w:space="0" w:color="auto"/>
        <w:right w:val="none" w:sz="0" w:space="0" w:color="auto"/>
      </w:divBdr>
    </w:div>
    <w:div w:id="1106972284">
      <w:bodyDiv w:val="1"/>
      <w:marLeft w:val="0"/>
      <w:marRight w:val="0"/>
      <w:marTop w:val="0"/>
      <w:marBottom w:val="0"/>
      <w:divBdr>
        <w:top w:val="none" w:sz="0" w:space="0" w:color="auto"/>
        <w:left w:val="none" w:sz="0" w:space="0" w:color="auto"/>
        <w:bottom w:val="none" w:sz="0" w:space="0" w:color="auto"/>
        <w:right w:val="none" w:sz="0" w:space="0" w:color="auto"/>
      </w:divBdr>
    </w:div>
    <w:div w:id="1107848415">
      <w:bodyDiv w:val="1"/>
      <w:marLeft w:val="0"/>
      <w:marRight w:val="0"/>
      <w:marTop w:val="0"/>
      <w:marBottom w:val="0"/>
      <w:divBdr>
        <w:top w:val="none" w:sz="0" w:space="0" w:color="auto"/>
        <w:left w:val="none" w:sz="0" w:space="0" w:color="auto"/>
        <w:bottom w:val="none" w:sz="0" w:space="0" w:color="auto"/>
        <w:right w:val="none" w:sz="0" w:space="0" w:color="auto"/>
      </w:divBdr>
    </w:div>
    <w:div w:id="1107890173">
      <w:bodyDiv w:val="1"/>
      <w:marLeft w:val="0"/>
      <w:marRight w:val="0"/>
      <w:marTop w:val="0"/>
      <w:marBottom w:val="0"/>
      <w:divBdr>
        <w:top w:val="none" w:sz="0" w:space="0" w:color="auto"/>
        <w:left w:val="none" w:sz="0" w:space="0" w:color="auto"/>
        <w:bottom w:val="none" w:sz="0" w:space="0" w:color="auto"/>
        <w:right w:val="none" w:sz="0" w:space="0" w:color="auto"/>
      </w:divBdr>
    </w:div>
    <w:div w:id="1108239701">
      <w:bodyDiv w:val="1"/>
      <w:marLeft w:val="0"/>
      <w:marRight w:val="0"/>
      <w:marTop w:val="0"/>
      <w:marBottom w:val="0"/>
      <w:divBdr>
        <w:top w:val="none" w:sz="0" w:space="0" w:color="auto"/>
        <w:left w:val="none" w:sz="0" w:space="0" w:color="auto"/>
        <w:bottom w:val="none" w:sz="0" w:space="0" w:color="auto"/>
        <w:right w:val="none" w:sz="0" w:space="0" w:color="auto"/>
      </w:divBdr>
    </w:div>
    <w:div w:id="1108507498">
      <w:bodyDiv w:val="1"/>
      <w:marLeft w:val="0"/>
      <w:marRight w:val="0"/>
      <w:marTop w:val="0"/>
      <w:marBottom w:val="0"/>
      <w:divBdr>
        <w:top w:val="none" w:sz="0" w:space="0" w:color="auto"/>
        <w:left w:val="none" w:sz="0" w:space="0" w:color="auto"/>
        <w:bottom w:val="none" w:sz="0" w:space="0" w:color="auto"/>
        <w:right w:val="none" w:sz="0" w:space="0" w:color="auto"/>
      </w:divBdr>
    </w:div>
    <w:div w:id="1108889989">
      <w:bodyDiv w:val="1"/>
      <w:marLeft w:val="0"/>
      <w:marRight w:val="0"/>
      <w:marTop w:val="0"/>
      <w:marBottom w:val="0"/>
      <w:divBdr>
        <w:top w:val="none" w:sz="0" w:space="0" w:color="auto"/>
        <w:left w:val="none" w:sz="0" w:space="0" w:color="auto"/>
        <w:bottom w:val="none" w:sz="0" w:space="0" w:color="auto"/>
        <w:right w:val="none" w:sz="0" w:space="0" w:color="auto"/>
      </w:divBdr>
    </w:div>
    <w:div w:id="1108894421">
      <w:bodyDiv w:val="1"/>
      <w:marLeft w:val="0"/>
      <w:marRight w:val="0"/>
      <w:marTop w:val="0"/>
      <w:marBottom w:val="0"/>
      <w:divBdr>
        <w:top w:val="none" w:sz="0" w:space="0" w:color="auto"/>
        <w:left w:val="none" w:sz="0" w:space="0" w:color="auto"/>
        <w:bottom w:val="none" w:sz="0" w:space="0" w:color="auto"/>
        <w:right w:val="none" w:sz="0" w:space="0" w:color="auto"/>
      </w:divBdr>
    </w:div>
    <w:div w:id="1109467534">
      <w:bodyDiv w:val="1"/>
      <w:marLeft w:val="0"/>
      <w:marRight w:val="0"/>
      <w:marTop w:val="0"/>
      <w:marBottom w:val="0"/>
      <w:divBdr>
        <w:top w:val="none" w:sz="0" w:space="0" w:color="auto"/>
        <w:left w:val="none" w:sz="0" w:space="0" w:color="auto"/>
        <w:bottom w:val="none" w:sz="0" w:space="0" w:color="auto"/>
        <w:right w:val="none" w:sz="0" w:space="0" w:color="auto"/>
      </w:divBdr>
    </w:div>
    <w:div w:id="1110009431">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1780685">
      <w:bodyDiv w:val="1"/>
      <w:marLeft w:val="0"/>
      <w:marRight w:val="0"/>
      <w:marTop w:val="0"/>
      <w:marBottom w:val="0"/>
      <w:divBdr>
        <w:top w:val="none" w:sz="0" w:space="0" w:color="auto"/>
        <w:left w:val="none" w:sz="0" w:space="0" w:color="auto"/>
        <w:bottom w:val="none" w:sz="0" w:space="0" w:color="auto"/>
        <w:right w:val="none" w:sz="0" w:space="0" w:color="auto"/>
      </w:divBdr>
    </w:div>
    <w:div w:id="1112093014">
      <w:bodyDiv w:val="1"/>
      <w:marLeft w:val="0"/>
      <w:marRight w:val="0"/>
      <w:marTop w:val="0"/>
      <w:marBottom w:val="0"/>
      <w:divBdr>
        <w:top w:val="none" w:sz="0" w:space="0" w:color="auto"/>
        <w:left w:val="none" w:sz="0" w:space="0" w:color="auto"/>
        <w:bottom w:val="none" w:sz="0" w:space="0" w:color="auto"/>
        <w:right w:val="none" w:sz="0" w:space="0" w:color="auto"/>
      </w:divBdr>
    </w:div>
    <w:div w:id="1112899167">
      <w:bodyDiv w:val="1"/>
      <w:marLeft w:val="0"/>
      <w:marRight w:val="0"/>
      <w:marTop w:val="0"/>
      <w:marBottom w:val="0"/>
      <w:divBdr>
        <w:top w:val="none" w:sz="0" w:space="0" w:color="auto"/>
        <w:left w:val="none" w:sz="0" w:space="0" w:color="auto"/>
        <w:bottom w:val="none" w:sz="0" w:space="0" w:color="auto"/>
        <w:right w:val="none" w:sz="0" w:space="0" w:color="auto"/>
      </w:divBdr>
    </w:div>
    <w:div w:id="1113985625">
      <w:bodyDiv w:val="1"/>
      <w:marLeft w:val="0"/>
      <w:marRight w:val="0"/>
      <w:marTop w:val="0"/>
      <w:marBottom w:val="0"/>
      <w:divBdr>
        <w:top w:val="none" w:sz="0" w:space="0" w:color="auto"/>
        <w:left w:val="none" w:sz="0" w:space="0" w:color="auto"/>
        <w:bottom w:val="none" w:sz="0" w:space="0" w:color="auto"/>
        <w:right w:val="none" w:sz="0" w:space="0" w:color="auto"/>
      </w:divBdr>
    </w:div>
    <w:div w:id="1115560099">
      <w:bodyDiv w:val="1"/>
      <w:marLeft w:val="0"/>
      <w:marRight w:val="0"/>
      <w:marTop w:val="0"/>
      <w:marBottom w:val="0"/>
      <w:divBdr>
        <w:top w:val="none" w:sz="0" w:space="0" w:color="auto"/>
        <w:left w:val="none" w:sz="0" w:space="0" w:color="auto"/>
        <w:bottom w:val="none" w:sz="0" w:space="0" w:color="auto"/>
        <w:right w:val="none" w:sz="0" w:space="0" w:color="auto"/>
      </w:divBdr>
    </w:div>
    <w:div w:id="1117797217">
      <w:bodyDiv w:val="1"/>
      <w:marLeft w:val="0"/>
      <w:marRight w:val="0"/>
      <w:marTop w:val="0"/>
      <w:marBottom w:val="0"/>
      <w:divBdr>
        <w:top w:val="none" w:sz="0" w:space="0" w:color="auto"/>
        <w:left w:val="none" w:sz="0" w:space="0" w:color="auto"/>
        <w:bottom w:val="none" w:sz="0" w:space="0" w:color="auto"/>
        <w:right w:val="none" w:sz="0" w:space="0" w:color="auto"/>
      </w:divBdr>
    </w:div>
    <w:div w:id="1117992440">
      <w:bodyDiv w:val="1"/>
      <w:marLeft w:val="0"/>
      <w:marRight w:val="0"/>
      <w:marTop w:val="0"/>
      <w:marBottom w:val="0"/>
      <w:divBdr>
        <w:top w:val="none" w:sz="0" w:space="0" w:color="auto"/>
        <w:left w:val="none" w:sz="0" w:space="0" w:color="auto"/>
        <w:bottom w:val="none" w:sz="0" w:space="0" w:color="auto"/>
        <w:right w:val="none" w:sz="0" w:space="0" w:color="auto"/>
      </w:divBdr>
    </w:div>
    <w:div w:id="1118598623">
      <w:bodyDiv w:val="1"/>
      <w:marLeft w:val="0"/>
      <w:marRight w:val="0"/>
      <w:marTop w:val="0"/>
      <w:marBottom w:val="0"/>
      <w:divBdr>
        <w:top w:val="none" w:sz="0" w:space="0" w:color="auto"/>
        <w:left w:val="none" w:sz="0" w:space="0" w:color="auto"/>
        <w:bottom w:val="none" w:sz="0" w:space="0" w:color="auto"/>
        <w:right w:val="none" w:sz="0" w:space="0" w:color="auto"/>
      </w:divBdr>
    </w:div>
    <w:div w:id="1118984280">
      <w:bodyDiv w:val="1"/>
      <w:marLeft w:val="0"/>
      <w:marRight w:val="0"/>
      <w:marTop w:val="0"/>
      <w:marBottom w:val="0"/>
      <w:divBdr>
        <w:top w:val="none" w:sz="0" w:space="0" w:color="auto"/>
        <w:left w:val="none" w:sz="0" w:space="0" w:color="auto"/>
        <w:bottom w:val="none" w:sz="0" w:space="0" w:color="auto"/>
        <w:right w:val="none" w:sz="0" w:space="0" w:color="auto"/>
      </w:divBdr>
    </w:div>
    <w:div w:id="1119034189">
      <w:bodyDiv w:val="1"/>
      <w:marLeft w:val="0"/>
      <w:marRight w:val="0"/>
      <w:marTop w:val="0"/>
      <w:marBottom w:val="0"/>
      <w:divBdr>
        <w:top w:val="none" w:sz="0" w:space="0" w:color="auto"/>
        <w:left w:val="none" w:sz="0" w:space="0" w:color="auto"/>
        <w:bottom w:val="none" w:sz="0" w:space="0" w:color="auto"/>
        <w:right w:val="none" w:sz="0" w:space="0" w:color="auto"/>
      </w:divBdr>
    </w:div>
    <w:div w:id="1120222609">
      <w:bodyDiv w:val="1"/>
      <w:marLeft w:val="0"/>
      <w:marRight w:val="0"/>
      <w:marTop w:val="0"/>
      <w:marBottom w:val="0"/>
      <w:divBdr>
        <w:top w:val="none" w:sz="0" w:space="0" w:color="auto"/>
        <w:left w:val="none" w:sz="0" w:space="0" w:color="auto"/>
        <w:bottom w:val="none" w:sz="0" w:space="0" w:color="auto"/>
        <w:right w:val="none" w:sz="0" w:space="0" w:color="auto"/>
      </w:divBdr>
    </w:div>
    <w:div w:id="1121418372">
      <w:bodyDiv w:val="1"/>
      <w:marLeft w:val="0"/>
      <w:marRight w:val="0"/>
      <w:marTop w:val="0"/>
      <w:marBottom w:val="0"/>
      <w:divBdr>
        <w:top w:val="none" w:sz="0" w:space="0" w:color="auto"/>
        <w:left w:val="none" w:sz="0" w:space="0" w:color="auto"/>
        <w:bottom w:val="none" w:sz="0" w:space="0" w:color="auto"/>
        <w:right w:val="none" w:sz="0" w:space="0" w:color="auto"/>
      </w:divBdr>
    </w:div>
    <w:div w:id="1122186321">
      <w:bodyDiv w:val="1"/>
      <w:marLeft w:val="0"/>
      <w:marRight w:val="0"/>
      <w:marTop w:val="0"/>
      <w:marBottom w:val="0"/>
      <w:divBdr>
        <w:top w:val="none" w:sz="0" w:space="0" w:color="auto"/>
        <w:left w:val="none" w:sz="0" w:space="0" w:color="auto"/>
        <w:bottom w:val="none" w:sz="0" w:space="0" w:color="auto"/>
        <w:right w:val="none" w:sz="0" w:space="0" w:color="auto"/>
      </w:divBdr>
    </w:div>
    <w:div w:id="1122504432">
      <w:bodyDiv w:val="1"/>
      <w:marLeft w:val="0"/>
      <w:marRight w:val="0"/>
      <w:marTop w:val="0"/>
      <w:marBottom w:val="0"/>
      <w:divBdr>
        <w:top w:val="none" w:sz="0" w:space="0" w:color="auto"/>
        <w:left w:val="none" w:sz="0" w:space="0" w:color="auto"/>
        <w:bottom w:val="none" w:sz="0" w:space="0" w:color="auto"/>
        <w:right w:val="none" w:sz="0" w:space="0" w:color="auto"/>
      </w:divBdr>
    </w:div>
    <w:div w:id="1123227092">
      <w:bodyDiv w:val="1"/>
      <w:marLeft w:val="0"/>
      <w:marRight w:val="0"/>
      <w:marTop w:val="0"/>
      <w:marBottom w:val="0"/>
      <w:divBdr>
        <w:top w:val="none" w:sz="0" w:space="0" w:color="auto"/>
        <w:left w:val="none" w:sz="0" w:space="0" w:color="auto"/>
        <w:bottom w:val="none" w:sz="0" w:space="0" w:color="auto"/>
        <w:right w:val="none" w:sz="0" w:space="0" w:color="auto"/>
      </w:divBdr>
    </w:div>
    <w:div w:id="1123615522">
      <w:bodyDiv w:val="1"/>
      <w:marLeft w:val="0"/>
      <w:marRight w:val="0"/>
      <w:marTop w:val="0"/>
      <w:marBottom w:val="0"/>
      <w:divBdr>
        <w:top w:val="none" w:sz="0" w:space="0" w:color="auto"/>
        <w:left w:val="none" w:sz="0" w:space="0" w:color="auto"/>
        <w:bottom w:val="none" w:sz="0" w:space="0" w:color="auto"/>
        <w:right w:val="none" w:sz="0" w:space="0" w:color="auto"/>
      </w:divBdr>
    </w:div>
    <w:div w:id="1123962940">
      <w:bodyDiv w:val="1"/>
      <w:marLeft w:val="0"/>
      <w:marRight w:val="0"/>
      <w:marTop w:val="0"/>
      <w:marBottom w:val="0"/>
      <w:divBdr>
        <w:top w:val="none" w:sz="0" w:space="0" w:color="auto"/>
        <w:left w:val="none" w:sz="0" w:space="0" w:color="auto"/>
        <w:bottom w:val="none" w:sz="0" w:space="0" w:color="auto"/>
        <w:right w:val="none" w:sz="0" w:space="0" w:color="auto"/>
      </w:divBdr>
    </w:div>
    <w:div w:id="1124688622">
      <w:bodyDiv w:val="1"/>
      <w:marLeft w:val="0"/>
      <w:marRight w:val="0"/>
      <w:marTop w:val="0"/>
      <w:marBottom w:val="0"/>
      <w:divBdr>
        <w:top w:val="none" w:sz="0" w:space="0" w:color="auto"/>
        <w:left w:val="none" w:sz="0" w:space="0" w:color="auto"/>
        <w:bottom w:val="none" w:sz="0" w:space="0" w:color="auto"/>
        <w:right w:val="none" w:sz="0" w:space="0" w:color="auto"/>
      </w:divBdr>
    </w:div>
    <w:div w:id="1125200859">
      <w:bodyDiv w:val="1"/>
      <w:marLeft w:val="0"/>
      <w:marRight w:val="0"/>
      <w:marTop w:val="0"/>
      <w:marBottom w:val="0"/>
      <w:divBdr>
        <w:top w:val="none" w:sz="0" w:space="0" w:color="auto"/>
        <w:left w:val="none" w:sz="0" w:space="0" w:color="auto"/>
        <w:bottom w:val="none" w:sz="0" w:space="0" w:color="auto"/>
        <w:right w:val="none" w:sz="0" w:space="0" w:color="auto"/>
      </w:divBdr>
    </w:div>
    <w:div w:id="1126656763">
      <w:bodyDiv w:val="1"/>
      <w:marLeft w:val="0"/>
      <w:marRight w:val="0"/>
      <w:marTop w:val="0"/>
      <w:marBottom w:val="0"/>
      <w:divBdr>
        <w:top w:val="none" w:sz="0" w:space="0" w:color="auto"/>
        <w:left w:val="none" w:sz="0" w:space="0" w:color="auto"/>
        <w:bottom w:val="none" w:sz="0" w:space="0" w:color="auto"/>
        <w:right w:val="none" w:sz="0" w:space="0" w:color="auto"/>
      </w:divBdr>
    </w:div>
    <w:div w:id="1127118319">
      <w:bodyDiv w:val="1"/>
      <w:marLeft w:val="0"/>
      <w:marRight w:val="0"/>
      <w:marTop w:val="0"/>
      <w:marBottom w:val="0"/>
      <w:divBdr>
        <w:top w:val="none" w:sz="0" w:space="0" w:color="auto"/>
        <w:left w:val="none" w:sz="0" w:space="0" w:color="auto"/>
        <w:bottom w:val="none" w:sz="0" w:space="0" w:color="auto"/>
        <w:right w:val="none" w:sz="0" w:space="0" w:color="auto"/>
      </w:divBdr>
    </w:div>
    <w:div w:id="1127622204">
      <w:bodyDiv w:val="1"/>
      <w:marLeft w:val="0"/>
      <w:marRight w:val="0"/>
      <w:marTop w:val="0"/>
      <w:marBottom w:val="0"/>
      <w:divBdr>
        <w:top w:val="none" w:sz="0" w:space="0" w:color="auto"/>
        <w:left w:val="none" w:sz="0" w:space="0" w:color="auto"/>
        <w:bottom w:val="none" w:sz="0" w:space="0" w:color="auto"/>
        <w:right w:val="none" w:sz="0" w:space="0" w:color="auto"/>
      </w:divBdr>
    </w:div>
    <w:div w:id="1127894717">
      <w:bodyDiv w:val="1"/>
      <w:marLeft w:val="0"/>
      <w:marRight w:val="0"/>
      <w:marTop w:val="0"/>
      <w:marBottom w:val="0"/>
      <w:divBdr>
        <w:top w:val="none" w:sz="0" w:space="0" w:color="auto"/>
        <w:left w:val="none" w:sz="0" w:space="0" w:color="auto"/>
        <w:bottom w:val="none" w:sz="0" w:space="0" w:color="auto"/>
        <w:right w:val="none" w:sz="0" w:space="0" w:color="auto"/>
      </w:divBdr>
    </w:div>
    <w:div w:id="1127941058">
      <w:bodyDiv w:val="1"/>
      <w:marLeft w:val="0"/>
      <w:marRight w:val="0"/>
      <w:marTop w:val="0"/>
      <w:marBottom w:val="0"/>
      <w:divBdr>
        <w:top w:val="none" w:sz="0" w:space="0" w:color="auto"/>
        <w:left w:val="none" w:sz="0" w:space="0" w:color="auto"/>
        <w:bottom w:val="none" w:sz="0" w:space="0" w:color="auto"/>
        <w:right w:val="none" w:sz="0" w:space="0" w:color="auto"/>
      </w:divBdr>
    </w:div>
    <w:div w:id="1128359759">
      <w:bodyDiv w:val="1"/>
      <w:marLeft w:val="0"/>
      <w:marRight w:val="0"/>
      <w:marTop w:val="0"/>
      <w:marBottom w:val="0"/>
      <w:divBdr>
        <w:top w:val="none" w:sz="0" w:space="0" w:color="auto"/>
        <w:left w:val="none" w:sz="0" w:space="0" w:color="auto"/>
        <w:bottom w:val="none" w:sz="0" w:space="0" w:color="auto"/>
        <w:right w:val="none" w:sz="0" w:space="0" w:color="auto"/>
      </w:divBdr>
    </w:div>
    <w:div w:id="1129280153">
      <w:bodyDiv w:val="1"/>
      <w:marLeft w:val="0"/>
      <w:marRight w:val="0"/>
      <w:marTop w:val="0"/>
      <w:marBottom w:val="0"/>
      <w:divBdr>
        <w:top w:val="none" w:sz="0" w:space="0" w:color="auto"/>
        <w:left w:val="none" w:sz="0" w:space="0" w:color="auto"/>
        <w:bottom w:val="none" w:sz="0" w:space="0" w:color="auto"/>
        <w:right w:val="none" w:sz="0" w:space="0" w:color="auto"/>
      </w:divBdr>
    </w:div>
    <w:div w:id="1129326880">
      <w:bodyDiv w:val="1"/>
      <w:marLeft w:val="0"/>
      <w:marRight w:val="0"/>
      <w:marTop w:val="0"/>
      <w:marBottom w:val="0"/>
      <w:divBdr>
        <w:top w:val="none" w:sz="0" w:space="0" w:color="auto"/>
        <w:left w:val="none" w:sz="0" w:space="0" w:color="auto"/>
        <w:bottom w:val="none" w:sz="0" w:space="0" w:color="auto"/>
        <w:right w:val="none" w:sz="0" w:space="0" w:color="auto"/>
      </w:divBdr>
    </w:div>
    <w:div w:id="1129594810">
      <w:bodyDiv w:val="1"/>
      <w:marLeft w:val="0"/>
      <w:marRight w:val="0"/>
      <w:marTop w:val="0"/>
      <w:marBottom w:val="0"/>
      <w:divBdr>
        <w:top w:val="none" w:sz="0" w:space="0" w:color="auto"/>
        <w:left w:val="none" w:sz="0" w:space="0" w:color="auto"/>
        <w:bottom w:val="none" w:sz="0" w:space="0" w:color="auto"/>
        <w:right w:val="none" w:sz="0" w:space="0" w:color="auto"/>
      </w:divBdr>
    </w:div>
    <w:div w:id="1129936134">
      <w:bodyDiv w:val="1"/>
      <w:marLeft w:val="0"/>
      <w:marRight w:val="0"/>
      <w:marTop w:val="0"/>
      <w:marBottom w:val="0"/>
      <w:divBdr>
        <w:top w:val="none" w:sz="0" w:space="0" w:color="auto"/>
        <w:left w:val="none" w:sz="0" w:space="0" w:color="auto"/>
        <w:bottom w:val="none" w:sz="0" w:space="0" w:color="auto"/>
        <w:right w:val="none" w:sz="0" w:space="0" w:color="auto"/>
      </w:divBdr>
    </w:div>
    <w:div w:id="1130393077">
      <w:bodyDiv w:val="1"/>
      <w:marLeft w:val="0"/>
      <w:marRight w:val="0"/>
      <w:marTop w:val="0"/>
      <w:marBottom w:val="0"/>
      <w:divBdr>
        <w:top w:val="none" w:sz="0" w:space="0" w:color="auto"/>
        <w:left w:val="none" w:sz="0" w:space="0" w:color="auto"/>
        <w:bottom w:val="none" w:sz="0" w:space="0" w:color="auto"/>
        <w:right w:val="none" w:sz="0" w:space="0" w:color="auto"/>
      </w:divBdr>
    </w:div>
    <w:div w:id="1130706513">
      <w:bodyDiv w:val="1"/>
      <w:marLeft w:val="0"/>
      <w:marRight w:val="0"/>
      <w:marTop w:val="0"/>
      <w:marBottom w:val="0"/>
      <w:divBdr>
        <w:top w:val="none" w:sz="0" w:space="0" w:color="auto"/>
        <w:left w:val="none" w:sz="0" w:space="0" w:color="auto"/>
        <w:bottom w:val="none" w:sz="0" w:space="0" w:color="auto"/>
        <w:right w:val="none" w:sz="0" w:space="0" w:color="auto"/>
      </w:divBdr>
    </w:div>
    <w:div w:id="1130981047">
      <w:bodyDiv w:val="1"/>
      <w:marLeft w:val="0"/>
      <w:marRight w:val="0"/>
      <w:marTop w:val="0"/>
      <w:marBottom w:val="0"/>
      <w:divBdr>
        <w:top w:val="none" w:sz="0" w:space="0" w:color="auto"/>
        <w:left w:val="none" w:sz="0" w:space="0" w:color="auto"/>
        <w:bottom w:val="none" w:sz="0" w:space="0" w:color="auto"/>
        <w:right w:val="none" w:sz="0" w:space="0" w:color="auto"/>
      </w:divBdr>
    </w:div>
    <w:div w:id="1132141388">
      <w:bodyDiv w:val="1"/>
      <w:marLeft w:val="0"/>
      <w:marRight w:val="0"/>
      <w:marTop w:val="0"/>
      <w:marBottom w:val="0"/>
      <w:divBdr>
        <w:top w:val="none" w:sz="0" w:space="0" w:color="auto"/>
        <w:left w:val="none" w:sz="0" w:space="0" w:color="auto"/>
        <w:bottom w:val="none" w:sz="0" w:space="0" w:color="auto"/>
        <w:right w:val="none" w:sz="0" w:space="0" w:color="auto"/>
      </w:divBdr>
    </w:div>
    <w:div w:id="1132401977">
      <w:bodyDiv w:val="1"/>
      <w:marLeft w:val="0"/>
      <w:marRight w:val="0"/>
      <w:marTop w:val="0"/>
      <w:marBottom w:val="0"/>
      <w:divBdr>
        <w:top w:val="none" w:sz="0" w:space="0" w:color="auto"/>
        <w:left w:val="none" w:sz="0" w:space="0" w:color="auto"/>
        <w:bottom w:val="none" w:sz="0" w:space="0" w:color="auto"/>
        <w:right w:val="none" w:sz="0" w:space="0" w:color="auto"/>
      </w:divBdr>
    </w:div>
    <w:div w:id="1132559455">
      <w:bodyDiv w:val="1"/>
      <w:marLeft w:val="0"/>
      <w:marRight w:val="0"/>
      <w:marTop w:val="0"/>
      <w:marBottom w:val="0"/>
      <w:divBdr>
        <w:top w:val="none" w:sz="0" w:space="0" w:color="auto"/>
        <w:left w:val="none" w:sz="0" w:space="0" w:color="auto"/>
        <w:bottom w:val="none" w:sz="0" w:space="0" w:color="auto"/>
        <w:right w:val="none" w:sz="0" w:space="0" w:color="auto"/>
      </w:divBdr>
    </w:div>
    <w:div w:id="1132595999">
      <w:bodyDiv w:val="1"/>
      <w:marLeft w:val="0"/>
      <w:marRight w:val="0"/>
      <w:marTop w:val="0"/>
      <w:marBottom w:val="0"/>
      <w:divBdr>
        <w:top w:val="none" w:sz="0" w:space="0" w:color="auto"/>
        <w:left w:val="none" w:sz="0" w:space="0" w:color="auto"/>
        <w:bottom w:val="none" w:sz="0" w:space="0" w:color="auto"/>
        <w:right w:val="none" w:sz="0" w:space="0" w:color="auto"/>
      </w:divBdr>
    </w:div>
    <w:div w:id="1132871536">
      <w:bodyDiv w:val="1"/>
      <w:marLeft w:val="0"/>
      <w:marRight w:val="0"/>
      <w:marTop w:val="0"/>
      <w:marBottom w:val="0"/>
      <w:divBdr>
        <w:top w:val="none" w:sz="0" w:space="0" w:color="auto"/>
        <w:left w:val="none" w:sz="0" w:space="0" w:color="auto"/>
        <w:bottom w:val="none" w:sz="0" w:space="0" w:color="auto"/>
        <w:right w:val="none" w:sz="0" w:space="0" w:color="auto"/>
      </w:divBdr>
    </w:div>
    <w:div w:id="1133139882">
      <w:bodyDiv w:val="1"/>
      <w:marLeft w:val="0"/>
      <w:marRight w:val="0"/>
      <w:marTop w:val="0"/>
      <w:marBottom w:val="0"/>
      <w:divBdr>
        <w:top w:val="none" w:sz="0" w:space="0" w:color="auto"/>
        <w:left w:val="none" w:sz="0" w:space="0" w:color="auto"/>
        <w:bottom w:val="none" w:sz="0" w:space="0" w:color="auto"/>
        <w:right w:val="none" w:sz="0" w:space="0" w:color="auto"/>
      </w:divBdr>
    </w:div>
    <w:div w:id="1133257644">
      <w:bodyDiv w:val="1"/>
      <w:marLeft w:val="0"/>
      <w:marRight w:val="0"/>
      <w:marTop w:val="0"/>
      <w:marBottom w:val="0"/>
      <w:divBdr>
        <w:top w:val="none" w:sz="0" w:space="0" w:color="auto"/>
        <w:left w:val="none" w:sz="0" w:space="0" w:color="auto"/>
        <w:bottom w:val="none" w:sz="0" w:space="0" w:color="auto"/>
        <w:right w:val="none" w:sz="0" w:space="0" w:color="auto"/>
      </w:divBdr>
    </w:div>
    <w:div w:id="1133329094">
      <w:bodyDiv w:val="1"/>
      <w:marLeft w:val="0"/>
      <w:marRight w:val="0"/>
      <w:marTop w:val="0"/>
      <w:marBottom w:val="0"/>
      <w:divBdr>
        <w:top w:val="none" w:sz="0" w:space="0" w:color="auto"/>
        <w:left w:val="none" w:sz="0" w:space="0" w:color="auto"/>
        <w:bottom w:val="none" w:sz="0" w:space="0" w:color="auto"/>
        <w:right w:val="none" w:sz="0" w:space="0" w:color="auto"/>
      </w:divBdr>
    </w:div>
    <w:div w:id="1133641762">
      <w:bodyDiv w:val="1"/>
      <w:marLeft w:val="0"/>
      <w:marRight w:val="0"/>
      <w:marTop w:val="0"/>
      <w:marBottom w:val="0"/>
      <w:divBdr>
        <w:top w:val="none" w:sz="0" w:space="0" w:color="auto"/>
        <w:left w:val="none" w:sz="0" w:space="0" w:color="auto"/>
        <w:bottom w:val="none" w:sz="0" w:space="0" w:color="auto"/>
        <w:right w:val="none" w:sz="0" w:space="0" w:color="auto"/>
      </w:divBdr>
    </w:div>
    <w:div w:id="1133643816">
      <w:bodyDiv w:val="1"/>
      <w:marLeft w:val="0"/>
      <w:marRight w:val="0"/>
      <w:marTop w:val="0"/>
      <w:marBottom w:val="0"/>
      <w:divBdr>
        <w:top w:val="none" w:sz="0" w:space="0" w:color="auto"/>
        <w:left w:val="none" w:sz="0" w:space="0" w:color="auto"/>
        <w:bottom w:val="none" w:sz="0" w:space="0" w:color="auto"/>
        <w:right w:val="none" w:sz="0" w:space="0" w:color="auto"/>
      </w:divBdr>
    </w:div>
    <w:div w:id="1134130956">
      <w:bodyDiv w:val="1"/>
      <w:marLeft w:val="0"/>
      <w:marRight w:val="0"/>
      <w:marTop w:val="0"/>
      <w:marBottom w:val="0"/>
      <w:divBdr>
        <w:top w:val="none" w:sz="0" w:space="0" w:color="auto"/>
        <w:left w:val="none" w:sz="0" w:space="0" w:color="auto"/>
        <w:bottom w:val="none" w:sz="0" w:space="0" w:color="auto"/>
        <w:right w:val="none" w:sz="0" w:space="0" w:color="auto"/>
      </w:divBdr>
    </w:div>
    <w:div w:id="1135293259">
      <w:bodyDiv w:val="1"/>
      <w:marLeft w:val="0"/>
      <w:marRight w:val="0"/>
      <w:marTop w:val="0"/>
      <w:marBottom w:val="0"/>
      <w:divBdr>
        <w:top w:val="none" w:sz="0" w:space="0" w:color="auto"/>
        <w:left w:val="none" w:sz="0" w:space="0" w:color="auto"/>
        <w:bottom w:val="none" w:sz="0" w:space="0" w:color="auto"/>
        <w:right w:val="none" w:sz="0" w:space="0" w:color="auto"/>
      </w:divBdr>
    </w:div>
    <w:div w:id="113560882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022569">
      <w:bodyDiv w:val="1"/>
      <w:marLeft w:val="0"/>
      <w:marRight w:val="0"/>
      <w:marTop w:val="0"/>
      <w:marBottom w:val="0"/>
      <w:divBdr>
        <w:top w:val="none" w:sz="0" w:space="0" w:color="auto"/>
        <w:left w:val="none" w:sz="0" w:space="0" w:color="auto"/>
        <w:bottom w:val="none" w:sz="0" w:space="0" w:color="auto"/>
        <w:right w:val="none" w:sz="0" w:space="0" w:color="auto"/>
      </w:divBdr>
    </w:div>
    <w:div w:id="1136407495">
      <w:bodyDiv w:val="1"/>
      <w:marLeft w:val="0"/>
      <w:marRight w:val="0"/>
      <w:marTop w:val="0"/>
      <w:marBottom w:val="0"/>
      <w:divBdr>
        <w:top w:val="none" w:sz="0" w:space="0" w:color="auto"/>
        <w:left w:val="none" w:sz="0" w:space="0" w:color="auto"/>
        <w:bottom w:val="none" w:sz="0" w:space="0" w:color="auto"/>
        <w:right w:val="none" w:sz="0" w:space="0" w:color="auto"/>
      </w:divBdr>
    </w:div>
    <w:div w:id="1136874997">
      <w:bodyDiv w:val="1"/>
      <w:marLeft w:val="0"/>
      <w:marRight w:val="0"/>
      <w:marTop w:val="0"/>
      <w:marBottom w:val="0"/>
      <w:divBdr>
        <w:top w:val="none" w:sz="0" w:space="0" w:color="auto"/>
        <w:left w:val="none" w:sz="0" w:space="0" w:color="auto"/>
        <w:bottom w:val="none" w:sz="0" w:space="0" w:color="auto"/>
        <w:right w:val="none" w:sz="0" w:space="0" w:color="auto"/>
      </w:divBdr>
    </w:div>
    <w:div w:id="1137378276">
      <w:bodyDiv w:val="1"/>
      <w:marLeft w:val="0"/>
      <w:marRight w:val="0"/>
      <w:marTop w:val="0"/>
      <w:marBottom w:val="0"/>
      <w:divBdr>
        <w:top w:val="none" w:sz="0" w:space="0" w:color="auto"/>
        <w:left w:val="none" w:sz="0" w:space="0" w:color="auto"/>
        <w:bottom w:val="none" w:sz="0" w:space="0" w:color="auto"/>
        <w:right w:val="none" w:sz="0" w:space="0" w:color="auto"/>
      </w:divBdr>
    </w:div>
    <w:div w:id="1137532761">
      <w:bodyDiv w:val="1"/>
      <w:marLeft w:val="0"/>
      <w:marRight w:val="0"/>
      <w:marTop w:val="0"/>
      <w:marBottom w:val="0"/>
      <w:divBdr>
        <w:top w:val="none" w:sz="0" w:space="0" w:color="auto"/>
        <w:left w:val="none" w:sz="0" w:space="0" w:color="auto"/>
        <w:bottom w:val="none" w:sz="0" w:space="0" w:color="auto"/>
        <w:right w:val="none" w:sz="0" w:space="0" w:color="auto"/>
      </w:divBdr>
    </w:div>
    <w:div w:id="1137533986">
      <w:bodyDiv w:val="1"/>
      <w:marLeft w:val="0"/>
      <w:marRight w:val="0"/>
      <w:marTop w:val="0"/>
      <w:marBottom w:val="0"/>
      <w:divBdr>
        <w:top w:val="none" w:sz="0" w:space="0" w:color="auto"/>
        <w:left w:val="none" w:sz="0" w:space="0" w:color="auto"/>
        <w:bottom w:val="none" w:sz="0" w:space="0" w:color="auto"/>
        <w:right w:val="none" w:sz="0" w:space="0" w:color="auto"/>
      </w:divBdr>
    </w:div>
    <w:div w:id="1137603933">
      <w:bodyDiv w:val="1"/>
      <w:marLeft w:val="0"/>
      <w:marRight w:val="0"/>
      <w:marTop w:val="0"/>
      <w:marBottom w:val="0"/>
      <w:divBdr>
        <w:top w:val="none" w:sz="0" w:space="0" w:color="auto"/>
        <w:left w:val="none" w:sz="0" w:space="0" w:color="auto"/>
        <w:bottom w:val="none" w:sz="0" w:space="0" w:color="auto"/>
        <w:right w:val="none" w:sz="0" w:space="0" w:color="auto"/>
      </w:divBdr>
    </w:div>
    <w:div w:id="1138306834">
      <w:bodyDiv w:val="1"/>
      <w:marLeft w:val="0"/>
      <w:marRight w:val="0"/>
      <w:marTop w:val="0"/>
      <w:marBottom w:val="0"/>
      <w:divBdr>
        <w:top w:val="none" w:sz="0" w:space="0" w:color="auto"/>
        <w:left w:val="none" w:sz="0" w:space="0" w:color="auto"/>
        <w:bottom w:val="none" w:sz="0" w:space="0" w:color="auto"/>
        <w:right w:val="none" w:sz="0" w:space="0" w:color="auto"/>
      </w:divBdr>
    </w:div>
    <w:div w:id="1138377413">
      <w:bodyDiv w:val="1"/>
      <w:marLeft w:val="0"/>
      <w:marRight w:val="0"/>
      <w:marTop w:val="0"/>
      <w:marBottom w:val="0"/>
      <w:divBdr>
        <w:top w:val="none" w:sz="0" w:space="0" w:color="auto"/>
        <w:left w:val="none" w:sz="0" w:space="0" w:color="auto"/>
        <w:bottom w:val="none" w:sz="0" w:space="0" w:color="auto"/>
        <w:right w:val="none" w:sz="0" w:space="0" w:color="auto"/>
      </w:divBdr>
    </w:div>
    <w:div w:id="1138571146">
      <w:bodyDiv w:val="1"/>
      <w:marLeft w:val="0"/>
      <w:marRight w:val="0"/>
      <w:marTop w:val="0"/>
      <w:marBottom w:val="0"/>
      <w:divBdr>
        <w:top w:val="none" w:sz="0" w:space="0" w:color="auto"/>
        <w:left w:val="none" w:sz="0" w:space="0" w:color="auto"/>
        <w:bottom w:val="none" w:sz="0" w:space="0" w:color="auto"/>
        <w:right w:val="none" w:sz="0" w:space="0" w:color="auto"/>
      </w:divBdr>
    </w:div>
    <w:div w:id="1138645750">
      <w:bodyDiv w:val="1"/>
      <w:marLeft w:val="0"/>
      <w:marRight w:val="0"/>
      <w:marTop w:val="0"/>
      <w:marBottom w:val="0"/>
      <w:divBdr>
        <w:top w:val="none" w:sz="0" w:space="0" w:color="auto"/>
        <w:left w:val="none" w:sz="0" w:space="0" w:color="auto"/>
        <w:bottom w:val="none" w:sz="0" w:space="0" w:color="auto"/>
        <w:right w:val="none" w:sz="0" w:space="0" w:color="auto"/>
      </w:divBdr>
    </w:div>
    <w:div w:id="1140415625">
      <w:bodyDiv w:val="1"/>
      <w:marLeft w:val="0"/>
      <w:marRight w:val="0"/>
      <w:marTop w:val="0"/>
      <w:marBottom w:val="0"/>
      <w:divBdr>
        <w:top w:val="none" w:sz="0" w:space="0" w:color="auto"/>
        <w:left w:val="none" w:sz="0" w:space="0" w:color="auto"/>
        <w:bottom w:val="none" w:sz="0" w:space="0" w:color="auto"/>
        <w:right w:val="none" w:sz="0" w:space="0" w:color="auto"/>
      </w:divBdr>
    </w:div>
    <w:div w:id="1140731367">
      <w:bodyDiv w:val="1"/>
      <w:marLeft w:val="0"/>
      <w:marRight w:val="0"/>
      <w:marTop w:val="0"/>
      <w:marBottom w:val="0"/>
      <w:divBdr>
        <w:top w:val="none" w:sz="0" w:space="0" w:color="auto"/>
        <w:left w:val="none" w:sz="0" w:space="0" w:color="auto"/>
        <w:bottom w:val="none" w:sz="0" w:space="0" w:color="auto"/>
        <w:right w:val="none" w:sz="0" w:space="0" w:color="auto"/>
      </w:divBdr>
    </w:div>
    <w:div w:id="1141577941">
      <w:bodyDiv w:val="1"/>
      <w:marLeft w:val="0"/>
      <w:marRight w:val="0"/>
      <w:marTop w:val="0"/>
      <w:marBottom w:val="0"/>
      <w:divBdr>
        <w:top w:val="none" w:sz="0" w:space="0" w:color="auto"/>
        <w:left w:val="none" w:sz="0" w:space="0" w:color="auto"/>
        <w:bottom w:val="none" w:sz="0" w:space="0" w:color="auto"/>
        <w:right w:val="none" w:sz="0" w:space="0" w:color="auto"/>
      </w:divBdr>
    </w:div>
    <w:div w:id="1141730330">
      <w:bodyDiv w:val="1"/>
      <w:marLeft w:val="0"/>
      <w:marRight w:val="0"/>
      <w:marTop w:val="0"/>
      <w:marBottom w:val="0"/>
      <w:divBdr>
        <w:top w:val="none" w:sz="0" w:space="0" w:color="auto"/>
        <w:left w:val="none" w:sz="0" w:space="0" w:color="auto"/>
        <w:bottom w:val="none" w:sz="0" w:space="0" w:color="auto"/>
        <w:right w:val="none" w:sz="0" w:space="0" w:color="auto"/>
      </w:divBdr>
    </w:div>
    <w:div w:id="1142692445">
      <w:bodyDiv w:val="1"/>
      <w:marLeft w:val="0"/>
      <w:marRight w:val="0"/>
      <w:marTop w:val="0"/>
      <w:marBottom w:val="0"/>
      <w:divBdr>
        <w:top w:val="none" w:sz="0" w:space="0" w:color="auto"/>
        <w:left w:val="none" w:sz="0" w:space="0" w:color="auto"/>
        <w:bottom w:val="none" w:sz="0" w:space="0" w:color="auto"/>
        <w:right w:val="none" w:sz="0" w:space="0" w:color="auto"/>
      </w:divBdr>
    </w:div>
    <w:div w:id="1143814376">
      <w:bodyDiv w:val="1"/>
      <w:marLeft w:val="0"/>
      <w:marRight w:val="0"/>
      <w:marTop w:val="0"/>
      <w:marBottom w:val="0"/>
      <w:divBdr>
        <w:top w:val="none" w:sz="0" w:space="0" w:color="auto"/>
        <w:left w:val="none" w:sz="0" w:space="0" w:color="auto"/>
        <w:bottom w:val="none" w:sz="0" w:space="0" w:color="auto"/>
        <w:right w:val="none" w:sz="0" w:space="0" w:color="auto"/>
      </w:divBdr>
    </w:div>
    <w:div w:id="1144010795">
      <w:bodyDiv w:val="1"/>
      <w:marLeft w:val="0"/>
      <w:marRight w:val="0"/>
      <w:marTop w:val="0"/>
      <w:marBottom w:val="0"/>
      <w:divBdr>
        <w:top w:val="none" w:sz="0" w:space="0" w:color="auto"/>
        <w:left w:val="none" w:sz="0" w:space="0" w:color="auto"/>
        <w:bottom w:val="none" w:sz="0" w:space="0" w:color="auto"/>
        <w:right w:val="none" w:sz="0" w:space="0" w:color="auto"/>
      </w:divBdr>
    </w:div>
    <w:div w:id="1144391638">
      <w:bodyDiv w:val="1"/>
      <w:marLeft w:val="0"/>
      <w:marRight w:val="0"/>
      <w:marTop w:val="0"/>
      <w:marBottom w:val="0"/>
      <w:divBdr>
        <w:top w:val="none" w:sz="0" w:space="0" w:color="auto"/>
        <w:left w:val="none" w:sz="0" w:space="0" w:color="auto"/>
        <w:bottom w:val="none" w:sz="0" w:space="0" w:color="auto"/>
        <w:right w:val="none" w:sz="0" w:space="0" w:color="auto"/>
      </w:divBdr>
    </w:div>
    <w:div w:id="1144784555">
      <w:bodyDiv w:val="1"/>
      <w:marLeft w:val="0"/>
      <w:marRight w:val="0"/>
      <w:marTop w:val="0"/>
      <w:marBottom w:val="0"/>
      <w:divBdr>
        <w:top w:val="none" w:sz="0" w:space="0" w:color="auto"/>
        <w:left w:val="none" w:sz="0" w:space="0" w:color="auto"/>
        <w:bottom w:val="none" w:sz="0" w:space="0" w:color="auto"/>
        <w:right w:val="none" w:sz="0" w:space="0" w:color="auto"/>
      </w:divBdr>
    </w:div>
    <w:div w:id="1144854315">
      <w:bodyDiv w:val="1"/>
      <w:marLeft w:val="0"/>
      <w:marRight w:val="0"/>
      <w:marTop w:val="0"/>
      <w:marBottom w:val="0"/>
      <w:divBdr>
        <w:top w:val="none" w:sz="0" w:space="0" w:color="auto"/>
        <w:left w:val="none" w:sz="0" w:space="0" w:color="auto"/>
        <w:bottom w:val="none" w:sz="0" w:space="0" w:color="auto"/>
        <w:right w:val="none" w:sz="0" w:space="0" w:color="auto"/>
      </w:divBdr>
    </w:div>
    <w:div w:id="1145507746">
      <w:bodyDiv w:val="1"/>
      <w:marLeft w:val="0"/>
      <w:marRight w:val="0"/>
      <w:marTop w:val="0"/>
      <w:marBottom w:val="0"/>
      <w:divBdr>
        <w:top w:val="none" w:sz="0" w:space="0" w:color="auto"/>
        <w:left w:val="none" w:sz="0" w:space="0" w:color="auto"/>
        <w:bottom w:val="none" w:sz="0" w:space="0" w:color="auto"/>
        <w:right w:val="none" w:sz="0" w:space="0" w:color="auto"/>
      </w:divBdr>
    </w:div>
    <w:div w:id="1145783321">
      <w:bodyDiv w:val="1"/>
      <w:marLeft w:val="0"/>
      <w:marRight w:val="0"/>
      <w:marTop w:val="0"/>
      <w:marBottom w:val="0"/>
      <w:divBdr>
        <w:top w:val="none" w:sz="0" w:space="0" w:color="auto"/>
        <w:left w:val="none" w:sz="0" w:space="0" w:color="auto"/>
        <w:bottom w:val="none" w:sz="0" w:space="0" w:color="auto"/>
        <w:right w:val="none" w:sz="0" w:space="0" w:color="auto"/>
      </w:divBdr>
    </w:div>
    <w:div w:id="1145898102">
      <w:bodyDiv w:val="1"/>
      <w:marLeft w:val="0"/>
      <w:marRight w:val="0"/>
      <w:marTop w:val="0"/>
      <w:marBottom w:val="0"/>
      <w:divBdr>
        <w:top w:val="none" w:sz="0" w:space="0" w:color="auto"/>
        <w:left w:val="none" w:sz="0" w:space="0" w:color="auto"/>
        <w:bottom w:val="none" w:sz="0" w:space="0" w:color="auto"/>
        <w:right w:val="none" w:sz="0" w:space="0" w:color="auto"/>
      </w:divBdr>
    </w:div>
    <w:div w:id="1145925462">
      <w:bodyDiv w:val="1"/>
      <w:marLeft w:val="0"/>
      <w:marRight w:val="0"/>
      <w:marTop w:val="0"/>
      <w:marBottom w:val="0"/>
      <w:divBdr>
        <w:top w:val="none" w:sz="0" w:space="0" w:color="auto"/>
        <w:left w:val="none" w:sz="0" w:space="0" w:color="auto"/>
        <w:bottom w:val="none" w:sz="0" w:space="0" w:color="auto"/>
        <w:right w:val="none" w:sz="0" w:space="0" w:color="auto"/>
      </w:divBdr>
    </w:div>
    <w:div w:id="1146432776">
      <w:bodyDiv w:val="1"/>
      <w:marLeft w:val="0"/>
      <w:marRight w:val="0"/>
      <w:marTop w:val="0"/>
      <w:marBottom w:val="0"/>
      <w:divBdr>
        <w:top w:val="none" w:sz="0" w:space="0" w:color="auto"/>
        <w:left w:val="none" w:sz="0" w:space="0" w:color="auto"/>
        <w:bottom w:val="none" w:sz="0" w:space="0" w:color="auto"/>
        <w:right w:val="none" w:sz="0" w:space="0" w:color="auto"/>
      </w:divBdr>
    </w:div>
    <w:div w:id="1146970075">
      <w:bodyDiv w:val="1"/>
      <w:marLeft w:val="0"/>
      <w:marRight w:val="0"/>
      <w:marTop w:val="0"/>
      <w:marBottom w:val="0"/>
      <w:divBdr>
        <w:top w:val="none" w:sz="0" w:space="0" w:color="auto"/>
        <w:left w:val="none" w:sz="0" w:space="0" w:color="auto"/>
        <w:bottom w:val="none" w:sz="0" w:space="0" w:color="auto"/>
        <w:right w:val="none" w:sz="0" w:space="0" w:color="auto"/>
      </w:divBdr>
    </w:div>
    <w:div w:id="1147432623">
      <w:bodyDiv w:val="1"/>
      <w:marLeft w:val="0"/>
      <w:marRight w:val="0"/>
      <w:marTop w:val="0"/>
      <w:marBottom w:val="0"/>
      <w:divBdr>
        <w:top w:val="none" w:sz="0" w:space="0" w:color="auto"/>
        <w:left w:val="none" w:sz="0" w:space="0" w:color="auto"/>
        <w:bottom w:val="none" w:sz="0" w:space="0" w:color="auto"/>
        <w:right w:val="none" w:sz="0" w:space="0" w:color="auto"/>
      </w:divBdr>
    </w:div>
    <w:div w:id="1148329146">
      <w:bodyDiv w:val="1"/>
      <w:marLeft w:val="0"/>
      <w:marRight w:val="0"/>
      <w:marTop w:val="0"/>
      <w:marBottom w:val="0"/>
      <w:divBdr>
        <w:top w:val="none" w:sz="0" w:space="0" w:color="auto"/>
        <w:left w:val="none" w:sz="0" w:space="0" w:color="auto"/>
        <w:bottom w:val="none" w:sz="0" w:space="0" w:color="auto"/>
        <w:right w:val="none" w:sz="0" w:space="0" w:color="auto"/>
      </w:divBdr>
    </w:div>
    <w:div w:id="1148935728">
      <w:bodyDiv w:val="1"/>
      <w:marLeft w:val="0"/>
      <w:marRight w:val="0"/>
      <w:marTop w:val="0"/>
      <w:marBottom w:val="0"/>
      <w:divBdr>
        <w:top w:val="none" w:sz="0" w:space="0" w:color="auto"/>
        <w:left w:val="none" w:sz="0" w:space="0" w:color="auto"/>
        <w:bottom w:val="none" w:sz="0" w:space="0" w:color="auto"/>
        <w:right w:val="none" w:sz="0" w:space="0" w:color="auto"/>
      </w:divBdr>
    </w:div>
    <w:div w:id="1149713216">
      <w:bodyDiv w:val="1"/>
      <w:marLeft w:val="0"/>
      <w:marRight w:val="0"/>
      <w:marTop w:val="0"/>
      <w:marBottom w:val="0"/>
      <w:divBdr>
        <w:top w:val="none" w:sz="0" w:space="0" w:color="auto"/>
        <w:left w:val="none" w:sz="0" w:space="0" w:color="auto"/>
        <w:bottom w:val="none" w:sz="0" w:space="0" w:color="auto"/>
        <w:right w:val="none" w:sz="0" w:space="0" w:color="auto"/>
      </w:divBdr>
    </w:div>
    <w:div w:id="1150830449">
      <w:bodyDiv w:val="1"/>
      <w:marLeft w:val="0"/>
      <w:marRight w:val="0"/>
      <w:marTop w:val="0"/>
      <w:marBottom w:val="0"/>
      <w:divBdr>
        <w:top w:val="none" w:sz="0" w:space="0" w:color="auto"/>
        <w:left w:val="none" w:sz="0" w:space="0" w:color="auto"/>
        <w:bottom w:val="none" w:sz="0" w:space="0" w:color="auto"/>
        <w:right w:val="none" w:sz="0" w:space="0" w:color="auto"/>
      </w:divBdr>
    </w:div>
    <w:div w:id="1151482189">
      <w:bodyDiv w:val="1"/>
      <w:marLeft w:val="0"/>
      <w:marRight w:val="0"/>
      <w:marTop w:val="0"/>
      <w:marBottom w:val="0"/>
      <w:divBdr>
        <w:top w:val="none" w:sz="0" w:space="0" w:color="auto"/>
        <w:left w:val="none" w:sz="0" w:space="0" w:color="auto"/>
        <w:bottom w:val="none" w:sz="0" w:space="0" w:color="auto"/>
        <w:right w:val="none" w:sz="0" w:space="0" w:color="auto"/>
      </w:divBdr>
    </w:div>
    <w:div w:id="1151482459">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864962">
      <w:bodyDiv w:val="1"/>
      <w:marLeft w:val="0"/>
      <w:marRight w:val="0"/>
      <w:marTop w:val="0"/>
      <w:marBottom w:val="0"/>
      <w:divBdr>
        <w:top w:val="none" w:sz="0" w:space="0" w:color="auto"/>
        <w:left w:val="none" w:sz="0" w:space="0" w:color="auto"/>
        <w:bottom w:val="none" w:sz="0" w:space="0" w:color="auto"/>
        <w:right w:val="none" w:sz="0" w:space="0" w:color="auto"/>
      </w:divBdr>
    </w:div>
    <w:div w:id="1153523189">
      <w:bodyDiv w:val="1"/>
      <w:marLeft w:val="0"/>
      <w:marRight w:val="0"/>
      <w:marTop w:val="0"/>
      <w:marBottom w:val="0"/>
      <w:divBdr>
        <w:top w:val="none" w:sz="0" w:space="0" w:color="auto"/>
        <w:left w:val="none" w:sz="0" w:space="0" w:color="auto"/>
        <w:bottom w:val="none" w:sz="0" w:space="0" w:color="auto"/>
        <w:right w:val="none" w:sz="0" w:space="0" w:color="auto"/>
      </w:divBdr>
    </w:div>
    <w:div w:id="1153720361">
      <w:bodyDiv w:val="1"/>
      <w:marLeft w:val="0"/>
      <w:marRight w:val="0"/>
      <w:marTop w:val="0"/>
      <w:marBottom w:val="0"/>
      <w:divBdr>
        <w:top w:val="none" w:sz="0" w:space="0" w:color="auto"/>
        <w:left w:val="none" w:sz="0" w:space="0" w:color="auto"/>
        <w:bottom w:val="none" w:sz="0" w:space="0" w:color="auto"/>
        <w:right w:val="none" w:sz="0" w:space="0" w:color="auto"/>
      </w:divBdr>
    </w:div>
    <w:div w:id="1154028653">
      <w:bodyDiv w:val="1"/>
      <w:marLeft w:val="0"/>
      <w:marRight w:val="0"/>
      <w:marTop w:val="0"/>
      <w:marBottom w:val="0"/>
      <w:divBdr>
        <w:top w:val="none" w:sz="0" w:space="0" w:color="auto"/>
        <w:left w:val="none" w:sz="0" w:space="0" w:color="auto"/>
        <w:bottom w:val="none" w:sz="0" w:space="0" w:color="auto"/>
        <w:right w:val="none" w:sz="0" w:space="0" w:color="auto"/>
      </w:divBdr>
    </w:div>
    <w:div w:id="1154296402">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5300513">
      <w:bodyDiv w:val="1"/>
      <w:marLeft w:val="0"/>
      <w:marRight w:val="0"/>
      <w:marTop w:val="0"/>
      <w:marBottom w:val="0"/>
      <w:divBdr>
        <w:top w:val="none" w:sz="0" w:space="0" w:color="auto"/>
        <w:left w:val="none" w:sz="0" w:space="0" w:color="auto"/>
        <w:bottom w:val="none" w:sz="0" w:space="0" w:color="auto"/>
        <w:right w:val="none" w:sz="0" w:space="0" w:color="auto"/>
      </w:divBdr>
    </w:div>
    <w:div w:id="1155344396">
      <w:bodyDiv w:val="1"/>
      <w:marLeft w:val="0"/>
      <w:marRight w:val="0"/>
      <w:marTop w:val="0"/>
      <w:marBottom w:val="0"/>
      <w:divBdr>
        <w:top w:val="none" w:sz="0" w:space="0" w:color="auto"/>
        <w:left w:val="none" w:sz="0" w:space="0" w:color="auto"/>
        <w:bottom w:val="none" w:sz="0" w:space="0" w:color="auto"/>
        <w:right w:val="none" w:sz="0" w:space="0" w:color="auto"/>
      </w:divBdr>
    </w:div>
    <w:div w:id="1155606258">
      <w:bodyDiv w:val="1"/>
      <w:marLeft w:val="0"/>
      <w:marRight w:val="0"/>
      <w:marTop w:val="0"/>
      <w:marBottom w:val="0"/>
      <w:divBdr>
        <w:top w:val="none" w:sz="0" w:space="0" w:color="auto"/>
        <w:left w:val="none" w:sz="0" w:space="0" w:color="auto"/>
        <w:bottom w:val="none" w:sz="0" w:space="0" w:color="auto"/>
        <w:right w:val="none" w:sz="0" w:space="0" w:color="auto"/>
      </w:divBdr>
    </w:div>
    <w:div w:id="1155873697">
      <w:bodyDiv w:val="1"/>
      <w:marLeft w:val="0"/>
      <w:marRight w:val="0"/>
      <w:marTop w:val="0"/>
      <w:marBottom w:val="0"/>
      <w:divBdr>
        <w:top w:val="none" w:sz="0" w:space="0" w:color="auto"/>
        <w:left w:val="none" w:sz="0" w:space="0" w:color="auto"/>
        <w:bottom w:val="none" w:sz="0" w:space="0" w:color="auto"/>
        <w:right w:val="none" w:sz="0" w:space="0" w:color="auto"/>
      </w:divBdr>
    </w:div>
    <w:div w:id="1156068124">
      <w:bodyDiv w:val="1"/>
      <w:marLeft w:val="0"/>
      <w:marRight w:val="0"/>
      <w:marTop w:val="0"/>
      <w:marBottom w:val="0"/>
      <w:divBdr>
        <w:top w:val="none" w:sz="0" w:space="0" w:color="auto"/>
        <w:left w:val="none" w:sz="0" w:space="0" w:color="auto"/>
        <w:bottom w:val="none" w:sz="0" w:space="0" w:color="auto"/>
        <w:right w:val="none" w:sz="0" w:space="0" w:color="auto"/>
      </w:divBdr>
    </w:div>
    <w:div w:id="1156335597">
      <w:bodyDiv w:val="1"/>
      <w:marLeft w:val="0"/>
      <w:marRight w:val="0"/>
      <w:marTop w:val="0"/>
      <w:marBottom w:val="0"/>
      <w:divBdr>
        <w:top w:val="none" w:sz="0" w:space="0" w:color="auto"/>
        <w:left w:val="none" w:sz="0" w:space="0" w:color="auto"/>
        <w:bottom w:val="none" w:sz="0" w:space="0" w:color="auto"/>
        <w:right w:val="none" w:sz="0" w:space="0" w:color="auto"/>
      </w:divBdr>
    </w:div>
    <w:div w:id="1157723219">
      <w:bodyDiv w:val="1"/>
      <w:marLeft w:val="0"/>
      <w:marRight w:val="0"/>
      <w:marTop w:val="0"/>
      <w:marBottom w:val="0"/>
      <w:divBdr>
        <w:top w:val="none" w:sz="0" w:space="0" w:color="auto"/>
        <w:left w:val="none" w:sz="0" w:space="0" w:color="auto"/>
        <w:bottom w:val="none" w:sz="0" w:space="0" w:color="auto"/>
        <w:right w:val="none" w:sz="0" w:space="0" w:color="auto"/>
      </w:divBdr>
    </w:div>
    <w:div w:id="1158498095">
      <w:bodyDiv w:val="1"/>
      <w:marLeft w:val="0"/>
      <w:marRight w:val="0"/>
      <w:marTop w:val="0"/>
      <w:marBottom w:val="0"/>
      <w:divBdr>
        <w:top w:val="none" w:sz="0" w:space="0" w:color="auto"/>
        <w:left w:val="none" w:sz="0" w:space="0" w:color="auto"/>
        <w:bottom w:val="none" w:sz="0" w:space="0" w:color="auto"/>
        <w:right w:val="none" w:sz="0" w:space="0" w:color="auto"/>
      </w:divBdr>
    </w:div>
    <w:div w:id="1158812967">
      <w:bodyDiv w:val="1"/>
      <w:marLeft w:val="0"/>
      <w:marRight w:val="0"/>
      <w:marTop w:val="0"/>
      <w:marBottom w:val="0"/>
      <w:divBdr>
        <w:top w:val="none" w:sz="0" w:space="0" w:color="auto"/>
        <w:left w:val="none" w:sz="0" w:space="0" w:color="auto"/>
        <w:bottom w:val="none" w:sz="0" w:space="0" w:color="auto"/>
        <w:right w:val="none" w:sz="0" w:space="0" w:color="auto"/>
      </w:divBdr>
    </w:div>
    <w:div w:id="1159270596">
      <w:bodyDiv w:val="1"/>
      <w:marLeft w:val="0"/>
      <w:marRight w:val="0"/>
      <w:marTop w:val="0"/>
      <w:marBottom w:val="0"/>
      <w:divBdr>
        <w:top w:val="none" w:sz="0" w:space="0" w:color="auto"/>
        <w:left w:val="none" w:sz="0" w:space="0" w:color="auto"/>
        <w:bottom w:val="none" w:sz="0" w:space="0" w:color="auto"/>
        <w:right w:val="none" w:sz="0" w:space="0" w:color="auto"/>
      </w:divBdr>
    </w:div>
    <w:div w:id="1159660986">
      <w:bodyDiv w:val="1"/>
      <w:marLeft w:val="0"/>
      <w:marRight w:val="0"/>
      <w:marTop w:val="0"/>
      <w:marBottom w:val="0"/>
      <w:divBdr>
        <w:top w:val="none" w:sz="0" w:space="0" w:color="auto"/>
        <w:left w:val="none" w:sz="0" w:space="0" w:color="auto"/>
        <w:bottom w:val="none" w:sz="0" w:space="0" w:color="auto"/>
        <w:right w:val="none" w:sz="0" w:space="0" w:color="auto"/>
      </w:divBdr>
    </w:div>
    <w:div w:id="1160198006">
      <w:bodyDiv w:val="1"/>
      <w:marLeft w:val="0"/>
      <w:marRight w:val="0"/>
      <w:marTop w:val="0"/>
      <w:marBottom w:val="0"/>
      <w:divBdr>
        <w:top w:val="none" w:sz="0" w:space="0" w:color="auto"/>
        <w:left w:val="none" w:sz="0" w:space="0" w:color="auto"/>
        <w:bottom w:val="none" w:sz="0" w:space="0" w:color="auto"/>
        <w:right w:val="none" w:sz="0" w:space="0" w:color="auto"/>
      </w:divBdr>
    </w:div>
    <w:div w:id="1160461551">
      <w:bodyDiv w:val="1"/>
      <w:marLeft w:val="0"/>
      <w:marRight w:val="0"/>
      <w:marTop w:val="0"/>
      <w:marBottom w:val="0"/>
      <w:divBdr>
        <w:top w:val="none" w:sz="0" w:space="0" w:color="auto"/>
        <w:left w:val="none" w:sz="0" w:space="0" w:color="auto"/>
        <w:bottom w:val="none" w:sz="0" w:space="0" w:color="auto"/>
        <w:right w:val="none" w:sz="0" w:space="0" w:color="auto"/>
      </w:divBdr>
    </w:div>
    <w:div w:id="1160584129">
      <w:bodyDiv w:val="1"/>
      <w:marLeft w:val="0"/>
      <w:marRight w:val="0"/>
      <w:marTop w:val="0"/>
      <w:marBottom w:val="0"/>
      <w:divBdr>
        <w:top w:val="none" w:sz="0" w:space="0" w:color="auto"/>
        <w:left w:val="none" w:sz="0" w:space="0" w:color="auto"/>
        <w:bottom w:val="none" w:sz="0" w:space="0" w:color="auto"/>
        <w:right w:val="none" w:sz="0" w:space="0" w:color="auto"/>
      </w:divBdr>
    </w:div>
    <w:div w:id="1161656042">
      <w:bodyDiv w:val="1"/>
      <w:marLeft w:val="0"/>
      <w:marRight w:val="0"/>
      <w:marTop w:val="0"/>
      <w:marBottom w:val="0"/>
      <w:divBdr>
        <w:top w:val="none" w:sz="0" w:space="0" w:color="auto"/>
        <w:left w:val="none" w:sz="0" w:space="0" w:color="auto"/>
        <w:bottom w:val="none" w:sz="0" w:space="0" w:color="auto"/>
        <w:right w:val="none" w:sz="0" w:space="0" w:color="auto"/>
      </w:divBdr>
    </w:div>
    <w:div w:id="1161964391">
      <w:bodyDiv w:val="1"/>
      <w:marLeft w:val="0"/>
      <w:marRight w:val="0"/>
      <w:marTop w:val="0"/>
      <w:marBottom w:val="0"/>
      <w:divBdr>
        <w:top w:val="none" w:sz="0" w:space="0" w:color="auto"/>
        <w:left w:val="none" w:sz="0" w:space="0" w:color="auto"/>
        <w:bottom w:val="none" w:sz="0" w:space="0" w:color="auto"/>
        <w:right w:val="none" w:sz="0" w:space="0" w:color="auto"/>
      </w:divBdr>
    </w:div>
    <w:div w:id="1163350620">
      <w:bodyDiv w:val="1"/>
      <w:marLeft w:val="0"/>
      <w:marRight w:val="0"/>
      <w:marTop w:val="0"/>
      <w:marBottom w:val="0"/>
      <w:divBdr>
        <w:top w:val="none" w:sz="0" w:space="0" w:color="auto"/>
        <w:left w:val="none" w:sz="0" w:space="0" w:color="auto"/>
        <w:bottom w:val="none" w:sz="0" w:space="0" w:color="auto"/>
        <w:right w:val="none" w:sz="0" w:space="0" w:color="auto"/>
      </w:divBdr>
    </w:div>
    <w:div w:id="1165441537">
      <w:bodyDiv w:val="1"/>
      <w:marLeft w:val="0"/>
      <w:marRight w:val="0"/>
      <w:marTop w:val="0"/>
      <w:marBottom w:val="0"/>
      <w:divBdr>
        <w:top w:val="none" w:sz="0" w:space="0" w:color="auto"/>
        <w:left w:val="none" w:sz="0" w:space="0" w:color="auto"/>
        <w:bottom w:val="none" w:sz="0" w:space="0" w:color="auto"/>
        <w:right w:val="none" w:sz="0" w:space="0" w:color="auto"/>
      </w:divBdr>
    </w:div>
    <w:div w:id="1166556280">
      <w:bodyDiv w:val="1"/>
      <w:marLeft w:val="0"/>
      <w:marRight w:val="0"/>
      <w:marTop w:val="0"/>
      <w:marBottom w:val="0"/>
      <w:divBdr>
        <w:top w:val="none" w:sz="0" w:space="0" w:color="auto"/>
        <w:left w:val="none" w:sz="0" w:space="0" w:color="auto"/>
        <w:bottom w:val="none" w:sz="0" w:space="0" w:color="auto"/>
        <w:right w:val="none" w:sz="0" w:space="0" w:color="auto"/>
      </w:divBdr>
    </w:div>
    <w:div w:id="1166631313">
      <w:bodyDiv w:val="1"/>
      <w:marLeft w:val="0"/>
      <w:marRight w:val="0"/>
      <w:marTop w:val="0"/>
      <w:marBottom w:val="0"/>
      <w:divBdr>
        <w:top w:val="none" w:sz="0" w:space="0" w:color="auto"/>
        <w:left w:val="none" w:sz="0" w:space="0" w:color="auto"/>
        <w:bottom w:val="none" w:sz="0" w:space="0" w:color="auto"/>
        <w:right w:val="none" w:sz="0" w:space="0" w:color="auto"/>
      </w:divBdr>
    </w:div>
    <w:div w:id="1166633679">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206376">
      <w:bodyDiv w:val="1"/>
      <w:marLeft w:val="0"/>
      <w:marRight w:val="0"/>
      <w:marTop w:val="0"/>
      <w:marBottom w:val="0"/>
      <w:divBdr>
        <w:top w:val="none" w:sz="0" w:space="0" w:color="auto"/>
        <w:left w:val="none" w:sz="0" w:space="0" w:color="auto"/>
        <w:bottom w:val="none" w:sz="0" w:space="0" w:color="auto"/>
        <w:right w:val="none" w:sz="0" w:space="0" w:color="auto"/>
      </w:divBdr>
    </w:div>
    <w:div w:id="1167593925">
      <w:bodyDiv w:val="1"/>
      <w:marLeft w:val="0"/>
      <w:marRight w:val="0"/>
      <w:marTop w:val="0"/>
      <w:marBottom w:val="0"/>
      <w:divBdr>
        <w:top w:val="none" w:sz="0" w:space="0" w:color="auto"/>
        <w:left w:val="none" w:sz="0" w:space="0" w:color="auto"/>
        <w:bottom w:val="none" w:sz="0" w:space="0" w:color="auto"/>
        <w:right w:val="none" w:sz="0" w:space="0" w:color="auto"/>
      </w:divBdr>
    </w:div>
    <w:div w:id="1168014028">
      <w:bodyDiv w:val="1"/>
      <w:marLeft w:val="0"/>
      <w:marRight w:val="0"/>
      <w:marTop w:val="0"/>
      <w:marBottom w:val="0"/>
      <w:divBdr>
        <w:top w:val="none" w:sz="0" w:space="0" w:color="auto"/>
        <w:left w:val="none" w:sz="0" w:space="0" w:color="auto"/>
        <w:bottom w:val="none" w:sz="0" w:space="0" w:color="auto"/>
        <w:right w:val="none" w:sz="0" w:space="0" w:color="auto"/>
      </w:divBdr>
    </w:div>
    <w:div w:id="1168907031">
      <w:bodyDiv w:val="1"/>
      <w:marLeft w:val="0"/>
      <w:marRight w:val="0"/>
      <w:marTop w:val="0"/>
      <w:marBottom w:val="0"/>
      <w:divBdr>
        <w:top w:val="none" w:sz="0" w:space="0" w:color="auto"/>
        <w:left w:val="none" w:sz="0" w:space="0" w:color="auto"/>
        <w:bottom w:val="none" w:sz="0" w:space="0" w:color="auto"/>
        <w:right w:val="none" w:sz="0" w:space="0" w:color="auto"/>
      </w:divBdr>
    </w:div>
    <w:div w:id="1169516785">
      <w:bodyDiv w:val="1"/>
      <w:marLeft w:val="0"/>
      <w:marRight w:val="0"/>
      <w:marTop w:val="0"/>
      <w:marBottom w:val="0"/>
      <w:divBdr>
        <w:top w:val="none" w:sz="0" w:space="0" w:color="auto"/>
        <w:left w:val="none" w:sz="0" w:space="0" w:color="auto"/>
        <w:bottom w:val="none" w:sz="0" w:space="0" w:color="auto"/>
        <w:right w:val="none" w:sz="0" w:space="0" w:color="auto"/>
      </w:divBdr>
    </w:div>
    <w:div w:id="1169784557">
      <w:bodyDiv w:val="1"/>
      <w:marLeft w:val="0"/>
      <w:marRight w:val="0"/>
      <w:marTop w:val="0"/>
      <w:marBottom w:val="0"/>
      <w:divBdr>
        <w:top w:val="none" w:sz="0" w:space="0" w:color="auto"/>
        <w:left w:val="none" w:sz="0" w:space="0" w:color="auto"/>
        <w:bottom w:val="none" w:sz="0" w:space="0" w:color="auto"/>
        <w:right w:val="none" w:sz="0" w:space="0" w:color="auto"/>
      </w:divBdr>
    </w:div>
    <w:div w:id="1169979775">
      <w:bodyDiv w:val="1"/>
      <w:marLeft w:val="0"/>
      <w:marRight w:val="0"/>
      <w:marTop w:val="0"/>
      <w:marBottom w:val="0"/>
      <w:divBdr>
        <w:top w:val="none" w:sz="0" w:space="0" w:color="auto"/>
        <w:left w:val="none" w:sz="0" w:space="0" w:color="auto"/>
        <w:bottom w:val="none" w:sz="0" w:space="0" w:color="auto"/>
        <w:right w:val="none" w:sz="0" w:space="0" w:color="auto"/>
      </w:divBdr>
    </w:div>
    <w:div w:id="1170019618">
      <w:bodyDiv w:val="1"/>
      <w:marLeft w:val="0"/>
      <w:marRight w:val="0"/>
      <w:marTop w:val="0"/>
      <w:marBottom w:val="0"/>
      <w:divBdr>
        <w:top w:val="none" w:sz="0" w:space="0" w:color="auto"/>
        <w:left w:val="none" w:sz="0" w:space="0" w:color="auto"/>
        <w:bottom w:val="none" w:sz="0" w:space="0" w:color="auto"/>
        <w:right w:val="none" w:sz="0" w:space="0" w:color="auto"/>
      </w:divBdr>
    </w:div>
    <w:div w:id="1170438809">
      <w:bodyDiv w:val="1"/>
      <w:marLeft w:val="0"/>
      <w:marRight w:val="0"/>
      <w:marTop w:val="0"/>
      <w:marBottom w:val="0"/>
      <w:divBdr>
        <w:top w:val="none" w:sz="0" w:space="0" w:color="auto"/>
        <w:left w:val="none" w:sz="0" w:space="0" w:color="auto"/>
        <w:bottom w:val="none" w:sz="0" w:space="0" w:color="auto"/>
        <w:right w:val="none" w:sz="0" w:space="0" w:color="auto"/>
      </w:divBdr>
    </w:div>
    <w:div w:id="1170945183">
      <w:bodyDiv w:val="1"/>
      <w:marLeft w:val="0"/>
      <w:marRight w:val="0"/>
      <w:marTop w:val="0"/>
      <w:marBottom w:val="0"/>
      <w:divBdr>
        <w:top w:val="none" w:sz="0" w:space="0" w:color="auto"/>
        <w:left w:val="none" w:sz="0" w:space="0" w:color="auto"/>
        <w:bottom w:val="none" w:sz="0" w:space="0" w:color="auto"/>
        <w:right w:val="none" w:sz="0" w:space="0" w:color="auto"/>
      </w:divBdr>
    </w:div>
    <w:div w:id="1170951243">
      <w:bodyDiv w:val="1"/>
      <w:marLeft w:val="0"/>
      <w:marRight w:val="0"/>
      <w:marTop w:val="0"/>
      <w:marBottom w:val="0"/>
      <w:divBdr>
        <w:top w:val="none" w:sz="0" w:space="0" w:color="auto"/>
        <w:left w:val="none" w:sz="0" w:space="0" w:color="auto"/>
        <w:bottom w:val="none" w:sz="0" w:space="0" w:color="auto"/>
        <w:right w:val="none" w:sz="0" w:space="0" w:color="auto"/>
      </w:divBdr>
    </w:div>
    <w:div w:id="1171680309">
      <w:bodyDiv w:val="1"/>
      <w:marLeft w:val="0"/>
      <w:marRight w:val="0"/>
      <w:marTop w:val="0"/>
      <w:marBottom w:val="0"/>
      <w:divBdr>
        <w:top w:val="none" w:sz="0" w:space="0" w:color="auto"/>
        <w:left w:val="none" w:sz="0" w:space="0" w:color="auto"/>
        <w:bottom w:val="none" w:sz="0" w:space="0" w:color="auto"/>
        <w:right w:val="none" w:sz="0" w:space="0" w:color="auto"/>
      </w:divBdr>
    </w:div>
    <w:div w:id="1172066979">
      <w:bodyDiv w:val="1"/>
      <w:marLeft w:val="0"/>
      <w:marRight w:val="0"/>
      <w:marTop w:val="0"/>
      <w:marBottom w:val="0"/>
      <w:divBdr>
        <w:top w:val="none" w:sz="0" w:space="0" w:color="auto"/>
        <w:left w:val="none" w:sz="0" w:space="0" w:color="auto"/>
        <w:bottom w:val="none" w:sz="0" w:space="0" w:color="auto"/>
        <w:right w:val="none" w:sz="0" w:space="0" w:color="auto"/>
      </w:divBdr>
    </w:div>
    <w:div w:id="1172069832">
      <w:bodyDiv w:val="1"/>
      <w:marLeft w:val="0"/>
      <w:marRight w:val="0"/>
      <w:marTop w:val="0"/>
      <w:marBottom w:val="0"/>
      <w:divBdr>
        <w:top w:val="none" w:sz="0" w:space="0" w:color="auto"/>
        <w:left w:val="none" w:sz="0" w:space="0" w:color="auto"/>
        <w:bottom w:val="none" w:sz="0" w:space="0" w:color="auto"/>
        <w:right w:val="none" w:sz="0" w:space="0" w:color="auto"/>
      </w:divBdr>
    </w:div>
    <w:div w:id="1172335600">
      <w:bodyDiv w:val="1"/>
      <w:marLeft w:val="0"/>
      <w:marRight w:val="0"/>
      <w:marTop w:val="0"/>
      <w:marBottom w:val="0"/>
      <w:divBdr>
        <w:top w:val="none" w:sz="0" w:space="0" w:color="auto"/>
        <w:left w:val="none" w:sz="0" w:space="0" w:color="auto"/>
        <w:bottom w:val="none" w:sz="0" w:space="0" w:color="auto"/>
        <w:right w:val="none" w:sz="0" w:space="0" w:color="auto"/>
      </w:divBdr>
    </w:div>
    <w:div w:id="1172909980">
      <w:bodyDiv w:val="1"/>
      <w:marLeft w:val="0"/>
      <w:marRight w:val="0"/>
      <w:marTop w:val="0"/>
      <w:marBottom w:val="0"/>
      <w:divBdr>
        <w:top w:val="none" w:sz="0" w:space="0" w:color="auto"/>
        <w:left w:val="none" w:sz="0" w:space="0" w:color="auto"/>
        <w:bottom w:val="none" w:sz="0" w:space="0" w:color="auto"/>
        <w:right w:val="none" w:sz="0" w:space="0" w:color="auto"/>
      </w:divBdr>
    </w:div>
    <w:div w:id="1173303568">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344121">
      <w:bodyDiv w:val="1"/>
      <w:marLeft w:val="0"/>
      <w:marRight w:val="0"/>
      <w:marTop w:val="0"/>
      <w:marBottom w:val="0"/>
      <w:divBdr>
        <w:top w:val="none" w:sz="0" w:space="0" w:color="auto"/>
        <w:left w:val="none" w:sz="0" w:space="0" w:color="auto"/>
        <w:bottom w:val="none" w:sz="0" w:space="0" w:color="auto"/>
        <w:right w:val="none" w:sz="0" w:space="0" w:color="auto"/>
      </w:divBdr>
    </w:div>
    <w:div w:id="1175804410">
      <w:bodyDiv w:val="1"/>
      <w:marLeft w:val="0"/>
      <w:marRight w:val="0"/>
      <w:marTop w:val="0"/>
      <w:marBottom w:val="0"/>
      <w:divBdr>
        <w:top w:val="none" w:sz="0" w:space="0" w:color="auto"/>
        <w:left w:val="none" w:sz="0" w:space="0" w:color="auto"/>
        <w:bottom w:val="none" w:sz="0" w:space="0" w:color="auto"/>
        <w:right w:val="none" w:sz="0" w:space="0" w:color="auto"/>
      </w:divBdr>
    </w:div>
    <w:div w:id="1176189607">
      <w:bodyDiv w:val="1"/>
      <w:marLeft w:val="0"/>
      <w:marRight w:val="0"/>
      <w:marTop w:val="0"/>
      <w:marBottom w:val="0"/>
      <w:divBdr>
        <w:top w:val="none" w:sz="0" w:space="0" w:color="auto"/>
        <w:left w:val="none" w:sz="0" w:space="0" w:color="auto"/>
        <w:bottom w:val="none" w:sz="0" w:space="0" w:color="auto"/>
        <w:right w:val="none" w:sz="0" w:space="0" w:color="auto"/>
      </w:divBdr>
    </w:div>
    <w:div w:id="1176268670">
      <w:bodyDiv w:val="1"/>
      <w:marLeft w:val="0"/>
      <w:marRight w:val="0"/>
      <w:marTop w:val="0"/>
      <w:marBottom w:val="0"/>
      <w:divBdr>
        <w:top w:val="none" w:sz="0" w:space="0" w:color="auto"/>
        <w:left w:val="none" w:sz="0" w:space="0" w:color="auto"/>
        <w:bottom w:val="none" w:sz="0" w:space="0" w:color="auto"/>
        <w:right w:val="none" w:sz="0" w:space="0" w:color="auto"/>
      </w:divBdr>
    </w:div>
    <w:div w:id="1176457810">
      <w:bodyDiv w:val="1"/>
      <w:marLeft w:val="0"/>
      <w:marRight w:val="0"/>
      <w:marTop w:val="0"/>
      <w:marBottom w:val="0"/>
      <w:divBdr>
        <w:top w:val="none" w:sz="0" w:space="0" w:color="auto"/>
        <w:left w:val="none" w:sz="0" w:space="0" w:color="auto"/>
        <w:bottom w:val="none" w:sz="0" w:space="0" w:color="auto"/>
        <w:right w:val="none" w:sz="0" w:space="0" w:color="auto"/>
      </w:divBdr>
    </w:div>
    <w:div w:id="1179154885">
      <w:bodyDiv w:val="1"/>
      <w:marLeft w:val="0"/>
      <w:marRight w:val="0"/>
      <w:marTop w:val="0"/>
      <w:marBottom w:val="0"/>
      <w:divBdr>
        <w:top w:val="none" w:sz="0" w:space="0" w:color="auto"/>
        <w:left w:val="none" w:sz="0" w:space="0" w:color="auto"/>
        <w:bottom w:val="none" w:sz="0" w:space="0" w:color="auto"/>
        <w:right w:val="none" w:sz="0" w:space="0" w:color="auto"/>
      </w:divBdr>
    </w:div>
    <w:div w:id="1179542270">
      <w:bodyDiv w:val="1"/>
      <w:marLeft w:val="0"/>
      <w:marRight w:val="0"/>
      <w:marTop w:val="0"/>
      <w:marBottom w:val="0"/>
      <w:divBdr>
        <w:top w:val="none" w:sz="0" w:space="0" w:color="auto"/>
        <w:left w:val="none" w:sz="0" w:space="0" w:color="auto"/>
        <w:bottom w:val="none" w:sz="0" w:space="0" w:color="auto"/>
        <w:right w:val="none" w:sz="0" w:space="0" w:color="auto"/>
      </w:divBdr>
    </w:div>
    <w:div w:id="1180244590">
      <w:bodyDiv w:val="1"/>
      <w:marLeft w:val="0"/>
      <w:marRight w:val="0"/>
      <w:marTop w:val="0"/>
      <w:marBottom w:val="0"/>
      <w:divBdr>
        <w:top w:val="none" w:sz="0" w:space="0" w:color="auto"/>
        <w:left w:val="none" w:sz="0" w:space="0" w:color="auto"/>
        <w:bottom w:val="none" w:sz="0" w:space="0" w:color="auto"/>
        <w:right w:val="none" w:sz="0" w:space="0" w:color="auto"/>
      </w:divBdr>
    </w:div>
    <w:div w:id="1180462052">
      <w:bodyDiv w:val="1"/>
      <w:marLeft w:val="0"/>
      <w:marRight w:val="0"/>
      <w:marTop w:val="0"/>
      <w:marBottom w:val="0"/>
      <w:divBdr>
        <w:top w:val="none" w:sz="0" w:space="0" w:color="auto"/>
        <w:left w:val="none" w:sz="0" w:space="0" w:color="auto"/>
        <w:bottom w:val="none" w:sz="0" w:space="0" w:color="auto"/>
        <w:right w:val="none" w:sz="0" w:space="0" w:color="auto"/>
      </w:divBdr>
    </w:div>
    <w:div w:id="1181159514">
      <w:bodyDiv w:val="1"/>
      <w:marLeft w:val="0"/>
      <w:marRight w:val="0"/>
      <w:marTop w:val="0"/>
      <w:marBottom w:val="0"/>
      <w:divBdr>
        <w:top w:val="none" w:sz="0" w:space="0" w:color="auto"/>
        <w:left w:val="none" w:sz="0" w:space="0" w:color="auto"/>
        <w:bottom w:val="none" w:sz="0" w:space="0" w:color="auto"/>
        <w:right w:val="none" w:sz="0" w:space="0" w:color="auto"/>
      </w:divBdr>
    </w:div>
    <w:div w:id="1181551793">
      <w:bodyDiv w:val="1"/>
      <w:marLeft w:val="0"/>
      <w:marRight w:val="0"/>
      <w:marTop w:val="0"/>
      <w:marBottom w:val="0"/>
      <w:divBdr>
        <w:top w:val="none" w:sz="0" w:space="0" w:color="auto"/>
        <w:left w:val="none" w:sz="0" w:space="0" w:color="auto"/>
        <w:bottom w:val="none" w:sz="0" w:space="0" w:color="auto"/>
        <w:right w:val="none" w:sz="0" w:space="0" w:color="auto"/>
      </w:divBdr>
    </w:div>
    <w:div w:id="1181776030">
      <w:bodyDiv w:val="1"/>
      <w:marLeft w:val="0"/>
      <w:marRight w:val="0"/>
      <w:marTop w:val="0"/>
      <w:marBottom w:val="0"/>
      <w:divBdr>
        <w:top w:val="none" w:sz="0" w:space="0" w:color="auto"/>
        <w:left w:val="none" w:sz="0" w:space="0" w:color="auto"/>
        <w:bottom w:val="none" w:sz="0" w:space="0" w:color="auto"/>
        <w:right w:val="none" w:sz="0" w:space="0" w:color="auto"/>
      </w:divBdr>
    </w:div>
    <w:div w:id="1181777152">
      <w:bodyDiv w:val="1"/>
      <w:marLeft w:val="0"/>
      <w:marRight w:val="0"/>
      <w:marTop w:val="0"/>
      <w:marBottom w:val="0"/>
      <w:divBdr>
        <w:top w:val="none" w:sz="0" w:space="0" w:color="auto"/>
        <w:left w:val="none" w:sz="0" w:space="0" w:color="auto"/>
        <w:bottom w:val="none" w:sz="0" w:space="0" w:color="auto"/>
        <w:right w:val="none" w:sz="0" w:space="0" w:color="auto"/>
      </w:divBdr>
    </w:div>
    <w:div w:id="1181972651">
      <w:bodyDiv w:val="1"/>
      <w:marLeft w:val="0"/>
      <w:marRight w:val="0"/>
      <w:marTop w:val="0"/>
      <w:marBottom w:val="0"/>
      <w:divBdr>
        <w:top w:val="none" w:sz="0" w:space="0" w:color="auto"/>
        <w:left w:val="none" w:sz="0" w:space="0" w:color="auto"/>
        <w:bottom w:val="none" w:sz="0" w:space="0" w:color="auto"/>
        <w:right w:val="none" w:sz="0" w:space="0" w:color="auto"/>
      </w:divBdr>
    </w:div>
    <w:div w:id="1182548372">
      <w:bodyDiv w:val="1"/>
      <w:marLeft w:val="0"/>
      <w:marRight w:val="0"/>
      <w:marTop w:val="0"/>
      <w:marBottom w:val="0"/>
      <w:divBdr>
        <w:top w:val="none" w:sz="0" w:space="0" w:color="auto"/>
        <w:left w:val="none" w:sz="0" w:space="0" w:color="auto"/>
        <w:bottom w:val="none" w:sz="0" w:space="0" w:color="auto"/>
        <w:right w:val="none" w:sz="0" w:space="0" w:color="auto"/>
      </w:divBdr>
    </w:div>
    <w:div w:id="1182818552">
      <w:bodyDiv w:val="1"/>
      <w:marLeft w:val="0"/>
      <w:marRight w:val="0"/>
      <w:marTop w:val="0"/>
      <w:marBottom w:val="0"/>
      <w:divBdr>
        <w:top w:val="none" w:sz="0" w:space="0" w:color="auto"/>
        <w:left w:val="none" w:sz="0" w:space="0" w:color="auto"/>
        <w:bottom w:val="none" w:sz="0" w:space="0" w:color="auto"/>
        <w:right w:val="none" w:sz="0" w:space="0" w:color="auto"/>
      </w:divBdr>
    </w:div>
    <w:div w:id="1183129237">
      <w:bodyDiv w:val="1"/>
      <w:marLeft w:val="0"/>
      <w:marRight w:val="0"/>
      <w:marTop w:val="0"/>
      <w:marBottom w:val="0"/>
      <w:divBdr>
        <w:top w:val="none" w:sz="0" w:space="0" w:color="auto"/>
        <w:left w:val="none" w:sz="0" w:space="0" w:color="auto"/>
        <w:bottom w:val="none" w:sz="0" w:space="0" w:color="auto"/>
        <w:right w:val="none" w:sz="0" w:space="0" w:color="auto"/>
      </w:divBdr>
    </w:div>
    <w:div w:id="1183131705">
      <w:bodyDiv w:val="1"/>
      <w:marLeft w:val="0"/>
      <w:marRight w:val="0"/>
      <w:marTop w:val="0"/>
      <w:marBottom w:val="0"/>
      <w:divBdr>
        <w:top w:val="none" w:sz="0" w:space="0" w:color="auto"/>
        <w:left w:val="none" w:sz="0" w:space="0" w:color="auto"/>
        <w:bottom w:val="none" w:sz="0" w:space="0" w:color="auto"/>
        <w:right w:val="none" w:sz="0" w:space="0" w:color="auto"/>
      </w:divBdr>
    </w:div>
    <w:div w:id="1183517297">
      <w:bodyDiv w:val="1"/>
      <w:marLeft w:val="0"/>
      <w:marRight w:val="0"/>
      <w:marTop w:val="0"/>
      <w:marBottom w:val="0"/>
      <w:divBdr>
        <w:top w:val="none" w:sz="0" w:space="0" w:color="auto"/>
        <w:left w:val="none" w:sz="0" w:space="0" w:color="auto"/>
        <w:bottom w:val="none" w:sz="0" w:space="0" w:color="auto"/>
        <w:right w:val="none" w:sz="0" w:space="0" w:color="auto"/>
      </w:divBdr>
    </w:div>
    <w:div w:id="1184782406">
      <w:bodyDiv w:val="1"/>
      <w:marLeft w:val="0"/>
      <w:marRight w:val="0"/>
      <w:marTop w:val="0"/>
      <w:marBottom w:val="0"/>
      <w:divBdr>
        <w:top w:val="none" w:sz="0" w:space="0" w:color="auto"/>
        <w:left w:val="none" w:sz="0" w:space="0" w:color="auto"/>
        <w:bottom w:val="none" w:sz="0" w:space="0" w:color="auto"/>
        <w:right w:val="none" w:sz="0" w:space="0" w:color="auto"/>
      </w:divBdr>
    </w:div>
    <w:div w:id="1185173403">
      <w:bodyDiv w:val="1"/>
      <w:marLeft w:val="0"/>
      <w:marRight w:val="0"/>
      <w:marTop w:val="0"/>
      <w:marBottom w:val="0"/>
      <w:divBdr>
        <w:top w:val="none" w:sz="0" w:space="0" w:color="auto"/>
        <w:left w:val="none" w:sz="0" w:space="0" w:color="auto"/>
        <w:bottom w:val="none" w:sz="0" w:space="0" w:color="auto"/>
        <w:right w:val="none" w:sz="0" w:space="0" w:color="auto"/>
      </w:divBdr>
    </w:div>
    <w:div w:id="1185242205">
      <w:bodyDiv w:val="1"/>
      <w:marLeft w:val="0"/>
      <w:marRight w:val="0"/>
      <w:marTop w:val="0"/>
      <w:marBottom w:val="0"/>
      <w:divBdr>
        <w:top w:val="none" w:sz="0" w:space="0" w:color="auto"/>
        <w:left w:val="none" w:sz="0" w:space="0" w:color="auto"/>
        <w:bottom w:val="none" w:sz="0" w:space="0" w:color="auto"/>
        <w:right w:val="none" w:sz="0" w:space="0" w:color="auto"/>
      </w:divBdr>
    </w:div>
    <w:div w:id="1185362137">
      <w:bodyDiv w:val="1"/>
      <w:marLeft w:val="0"/>
      <w:marRight w:val="0"/>
      <w:marTop w:val="0"/>
      <w:marBottom w:val="0"/>
      <w:divBdr>
        <w:top w:val="none" w:sz="0" w:space="0" w:color="auto"/>
        <w:left w:val="none" w:sz="0" w:space="0" w:color="auto"/>
        <w:bottom w:val="none" w:sz="0" w:space="0" w:color="auto"/>
        <w:right w:val="none" w:sz="0" w:space="0" w:color="auto"/>
      </w:divBdr>
    </w:div>
    <w:div w:id="1185486298">
      <w:bodyDiv w:val="1"/>
      <w:marLeft w:val="0"/>
      <w:marRight w:val="0"/>
      <w:marTop w:val="0"/>
      <w:marBottom w:val="0"/>
      <w:divBdr>
        <w:top w:val="none" w:sz="0" w:space="0" w:color="auto"/>
        <w:left w:val="none" w:sz="0" w:space="0" w:color="auto"/>
        <w:bottom w:val="none" w:sz="0" w:space="0" w:color="auto"/>
        <w:right w:val="none" w:sz="0" w:space="0" w:color="auto"/>
      </w:divBdr>
    </w:div>
    <w:div w:id="1185948469">
      <w:bodyDiv w:val="1"/>
      <w:marLeft w:val="0"/>
      <w:marRight w:val="0"/>
      <w:marTop w:val="0"/>
      <w:marBottom w:val="0"/>
      <w:divBdr>
        <w:top w:val="none" w:sz="0" w:space="0" w:color="auto"/>
        <w:left w:val="none" w:sz="0" w:space="0" w:color="auto"/>
        <w:bottom w:val="none" w:sz="0" w:space="0" w:color="auto"/>
        <w:right w:val="none" w:sz="0" w:space="0" w:color="auto"/>
      </w:divBdr>
    </w:div>
    <w:div w:id="1186017298">
      <w:bodyDiv w:val="1"/>
      <w:marLeft w:val="0"/>
      <w:marRight w:val="0"/>
      <w:marTop w:val="0"/>
      <w:marBottom w:val="0"/>
      <w:divBdr>
        <w:top w:val="none" w:sz="0" w:space="0" w:color="auto"/>
        <w:left w:val="none" w:sz="0" w:space="0" w:color="auto"/>
        <w:bottom w:val="none" w:sz="0" w:space="0" w:color="auto"/>
        <w:right w:val="none" w:sz="0" w:space="0" w:color="auto"/>
      </w:divBdr>
    </w:div>
    <w:div w:id="1186405365">
      <w:bodyDiv w:val="1"/>
      <w:marLeft w:val="0"/>
      <w:marRight w:val="0"/>
      <w:marTop w:val="0"/>
      <w:marBottom w:val="0"/>
      <w:divBdr>
        <w:top w:val="none" w:sz="0" w:space="0" w:color="auto"/>
        <w:left w:val="none" w:sz="0" w:space="0" w:color="auto"/>
        <w:bottom w:val="none" w:sz="0" w:space="0" w:color="auto"/>
        <w:right w:val="none" w:sz="0" w:space="0" w:color="auto"/>
      </w:divBdr>
    </w:div>
    <w:div w:id="1186481582">
      <w:bodyDiv w:val="1"/>
      <w:marLeft w:val="0"/>
      <w:marRight w:val="0"/>
      <w:marTop w:val="0"/>
      <w:marBottom w:val="0"/>
      <w:divBdr>
        <w:top w:val="none" w:sz="0" w:space="0" w:color="auto"/>
        <w:left w:val="none" w:sz="0" w:space="0" w:color="auto"/>
        <w:bottom w:val="none" w:sz="0" w:space="0" w:color="auto"/>
        <w:right w:val="none" w:sz="0" w:space="0" w:color="auto"/>
      </w:divBdr>
    </w:div>
    <w:div w:id="1186753080">
      <w:bodyDiv w:val="1"/>
      <w:marLeft w:val="0"/>
      <w:marRight w:val="0"/>
      <w:marTop w:val="0"/>
      <w:marBottom w:val="0"/>
      <w:divBdr>
        <w:top w:val="none" w:sz="0" w:space="0" w:color="auto"/>
        <w:left w:val="none" w:sz="0" w:space="0" w:color="auto"/>
        <w:bottom w:val="none" w:sz="0" w:space="0" w:color="auto"/>
        <w:right w:val="none" w:sz="0" w:space="0" w:color="auto"/>
      </w:divBdr>
    </w:div>
    <w:div w:id="1186943388">
      <w:bodyDiv w:val="1"/>
      <w:marLeft w:val="0"/>
      <w:marRight w:val="0"/>
      <w:marTop w:val="0"/>
      <w:marBottom w:val="0"/>
      <w:divBdr>
        <w:top w:val="none" w:sz="0" w:space="0" w:color="auto"/>
        <w:left w:val="none" w:sz="0" w:space="0" w:color="auto"/>
        <w:bottom w:val="none" w:sz="0" w:space="0" w:color="auto"/>
        <w:right w:val="none" w:sz="0" w:space="0" w:color="auto"/>
      </w:divBdr>
    </w:div>
    <w:div w:id="1187447464">
      <w:bodyDiv w:val="1"/>
      <w:marLeft w:val="0"/>
      <w:marRight w:val="0"/>
      <w:marTop w:val="0"/>
      <w:marBottom w:val="0"/>
      <w:divBdr>
        <w:top w:val="none" w:sz="0" w:space="0" w:color="auto"/>
        <w:left w:val="none" w:sz="0" w:space="0" w:color="auto"/>
        <w:bottom w:val="none" w:sz="0" w:space="0" w:color="auto"/>
        <w:right w:val="none" w:sz="0" w:space="0" w:color="auto"/>
      </w:divBdr>
    </w:div>
    <w:div w:id="1187447882">
      <w:bodyDiv w:val="1"/>
      <w:marLeft w:val="0"/>
      <w:marRight w:val="0"/>
      <w:marTop w:val="0"/>
      <w:marBottom w:val="0"/>
      <w:divBdr>
        <w:top w:val="none" w:sz="0" w:space="0" w:color="auto"/>
        <w:left w:val="none" w:sz="0" w:space="0" w:color="auto"/>
        <w:bottom w:val="none" w:sz="0" w:space="0" w:color="auto"/>
        <w:right w:val="none" w:sz="0" w:space="0" w:color="auto"/>
      </w:divBdr>
    </w:div>
    <w:div w:id="1187789887">
      <w:bodyDiv w:val="1"/>
      <w:marLeft w:val="0"/>
      <w:marRight w:val="0"/>
      <w:marTop w:val="0"/>
      <w:marBottom w:val="0"/>
      <w:divBdr>
        <w:top w:val="none" w:sz="0" w:space="0" w:color="auto"/>
        <w:left w:val="none" w:sz="0" w:space="0" w:color="auto"/>
        <w:bottom w:val="none" w:sz="0" w:space="0" w:color="auto"/>
        <w:right w:val="none" w:sz="0" w:space="0" w:color="auto"/>
      </w:divBdr>
    </w:div>
    <w:div w:id="1187864522">
      <w:bodyDiv w:val="1"/>
      <w:marLeft w:val="0"/>
      <w:marRight w:val="0"/>
      <w:marTop w:val="0"/>
      <w:marBottom w:val="0"/>
      <w:divBdr>
        <w:top w:val="none" w:sz="0" w:space="0" w:color="auto"/>
        <w:left w:val="none" w:sz="0" w:space="0" w:color="auto"/>
        <w:bottom w:val="none" w:sz="0" w:space="0" w:color="auto"/>
        <w:right w:val="none" w:sz="0" w:space="0" w:color="auto"/>
      </w:divBdr>
    </w:div>
    <w:div w:id="1187980301">
      <w:bodyDiv w:val="1"/>
      <w:marLeft w:val="0"/>
      <w:marRight w:val="0"/>
      <w:marTop w:val="0"/>
      <w:marBottom w:val="0"/>
      <w:divBdr>
        <w:top w:val="none" w:sz="0" w:space="0" w:color="auto"/>
        <w:left w:val="none" w:sz="0" w:space="0" w:color="auto"/>
        <w:bottom w:val="none" w:sz="0" w:space="0" w:color="auto"/>
        <w:right w:val="none" w:sz="0" w:space="0" w:color="auto"/>
      </w:divBdr>
    </w:div>
    <w:div w:id="1188565625">
      <w:bodyDiv w:val="1"/>
      <w:marLeft w:val="0"/>
      <w:marRight w:val="0"/>
      <w:marTop w:val="0"/>
      <w:marBottom w:val="0"/>
      <w:divBdr>
        <w:top w:val="none" w:sz="0" w:space="0" w:color="auto"/>
        <w:left w:val="none" w:sz="0" w:space="0" w:color="auto"/>
        <w:bottom w:val="none" w:sz="0" w:space="0" w:color="auto"/>
        <w:right w:val="none" w:sz="0" w:space="0" w:color="auto"/>
      </w:divBdr>
    </w:div>
    <w:div w:id="1189293596">
      <w:bodyDiv w:val="1"/>
      <w:marLeft w:val="0"/>
      <w:marRight w:val="0"/>
      <w:marTop w:val="0"/>
      <w:marBottom w:val="0"/>
      <w:divBdr>
        <w:top w:val="none" w:sz="0" w:space="0" w:color="auto"/>
        <w:left w:val="none" w:sz="0" w:space="0" w:color="auto"/>
        <w:bottom w:val="none" w:sz="0" w:space="0" w:color="auto"/>
        <w:right w:val="none" w:sz="0" w:space="0" w:color="auto"/>
      </w:divBdr>
    </w:div>
    <w:div w:id="1189877730">
      <w:bodyDiv w:val="1"/>
      <w:marLeft w:val="0"/>
      <w:marRight w:val="0"/>
      <w:marTop w:val="0"/>
      <w:marBottom w:val="0"/>
      <w:divBdr>
        <w:top w:val="none" w:sz="0" w:space="0" w:color="auto"/>
        <w:left w:val="none" w:sz="0" w:space="0" w:color="auto"/>
        <w:bottom w:val="none" w:sz="0" w:space="0" w:color="auto"/>
        <w:right w:val="none" w:sz="0" w:space="0" w:color="auto"/>
      </w:divBdr>
    </w:div>
    <w:div w:id="1190027915">
      <w:bodyDiv w:val="1"/>
      <w:marLeft w:val="0"/>
      <w:marRight w:val="0"/>
      <w:marTop w:val="0"/>
      <w:marBottom w:val="0"/>
      <w:divBdr>
        <w:top w:val="none" w:sz="0" w:space="0" w:color="auto"/>
        <w:left w:val="none" w:sz="0" w:space="0" w:color="auto"/>
        <w:bottom w:val="none" w:sz="0" w:space="0" w:color="auto"/>
        <w:right w:val="none" w:sz="0" w:space="0" w:color="auto"/>
      </w:divBdr>
    </w:div>
    <w:div w:id="1190799738">
      <w:bodyDiv w:val="1"/>
      <w:marLeft w:val="0"/>
      <w:marRight w:val="0"/>
      <w:marTop w:val="0"/>
      <w:marBottom w:val="0"/>
      <w:divBdr>
        <w:top w:val="none" w:sz="0" w:space="0" w:color="auto"/>
        <w:left w:val="none" w:sz="0" w:space="0" w:color="auto"/>
        <w:bottom w:val="none" w:sz="0" w:space="0" w:color="auto"/>
        <w:right w:val="none" w:sz="0" w:space="0" w:color="auto"/>
      </w:divBdr>
    </w:div>
    <w:div w:id="1190801799">
      <w:bodyDiv w:val="1"/>
      <w:marLeft w:val="0"/>
      <w:marRight w:val="0"/>
      <w:marTop w:val="0"/>
      <w:marBottom w:val="0"/>
      <w:divBdr>
        <w:top w:val="none" w:sz="0" w:space="0" w:color="auto"/>
        <w:left w:val="none" w:sz="0" w:space="0" w:color="auto"/>
        <w:bottom w:val="none" w:sz="0" w:space="0" w:color="auto"/>
        <w:right w:val="none" w:sz="0" w:space="0" w:color="auto"/>
      </w:divBdr>
    </w:div>
    <w:div w:id="1190997226">
      <w:bodyDiv w:val="1"/>
      <w:marLeft w:val="0"/>
      <w:marRight w:val="0"/>
      <w:marTop w:val="0"/>
      <w:marBottom w:val="0"/>
      <w:divBdr>
        <w:top w:val="none" w:sz="0" w:space="0" w:color="auto"/>
        <w:left w:val="none" w:sz="0" w:space="0" w:color="auto"/>
        <w:bottom w:val="none" w:sz="0" w:space="0" w:color="auto"/>
        <w:right w:val="none" w:sz="0" w:space="0" w:color="auto"/>
      </w:divBdr>
    </w:div>
    <w:div w:id="1191188069">
      <w:bodyDiv w:val="1"/>
      <w:marLeft w:val="0"/>
      <w:marRight w:val="0"/>
      <w:marTop w:val="0"/>
      <w:marBottom w:val="0"/>
      <w:divBdr>
        <w:top w:val="none" w:sz="0" w:space="0" w:color="auto"/>
        <w:left w:val="none" w:sz="0" w:space="0" w:color="auto"/>
        <w:bottom w:val="none" w:sz="0" w:space="0" w:color="auto"/>
        <w:right w:val="none" w:sz="0" w:space="0" w:color="auto"/>
      </w:divBdr>
    </w:div>
    <w:div w:id="1191646961">
      <w:bodyDiv w:val="1"/>
      <w:marLeft w:val="0"/>
      <w:marRight w:val="0"/>
      <w:marTop w:val="0"/>
      <w:marBottom w:val="0"/>
      <w:divBdr>
        <w:top w:val="none" w:sz="0" w:space="0" w:color="auto"/>
        <w:left w:val="none" w:sz="0" w:space="0" w:color="auto"/>
        <w:bottom w:val="none" w:sz="0" w:space="0" w:color="auto"/>
        <w:right w:val="none" w:sz="0" w:space="0" w:color="auto"/>
      </w:divBdr>
    </w:div>
    <w:div w:id="1192449752">
      <w:bodyDiv w:val="1"/>
      <w:marLeft w:val="0"/>
      <w:marRight w:val="0"/>
      <w:marTop w:val="0"/>
      <w:marBottom w:val="0"/>
      <w:divBdr>
        <w:top w:val="none" w:sz="0" w:space="0" w:color="auto"/>
        <w:left w:val="none" w:sz="0" w:space="0" w:color="auto"/>
        <w:bottom w:val="none" w:sz="0" w:space="0" w:color="auto"/>
        <w:right w:val="none" w:sz="0" w:space="0" w:color="auto"/>
      </w:divBdr>
    </w:div>
    <w:div w:id="1192453087">
      <w:bodyDiv w:val="1"/>
      <w:marLeft w:val="0"/>
      <w:marRight w:val="0"/>
      <w:marTop w:val="0"/>
      <w:marBottom w:val="0"/>
      <w:divBdr>
        <w:top w:val="none" w:sz="0" w:space="0" w:color="auto"/>
        <w:left w:val="none" w:sz="0" w:space="0" w:color="auto"/>
        <w:bottom w:val="none" w:sz="0" w:space="0" w:color="auto"/>
        <w:right w:val="none" w:sz="0" w:space="0" w:color="auto"/>
      </w:divBdr>
    </w:div>
    <w:div w:id="1193228388">
      <w:bodyDiv w:val="1"/>
      <w:marLeft w:val="0"/>
      <w:marRight w:val="0"/>
      <w:marTop w:val="0"/>
      <w:marBottom w:val="0"/>
      <w:divBdr>
        <w:top w:val="none" w:sz="0" w:space="0" w:color="auto"/>
        <w:left w:val="none" w:sz="0" w:space="0" w:color="auto"/>
        <w:bottom w:val="none" w:sz="0" w:space="0" w:color="auto"/>
        <w:right w:val="none" w:sz="0" w:space="0" w:color="auto"/>
      </w:divBdr>
    </w:div>
    <w:div w:id="1193349516">
      <w:bodyDiv w:val="1"/>
      <w:marLeft w:val="0"/>
      <w:marRight w:val="0"/>
      <w:marTop w:val="0"/>
      <w:marBottom w:val="0"/>
      <w:divBdr>
        <w:top w:val="none" w:sz="0" w:space="0" w:color="auto"/>
        <w:left w:val="none" w:sz="0" w:space="0" w:color="auto"/>
        <w:bottom w:val="none" w:sz="0" w:space="0" w:color="auto"/>
        <w:right w:val="none" w:sz="0" w:space="0" w:color="auto"/>
      </w:divBdr>
    </w:div>
    <w:div w:id="1193417406">
      <w:bodyDiv w:val="1"/>
      <w:marLeft w:val="0"/>
      <w:marRight w:val="0"/>
      <w:marTop w:val="0"/>
      <w:marBottom w:val="0"/>
      <w:divBdr>
        <w:top w:val="none" w:sz="0" w:space="0" w:color="auto"/>
        <w:left w:val="none" w:sz="0" w:space="0" w:color="auto"/>
        <w:bottom w:val="none" w:sz="0" w:space="0" w:color="auto"/>
        <w:right w:val="none" w:sz="0" w:space="0" w:color="auto"/>
      </w:divBdr>
    </w:div>
    <w:div w:id="1193420641">
      <w:bodyDiv w:val="1"/>
      <w:marLeft w:val="0"/>
      <w:marRight w:val="0"/>
      <w:marTop w:val="0"/>
      <w:marBottom w:val="0"/>
      <w:divBdr>
        <w:top w:val="none" w:sz="0" w:space="0" w:color="auto"/>
        <w:left w:val="none" w:sz="0" w:space="0" w:color="auto"/>
        <w:bottom w:val="none" w:sz="0" w:space="0" w:color="auto"/>
        <w:right w:val="none" w:sz="0" w:space="0" w:color="auto"/>
      </w:divBdr>
    </w:div>
    <w:div w:id="1193885160">
      <w:bodyDiv w:val="1"/>
      <w:marLeft w:val="0"/>
      <w:marRight w:val="0"/>
      <w:marTop w:val="0"/>
      <w:marBottom w:val="0"/>
      <w:divBdr>
        <w:top w:val="none" w:sz="0" w:space="0" w:color="auto"/>
        <w:left w:val="none" w:sz="0" w:space="0" w:color="auto"/>
        <w:bottom w:val="none" w:sz="0" w:space="0" w:color="auto"/>
        <w:right w:val="none" w:sz="0" w:space="0" w:color="auto"/>
      </w:divBdr>
    </w:div>
    <w:div w:id="1194030084">
      <w:bodyDiv w:val="1"/>
      <w:marLeft w:val="0"/>
      <w:marRight w:val="0"/>
      <w:marTop w:val="0"/>
      <w:marBottom w:val="0"/>
      <w:divBdr>
        <w:top w:val="none" w:sz="0" w:space="0" w:color="auto"/>
        <w:left w:val="none" w:sz="0" w:space="0" w:color="auto"/>
        <w:bottom w:val="none" w:sz="0" w:space="0" w:color="auto"/>
        <w:right w:val="none" w:sz="0" w:space="0" w:color="auto"/>
      </w:divBdr>
    </w:div>
    <w:div w:id="1194536024">
      <w:bodyDiv w:val="1"/>
      <w:marLeft w:val="0"/>
      <w:marRight w:val="0"/>
      <w:marTop w:val="0"/>
      <w:marBottom w:val="0"/>
      <w:divBdr>
        <w:top w:val="none" w:sz="0" w:space="0" w:color="auto"/>
        <w:left w:val="none" w:sz="0" w:space="0" w:color="auto"/>
        <w:bottom w:val="none" w:sz="0" w:space="0" w:color="auto"/>
        <w:right w:val="none" w:sz="0" w:space="0" w:color="auto"/>
      </w:divBdr>
    </w:div>
    <w:div w:id="1194882124">
      <w:bodyDiv w:val="1"/>
      <w:marLeft w:val="0"/>
      <w:marRight w:val="0"/>
      <w:marTop w:val="0"/>
      <w:marBottom w:val="0"/>
      <w:divBdr>
        <w:top w:val="none" w:sz="0" w:space="0" w:color="auto"/>
        <w:left w:val="none" w:sz="0" w:space="0" w:color="auto"/>
        <w:bottom w:val="none" w:sz="0" w:space="0" w:color="auto"/>
        <w:right w:val="none" w:sz="0" w:space="0" w:color="auto"/>
      </w:divBdr>
    </w:div>
    <w:div w:id="1195311118">
      <w:bodyDiv w:val="1"/>
      <w:marLeft w:val="0"/>
      <w:marRight w:val="0"/>
      <w:marTop w:val="0"/>
      <w:marBottom w:val="0"/>
      <w:divBdr>
        <w:top w:val="none" w:sz="0" w:space="0" w:color="auto"/>
        <w:left w:val="none" w:sz="0" w:space="0" w:color="auto"/>
        <w:bottom w:val="none" w:sz="0" w:space="0" w:color="auto"/>
        <w:right w:val="none" w:sz="0" w:space="0" w:color="auto"/>
      </w:divBdr>
    </w:div>
    <w:div w:id="1196692692">
      <w:bodyDiv w:val="1"/>
      <w:marLeft w:val="0"/>
      <w:marRight w:val="0"/>
      <w:marTop w:val="0"/>
      <w:marBottom w:val="0"/>
      <w:divBdr>
        <w:top w:val="none" w:sz="0" w:space="0" w:color="auto"/>
        <w:left w:val="none" w:sz="0" w:space="0" w:color="auto"/>
        <w:bottom w:val="none" w:sz="0" w:space="0" w:color="auto"/>
        <w:right w:val="none" w:sz="0" w:space="0" w:color="auto"/>
      </w:divBdr>
    </w:div>
    <w:div w:id="1196962759">
      <w:bodyDiv w:val="1"/>
      <w:marLeft w:val="0"/>
      <w:marRight w:val="0"/>
      <w:marTop w:val="0"/>
      <w:marBottom w:val="0"/>
      <w:divBdr>
        <w:top w:val="none" w:sz="0" w:space="0" w:color="auto"/>
        <w:left w:val="none" w:sz="0" w:space="0" w:color="auto"/>
        <w:bottom w:val="none" w:sz="0" w:space="0" w:color="auto"/>
        <w:right w:val="none" w:sz="0" w:space="0" w:color="auto"/>
      </w:divBdr>
    </w:div>
    <w:div w:id="1197425455">
      <w:bodyDiv w:val="1"/>
      <w:marLeft w:val="0"/>
      <w:marRight w:val="0"/>
      <w:marTop w:val="0"/>
      <w:marBottom w:val="0"/>
      <w:divBdr>
        <w:top w:val="none" w:sz="0" w:space="0" w:color="auto"/>
        <w:left w:val="none" w:sz="0" w:space="0" w:color="auto"/>
        <w:bottom w:val="none" w:sz="0" w:space="0" w:color="auto"/>
        <w:right w:val="none" w:sz="0" w:space="0" w:color="auto"/>
      </w:divBdr>
    </w:div>
    <w:div w:id="1198809857">
      <w:bodyDiv w:val="1"/>
      <w:marLeft w:val="0"/>
      <w:marRight w:val="0"/>
      <w:marTop w:val="0"/>
      <w:marBottom w:val="0"/>
      <w:divBdr>
        <w:top w:val="none" w:sz="0" w:space="0" w:color="auto"/>
        <w:left w:val="none" w:sz="0" w:space="0" w:color="auto"/>
        <w:bottom w:val="none" w:sz="0" w:space="0" w:color="auto"/>
        <w:right w:val="none" w:sz="0" w:space="0" w:color="auto"/>
      </w:divBdr>
    </w:div>
    <w:div w:id="1199125400">
      <w:bodyDiv w:val="1"/>
      <w:marLeft w:val="0"/>
      <w:marRight w:val="0"/>
      <w:marTop w:val="0"/>
      <w:marBottom w:val="0"/>
      <w:divBdr>
        <w:top w:val="none" w:sz="0" w:space="0" w:color="auto"/>
        <w:left w:val="none" w:sz="0" w:space="0" w:color="auto"/>
        <w:bottom w:val="none" w:sz="0" w:space="0" w:color="auto"/>
        <w:right w:val="none" w:sz="0" w:space="0" w:color="auto"/>
      </w:divBdr>
    </w:div>
    <w:div w:id="1200581506">
      <w:bodyDiv w:val="1"/>
      <w:marLeft w:val="0"/>
      <w:marRight w:val="0"/>
      <w:marTop w:val="0"/>
      <w:marBottom w:val="0"/>
      <w:divBdr>
        <w:top w:val="none" w:sz="0" w:space="0" w:color="auto"/>
        <w:left w:val="none" w:sz="0" w:space="0" w:color="auto"/>
        <w:bottom w:val="none" w:sz="0" w:space="0" w:color="auto"/>
        <w:right w:val="none" w:sz="0" w:space="0" w:color="auto"/>
      </w:divBdr>
    </w:div>
    <w:div w:id="1200777481">
      <w:bodyDiv w:val="1"/>
      <w:marLeft w:val="0"/>
      <w:marRight w:val="0"/>
      <w:marTop w:val="0"/>
      <w:marBottom w:val="0"/>
      <w:divBdr>
        <w:top w:val="none" w:sz="0" w:space="0" w:color="auto"/>
        <w:left w:val="none" w:sz="0" w:space="0" w:color="auto"/>
        <w:bottom w:val="none" w:sz="0" w:space="0" w:color="auto"/>
        <w:right w:val="none" w:sz="0" w:space="0" w:color="auto"/>
      </w:divBdr>
    </w:div>
    <w:div w:id="1200825107">
      <w:bodyDiv w:val="1"/>
      <w:marLeft w:val="0"/>
      <w:marRight w:val="0"/>
      <w:marTop w:val="0"/>
      <w:marBottom w:val="0"/>
      <w:divBdr>
        <w:top w:val="none" w:sz="0" w:space="0" w:color="auto"/>
        <w:left w:val="none" w:sz="0" w:space="0" w:color="auto"/>
        <w:bottom w:val="none" w:sz="0" w:space="0" w:color="auto"/>
        <w:right w:val="none" w:sz="0" w:space="0" w:color="auto"/>
      </w:divBdr>
    </w:div>
    <w:div w:id="1201437620">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3440922">
      <w:bodyDiv w:val="1"/>
      <w:marLeft w:val="0"/>
      <w:marRight w:val="0"/>
      <w:marTop w:val="0"/>
      <w:marBottom w:val="0"/>
      <w:divBdr>
        <w:top w:val="none" w:sz="0" w:space="0" w:color="auto"/>
        <w:left w:val="none" w:sz="0" w:space="0" w:color="auto"/>
        <w:bottom w:val="none" w:sz="0" w:space="0" w:color="auto"/>
        <w:right w:val="none" w:sz="0" w:space="0" w:color="auto"/>
      </w:divBdr>
    </w:div>
    <w:div w:id="1203784010">
      <w:bodyDiv w:val="1"/>
      <w:marLeft w:val="0"/>
      <w:marRight w:val="0"/>
      <w:marTop w:val="0"/>
      <w:marBottom w:val="0"/>
      <w:divBdr>
        <w:top w:val="none" w:sz="0" w:space="0" w:color="auto"/>
        <w:left w:val="none" w:sz="0" w:space="0" w:color="auto"/>
        <w:bottom w:val="none" w:sz="0" w:space="0" w:color="auto"/>
        <w:right w:val="none" w:sz="0" w:space="0" w:color="auto"/>
      </w:divBdr>
    </w:div>
    <w:div w:id="1204171002">
      <w:bodyDiv w:val="1"/>
      <w:marLeft w:val="0"/>
      <w:marRight w:val="0"/>
      <w:marTop w:val="0"/>
      <w:marBottom w:val="0"/>
      <w:divBdr>
        <w:top w:val="none" w:sz="0" w:space="0" w:color="auto"/>
        <w:left w:val="none" w:sz="0" w:space="0" w:color="auto"/>
        <w:bottom w:val="none" w:sz="0" w:space="0" w:color="auto"/>
        <w:right w:val="none" w:sz="0" w:space="0" w:color="auto"/>
      </w:divBdr>
    </w:div>
    <w:div w:id="1204250477">
      <w:bodyDiv w:val="1"/>
      <w:marLeft w:val="0"/>
      <w:marRight w:val="0"/>
      <w:marTop w:val="0"/>
      <w:marBottom w:val="0"/>
      <w:divBdr>
        <w:top w:val="none" w:sz="0" w:space="0" w:color="auto"/>
        <w:left w:val="none" w:sz="0" w:space="0" w:color="auto"/>
        <w:bottom w:val="none" w:sz="0" w:space="0" w:color="auto"/>
        <w:right w:val="none" w:sz="0" w:space="0" w:color="auto"/>
      </w:divBdr>
    </w:div>
    <w:div w:id="1204444119">
      <w:bodyDiv w:val="1"/>
      <w:marLeft w:val="0"/>
      <w:marRight w:val="0"/>
      <w:marTop w:val="0"/>
      <w:marBottom w:val="0"/>
      <w:divBdr>
        <w:top w:val="none" w:sz="0" w:space="0" w:color="auto"/>
        <w:left w:val="none" w:sz="0" w:space="0" w:color="auto"/>
        <w:bottom w:val="none" w:sz="0" w:space="0" w:color="auto"/>
        <w:right w:val="none" w:sz="0" w:space="0" w:color="auto"/>
      </w:divBdr>
    </w:div>
    <w:div w:id="1204713406">
      <w:bodyDiv w:val="1"/>
      <w:marLeft w:val="0"/>
      <w:marRight w:val="0"/>
      <w:marTop w:val="0"/>
      <w:marBottom w:val="0"/>
      <w:divBdr>
        <w:top w:val="none" w:sz="0" w:space="0" w:color="auto"/>
        <w:left w:val="none" w:sz="0" w:space="0" w:color="auto"/>
        <w:bottom w:val="none" w:sz="0" w:space="0" w:color="auto"/>
        <w:right w:val="none" w:sz="0" w:space="0" w:color="auto"/>
      </w:divBdr>
    </w:div>
    <w:div w:id="1204828552">
      <w:bodyDiv w:val="1"/>
      <w:marLeft w:val="0"/>
      <w:marRight w:val="0"/>
      <w:marTop w:val="0"/>
      <w:marBottom w:val="0"/>
      <w:divBdr>
        <w:top w:val="none" w:sz="0" w:space="0" w:color="auto"/>
        <w:left w:val="none" w:sz="0" w:space="0" w:color="auto"/>
        <w:bottom w:val="none" w:sz="0" w:space="0" w:color="auto"/>
        <w:right w:val="none" w:sz="0" w:space="0" w:color="auto"/>
      </w:divBdr>
    </w:div>
    <w:div w:id="1205170286">
      <w:bodyDiv w:val="1"/>
      <w:marLeft w:val="0"/>
      <w:marRight w:val="0"/>
      <w:marTop w:val="0"/>
      <w:marBottom w:val="0"/>
      <w:divBdr>
        <w:top w:val="none" w:sz="0" w:space="0" w:color="auto"/>
        <w:left w:val="none" w:sz="0" w:space="0" w:color="auto"/>
        <w:bottom w:val="none" w:sz="0" w:space="0" w:color="auto"/>
        <w:right w:val="none" w:sz="0" w:space="0" w:color="auto"/>
      </w:divBdr>
    </w:div>
    <w:div w:id="1205679157">
      <w:bodyDiv w:val="1"/>
      <w:marLeft w:val="0"/>
      <w:marRight w:val="0"/>
      <w:marTop w:val="0"/>
      <w:marBottom w:val="0"/>
      <w:divBdr>
        <w:top w:val="none" w:sz="0" w:space="0" w:color="auto"/>
        <w:left w:val="none" w:sz="0" w:space="0" w:color="auto"/>
        <w:bottom w:val="none" w:sz="0" w:space="0" w:color="auto"/>
        <w:right w:val="none" w:sz="0" w:space="0" w:color="auto"/>
      </w:divBdr>
    </w:div>
    <w:div w:id="1205757485">
      <w:bodyDiv w:val="1"/>
      <w:marLeft w:val="0"/>
      <w:marRight w:val="0"/>
      <w:marTop w:val="0"/>
      <w:marBottom w:val="0"/>
      <w:divBdr>
        <w:top w:val="none" w:sz="0" w:space="0" w:color="auto"/>
        <w:left w:val="none" w:sz="0" w:space="0" w:color="auto"/>
        <w:bottom w:val="none" w:sz="0" w:space="0" w:color="auto"/>
        <w:right w:val="none" w:sz="0" w:space="0" w:color="auto"/>
      </w:divBdr>
    </w:div>
    <w:div w:id="1206023500">
      <w:bodyDiv w:val="1"/>
      <w:marLeft w:val="0"/>
      <w:marRight w:val="0"/>
      <w:marTop w:val="0"/>
      <w:marBottom w:val="0"/>
      <w:divBdr>
        <w:top w:val="none" w:sz="0" w:space="0" w:color="auto"/>
        <w:left w:val="none" w:sz="0" w:space="0" w:color="auto"/>
        <w:bottom w:val="none" w:sz="0" w:space="0" w:color="auto"/>
        <w:right w:val="none" w:sz="0" w:space="0" w:color="auto"/>
      </w:divBdr>
    </w:div>
    <w:div w:id="1206330143">
      <w:bodyDiv w:val="1"/>
      <w:marLeft w:val="0"/>
      <w:marRight w:val="0"/>
      <w:marTop w:val="0"/>
      <w:marBottom w:val="0"/>
      <w:divBdr>
        <w:top w:val="none" w:sz="0" w:space="0" w:color="auto"/>
        <w:left w:val="none" w:sz="0" w:space="0" w:color="auto"/>
        <w:bottom w:val="none" w:sz="0" w:space="0" w:color="auto"/>
        <w:right w:val="none" w:sz="0" w:space="0" w:color="auto"/>
      </w:divBdr>
    </w:div>
    <w:div w:id="1206527640">
      <w:bodyDiv w:val="1"/>
      <w:marLeft w:val="0"/>
      <w:marRight w:val="0"/>
      <w:marTop w:val="0"/>
      <w:marBottom w:val="0"/>
      <w:divBdr>
        <w:top w:val="none" w:sz="0" w:space="0" w:color="auto"/>
        <w:left w:val="none" w:sz="0" w:space="0" w:color="auto"/>
        <w:bottom w:val="none" w:sz="0" w:space="0" w:color="auto"/>
        <w:right w:val="none" w:sz="0" w:space="0" w:color="auto"/>
      </w:divBdr>
    </w:div>
    <w:div w:id="1207140079">
      <w:bodyDiv w:val="1"/>
      <w:marLeft w:val="0"/>
      <w:marRight w:val="0"/>
      <w:marTop w:val="0"/>
      <w:marBottom w:val="0"/>
      <w:divBdr>
        <w:top w:val="none" w:sz="0" w:space="0" w:color="auto"/>
        <w:left w:val="none" w:sz="0" w:space="0" w:color="auto"/>
        <w:bottom w:val="none" w:sz="0" w:space="0" w:color="auto"/>
        <w:right w:val="none" w:sz="0" w:space="0" w:color="auto"/>
      </w:divBdr>
    </w:div>
    <w:div w:id="1207837673">
      <w:bodyDiv w:val="1"/>
      <w:marLeft w:val="0"/>
      <w:marRight w:val="0"/>
      <w:marTop w:val="0"/>
      <w:marBottom w:val="0"/>
      <w:divBdr>
        <w:top w:val="none" w:sz="0" w:space="0" w:color="auto"/>
        <w:left w:val="none" w:sz="0" w:space="0" w:color="auto"/>
        <w:bottom w:val="none" w:sz="0" w:space="0" w:color="auto"/>
        <w:right w:val="none" w:sz="0" w:space="0" w:color="auto"/>
      </w:divBdr>
    </w:div>
    <w:div w:id="1208682816">
      <w:bodyDiv w:val="1"/>
      <w:marLeft w:val="0"/>
      <w:marRight w:val="0"/>
      <w:marTop w:val="0"/>
      <w:marBottom w:val="0"/>
      <w:divBdr>
        <w:top w:val="none" w:sz="0" w:space="0" w:color="auto"/>
        <w:left w:val="none" w:sz="0" w:space="0" w:color="auto"/>
        <w:bottom w:val="none" w:sz="0" w:space="0" w:color="auto"/>
        <w:right w:val="none" w:sz="0" w:space="0" w:color="auto"/>
      </w:divBdr>
    </w:div>
    <w:div w:id="1208883069">
      <w:bodyDiv w:val="1"/>
      <w:marLeft w:val="0"/>
      <w:marRight w:val="0"/>
      <w:marTop w:val="0"/>
      <w:marBottom w:val="0"/>
      <w:divBdr>
        <w:top w:val="none" w:sz="0" w:space="0" w:color="auto"/>
        <w:left w:val="none" w:sz="0" w:space="0" w:color="auto"/>
        <w:bottom w:val="none" w:sz="0" w:space="0" w:color="auto"/>
        <w:right w:val="none" w:sz="0" w:space="0" w:color="auto"/>
      </w:divBdr>
    </w:div>
    <w:div w:id="1209295041">
      <w:bodyDiv w:val="1"/>
      <w:marLeft w:val="0"/>
      <w:marRight w:val="0"/>
      <w:marTop w:val="0"/>
      <w:marBottom w:val="0"/>
      <w:divBdr>
        <w:top w:val="none" w:sz="0" w:space="0" w:color="auto"/>
        <w:left w:val="none" w:sz="0" w:space="0" w:color="auto"/>
        <w:bottom w:val="none" w:sz="0" w:space="0" w:color="auto"/>
        <w:right w:val="none" w:sz="0" w:space="0" w:color="auto"/>
      </w:divBdr>
    </w:div>
    <w:div w:id="1209489758">
      <w:bodyDiv w:val="1"/>
      <w:marLeft w:val="0"/>
      <w:marRight w:val="0"/>
      <w:marTop w:val="0"/>
      <w:marBottom w:val="0"/>
      <w:divBdr>
        <w:top w:val="none" w:sz="0" w:space="0" w:color="auto"/>
        <w:left w:val="none" w:sz="0" w:space="0" w:color="auto"/>
        <w:bottom w:val="none" w:sz="0" w:space="0" w:color="auto"/>
        <w:right w:val="none" w:sz="0" w:space="0" w:color="auto"/>
      </w:divBdr>
    </w:div>
    <w:div w:id="1209533189">
      <w:bodyDiv w:val="1"/>
      <w:marLeft w:val="0"/>
      <w:marRight w:val="0"/>
      <w:marTop w:val="0"/>
      <w:marBottom w:val="0"/>
      <w:divBdr>
        <w:top w:val="none" w:sz="0" w:space="0" w:color="auto"/>
        <w:left w:val="none" w:sz="0" w:space="0" w:color="auto"/>
        <w:bottom w:val="none" w:sz="0" w:space="0" w:color="auto"/>
        <w:right w:val="none" w:sz="0" w:space="0" w:color="auto"/>
      </w:divBdr>
    </w:div>
    <w:div w:id="1209687463">
      <w:bodyDiv w:val="1"/>
      <w:marLeft w:val="0"/>
      <w:marRight w:val="0"/>
      <w:marTop w:val="0"/>
      <w:marBottom w:val="0"/>
      <w:divBdr>
        <w:top w:val="none" w:sz="0" w:space="0" w:color="auto"/>
        <w:left w:val="none" w:sz="0" w:space="0" w:color="auto"/>
        <w:bottom w:val="none" w:sz="0" w:space="0" w:color="auto"/>
        <w:right w:val="none" w:sz="0" w:space="0" w:color="auto"/>
      </w:divBdr>
    </w:div>
    <w:div w:id="1209949905">
      <w:bodyDiv w:val="1"/>
      <w:marLeft w:val="0"/>
      <w:marRight w:val="0"/>
      <w:marTop w:val="0"/>
      <w:marBottom w:val="0"/>
      <w:divBdr>
        <w:top w:val="none" w:sz="0" w:space="0" w:color="auto"/>
        <w:left w:val="none" w:sz="0" w:space="0" w:color="auto"/>
        <w:bottom w:val="none" w:sz="0" w:space="0" w:color="auto"/>
        <w:right w:val="none" w:sz="0" w:space="0" w:color="auto"/>
      </w:divBdr>
    </w:div>
    <w:div w:id="1210071992">
      <w:bodyDiv w:val="1"/>
      <w:marLeft w:val="0"/>
      <w:marRight w:val="0"/>
      <w:marTop w:val="0"/>
      <w:marBottom w:val="0"/>
      <w:divBdr>
        <w:top w:val="none" w:sz="0" w:space="0" w:color="auto"/>
        <w:left w:val="none" w:sz="0" w:space="0" w:color="auto"/>
        <w:bottom w:val="none" w:sz="0" w:space="0" w:color="auto"/>
        <w:right w:val="none" w:sz="0" w:space="0" w:color="auto"/>
      </w:divBdr>
    </w:div>
    <w:div w:id="1210875327">
      <w:bodyDiv w:val="1"/>
      <w:marLeft w:val="0"/>
      <w:marRight w:val="0"/>
      <w:marTop w:val="0"/>
      <w:marBottom w:val="0"/>
      <w:divBdr>
        <w:top w:val="none" w:sz="0" w:space="0" w:color="auto"/>
        <w:left w:val="none" w:sz="0" w:space="0" w:color="auto"/>
        <w:bottom w:val="none" w:sz="0" w:space="0" w:color="auto"/>
        <w:right w:val="none" w:sz="0" w:space="0" w:color="auto"/>
      </w:divBdr>
    </w:div>
    <w:div w:id="1211767261">
      <w:bodyDiv w:val="1"/>
      <w:marLeft w:val="0"/>
      <w:marRight w:val="0"/>
      <w:marTop w:val="0"/>
      <w:marBottom w:val="0"/>
      <w:divBdr>
        <w:top w:val="none" w:sz="0" w:space="0" w:color="auto"/>
        <w:left w:val="none" w:sz="0" w:space="0" w:color="auto"/>
        <w:bottom w:val="none" w:sz="0" w:space="0" w:color="auto"/>
        <w:right w:val="none" w:sz="0" w:space="0" w:color="auto"/>
      </w:divBdr>
    </w:div>
    <w:div w:id="1212110321">
      <w:bodyDiv w:val="1"/>
      <w:marLeft w:val="0"/>
      <w:marRight w:val="0"/>
      <w:marTop w:val="0"/>
      <w:marBottom w:val="0"/>
      <w:divBdr>
        <w:top w:val="none" w:sz="0" w:space="0" w:color="auto"/>
        <w:left w:val="none" w:sz="0" w:space="0" w:color="auto"/>
        <w:bottom w:val="none" w:sz="0" w:space="0" w:color="auto"/>
        <w:right w:val="none" w:sz="0" w:space="0" w:color="auto"/>
      </w:divBdr>
    </w:div>
    <w:div w:id="1212423987">
      <w:bodyDiv w:val="1"/>
      <w:marLeft w:val="0"/>
      <w:marRight w:val="0"/>
      <w:marTop w:val="0"/>
      <w:marBottom w:val="0"/>
      <w:divBdr>
        <w:top w:val="none" w:sz="0" w:space="0" w:color="auto"/>
        <w:left w:val="none" w:sz="0" w:space="0" w:color="auto"/>
        <w:bottom w:val="none" w:sz="0" w:space="0" w:color="auto"/>
        <w:right w:val="none" w:sz="0" w:space="0" w:color="auto"/>
      </w:divBdr>
    </w:div>
    <w:div w:id="1213034984">
      <w:bodyDiv w:val="1"/>
      <w:marLeft w:val="0"/>
      <w:marRight w:val="0"/>
      <w:marTop w:val="0"/>
      <w:marBottom w:val="0"/>
      <w:divBdr>
        <w:top w:val="none" w:sz="0" w:space="0" w:color="auto"/>
        <w:left w:val="none" w:sz="0" w:space="0" w:color="auto"/>
        <w:bottom w:val="none" w:sz="0" w:space="0" w:color="auto"/>
        <w:right w:val="none" w:sz="0" w:space="0" w:color="auto"/>
      </w:divBdr>
    </w:div>
    <w:div w:id="1213076789">
      <w:bodyDiv w:val="1"/>
      <w:marLeft w:val="0"/>
      <w:marRight w:val="0"/>
      <w:marTop w:val="0"/>
      <w:marBottom w:val="0"/>
      <w:divBdr>
        <w:top w:val="none" w:sz="0" w:space="0" w:color="auto"/>
        <w:left w:val="none" w:sz="0" w:space="0" w:color="auto"/>
        <w:bottom w:val="none" w:sz="0" w:space="0" w:color="auto"/>
        <w:right w:val="none" w:sz="0" w:space="0" w:color="auto"/>
      </w:divBdr>
    </w:div>
    <w:div w:id="1213153209">
      <w:bodyDiv w:val="1"/>
      <w:marLeft w:val="0"/>
      <w:marRight w:val="0"/>
      <w:marTop w:val="0"/>
      <w:marBottom w:val="0"/>
      <w:divBdr>
        <w:top w:val="none" w:sz="0" w:space="0" w:color="auto"/>
        <w:left w:val="none" w:sz="0" w:space="0" w:color="auto"/>
        <w:bottom w:val="none" w:sz="0" w:space="0" w:color="auto"/>
        <w:right w:val="none" w:sz="0" w:space="0" w:color="auto"/>
      </w:divBdr>
    </w:div>
    <w:div w:id="1213888763">
      <w:bodyDiv w:val="1"/>
      <w:marLeft w:val="0"/>
      <w:marRight w:val="0"/>
      <w:marTop w:val="0"/>
      <w:marBottom w:val="0"/>
      <w:divBdr>
        <w:top w:val="none" w:sz="0" w:space="0" w:color="auto"/>
        <w:left w:val="none" w:sz="0" w:space="0" w:color="auto"/>
        <w:bottom w:val="none" w:sz="0" w:space="0" w:color="auto"/>
        <w:right w:val="none" w:sz="0" w:space="0" w:color="auto"/>
      </w:divBdr>
    </w:div>
    <w:div w:id="1214543095">
      <w:bodyDiv w:val="1"/>
      <w:marLeft w:val="0"/>
      <w:marRight w:val="0"/>
      <w:marTop w:val="0"/>
      <w:marBottom w:val="0"/>
      <w:divBdr>
        <w:top w:val="none" w:sz="0" w:space="0" w:color="auto"/>
        <w:left w:val="none" w:sz="0" w:space="0" w:color="auto"/>
        <w:bottom w:val="none" w:sz="0" w:space="0" w:color="auto"/>
        <w:right w:val="none" w:sz="0" w:space="0" w:color="auto"/>
      </w:divBdr>
    </w:div>
    <w:div w:id="1215041814">
      <w:bodyDiv w:val="1"/>
      <w:marLeft w:val="0"/>
      <w:marRight w:val="0"/>
      <w:marTop w:val="0"/>
      <w:marBottom w:val="0"/>
      <w:divBdr>
        <w:top w:val="none" w:sz="0" w:space="0" w:color="auto"/>
        <w:left w:val="none" w:sz="0" w:space="0" w:color="auto"/>
        <w:bottom w:val="none" w:sz="0" w:space="0" w:color="auto"/>
        <w:right w:val="none" w:sz="0" w:space="0" w:color="auto"/>
      </w:divBdr>
    </w:div>
    <w:div w:id="1215115905">
      <w:bodyDiv w:val="1"/>
      <w:marLeft w:val="0"/>
      <w:marRight w:val="0"/>
      <w:marTop w:val="0"/>
      <w:marBottom w:val="0"/>
      <w:divBdr>
        <w:top w:val="none" w:sz="0" w:space="0" w:color="auto"/>
        <w:left w:val="none" w:sz="0" w:space="0" w:color="auto"/>
        <w:bottom w:val="none" w:sz="0" w:space="0" w:color="auto"/>
        <w:right w:val="none" w:sz="0" w:space="0" w:color="auto"/>
      </w:divBdr>
    </w:div>
    <w:div w:id="1215435361">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892057">
      <w:bodyDiv w:val="1"/>
      <w:marLeft w:val="0"/>
      <w:marRight w:val="0"/>
      <w:marTop w:val="0"/>
      <w:marBottom w:val="0"/>
      <w:divBdr>
        <w:top w:val="none" w:sz="0" w:space="0" w:color="auto"/>
        <w:left w:val="none" w:sz="0" w:space="0" w:color="auto"/>
        <w:bottom w:val="none" w:sz="0" w:space="0" w:color="auto"/>
        <w:right w:val="none" w:sz="0" w:space="0" w:color="auto"/>
      </w:divBdr>
    </w:div>
    <w:div w:id="1216161575">
      <w:bodyDiv w:val="1"/>
      <w:marLeft w:val="0"/>
      <w:marRight w:val="0"/>
      <w:marTop w:val="0"/>
      <w:marBottom w:val="0"/>
      <w:divBdr>
        <w:top w:val="none" w:sz="0" w:space="0" w:color="auto"/>
        <w:left w:val="none" w:sz="0" w:space="0" w:color="auto"/>
        <w:bottom w:val="none" w:sz="0" w:space="0" w:color="auto"/>
        <w:right w:val="none" w:sz="0" w:space="0" w:color="auto"/>
      </w:divBdr>
    </w:div>
    <w:div w:id="1216355836">
      <w:bodyDiv w:val="1"/>
      <w:marLeft w:val="0"/>
      <w:marRight w:val="0"/>
      <w:marTop w:val="0"/>
      <w:marBottom w:val="0"/>
      <w:divBdr>
        <w:top w:val="none" w:sz="0" w:space="0" w:color="auto"/>
        <w:left w:val="none" w:sz="0" w:space="0" w:color="auto"/>
        <w:bottom w:val="none" w:sz="0" w:space="0" w:color="auto"/>
        <w:right w:val="none" w:sz="0" w:space="0" w:color="auto"/>
      </w:divBdr>
    </w:div>
    <w:div w:id="1216508948">
      <w:bodyDiv w:val="1"/>
      <w:marLeft w:val="0"/>
      <w:marRight w:val="0"/>
      <w:marTop w:val="0"/>
      <w:marBottom w:val="0"/>
      <w:divBdr>
        <w:top w:val="none" w:sz="0" w:space="0" w:color="auto"/>
        <w:left w:val="none" w:sz="0" w:space="0" w:color="auto"/>
        <w:bottom w:val="none" w:sz="0" w:space="0" w:color="auto"/>
        <w:right w:val="none" w:sz="0" w:space="0" w:color="auto"/>
      </w:divBdr>
    </w:div>
    <w:div w:id="1216545808">
      <w:bodyDiv w:val="1"/>
      <w:marLeft w:val="0"/>
      <w:marRight w:val="0"/>
      <w:marTop w:val="0"/>
      <w:marBottom w:val="0"/>
      <w:divBdr>
        <w:top w:val="none" w:sz="0" w:space="0" w:color="auto"/>
        <w:left w:val="none" w:sz="0" w:space="0" w:color="auto"/>
        <w:bottom w:val="none" w:sz="0" w:space="0" w:color="auto"/>
        <w:right w:val="none" w:sz="0" w:space="0" w:color="auto"/>
      </w:divBdr>
    </w:div>
    <w:div w:id="1216744253">
      <w:bodyDiv w:val="1"/>
      <w:marLeft w:val="0"/>
      <w:marRight w:val="0"/>
      <w:marTop w:val="0"/>
      <w:marBottom w:val="0"/>
      <w:divBdr>
        <w:top w:val="none" w:sz="0" w:space="0" w:color="auto"/>
        <w:left w:val="none" w:sz="0" w:space="0" w:color="auto"/>
        <w:bottom w:val="none" w:sz="0" w:space="0" w:color="auto"/>
        <w:right w:val="none" w:sz="0" w:space="0" w:color="auto"/>
      </w:divBdr>
    </w:div>
    <w:div w:id="1216888246">
      <w:bodyDiv w:val="1"/>
      <w:marLeft w:val="0"/>
      <w:marRight w:val="0"/>
      <w:marTop w:val="0"/>
      <w:marBottom w:val="0"/>
      <w:divBdr>
        <w:top w:val="none" w:sz="0" w:space="0" w:color="auto"/>
        <w:left w:val="none" w:sz="0" w:space="0" w:color="auto"/>
        <w:bottom w:val="none" w:sz="0" w:space="0" w:color="auto"/>
        <w:right w:val="none" w:sz="0" w:space="0" w:color="auto"/>
      </w:divBdr>
    </w:div>
    <w:div w:id="1218667957">
      <w:bodyDiv w:val="1"/>
      <w:marLeft w:val="0"/>
      <w:marRight w:val="0"/>
      <w:marTop w:val="0"/>
      <w:marBottom w:val="0"/>
      <w:divBdr>
        <w:top w:val="none" w:sz="0" w:space="0" w:color="auto"/>
        <w:left w:val="none" w:sz="0" w:space="0" w:color="auto"/>
        <w:bottom w:val="none" w:sz="0" w:space="0" w:color="auto"/>
        <w:right w:val="none" w:sz="0" w:space="0" w:color="auto"/>
      </w:divBdr>
    </w:div>
    <w:div w:id="1218778287">
      <w:bodyDiv w:val="1"/>
      <w:marLeft w:val="0"/>
      <w:marRight w:val="0"/>
      <w:marTop w:val="0"/>
      <w:marBottom w:val="0"/>
      <w:divBdr>
        <w:top w:val="none" w:sz="0" w:space="0" w:color="auto"/>
        <w:left w:val="none" w:sz="0" w:space="0" w:color="auto"/>
        <w:bottom w:val="none" w:sz="0" w:space="0" w:color="auto"/>
        <w:right w:val="none" w:sz="0" w:space="0" w:color="auto"/>
      </w:divBdr>
    </w:div>
    <w:div w:id="1218853337">
      <w:bodyDiv w:val="1"/>
      <w:marLeft w:val="0"/>
      <w:marRight w:val="0"/>
      <w:marTop w:val="0"/>
      <w:marBottom w:val="0"/>
      <w:divBdr>
        <w:top w:val="none" w:sz="0" w:space="0" w:color="auto"/>
        <w:left w:val="none" w:sz="0" w:space="0" w:color="auto"/>
        <w:bottom w:val="none" w:sz="0" w:space="0" w:color="auto"/>
        <w:right w:val="none" w:sz="0" w:space="0" w:color="auto"/>
      </w:divBdr>
    </w:div>
    <w:div w:id="1218854461">
      <w:bodyDiv w:val="1"/>
      <w:marLeft w:val="0"/>
      <w:marRight w:val="0"/>
      <w:marTop w:val="0"/>
      <w:marBottom w:val="0"/>
      <w:divBdr>
        <w:top w:val="none" w:sz="0" w:space="0" w:color="auto"/>
        <w:left w:val="none" w:sz="0" w:space="0" w:color="auto"/>
        <w:bottom w:val="none" w:sz="0" w:space="0" w:color="auto"/>
        <w:right w:val="none" w:sz="0" w:space="0" w:color="auto"/>
      </w:divBdr>
    </w:div>
    <w:div w:id="1220091993">
      <w:bodyDiv w:val="1"/>
      <w:marLeft w:val="0"/>
      <w:marRight w:val="0"/>
      <w:marTop w:val="0"/>
      <w:marBottom w:val="0"/>
      <w:divBdr>
        <w:top w:val="none" w:sz="0" w:space="0" w:color="auto"/>
        <w:left w:val="none" w:sz="0" w:space="0" w:color="auto"/>
        <w:bottom w:val="none" w:sz="0" w:space="0" w:color="auto"/>
        <w:right w:val="none" w:sz="0" w:space="0" w:color="auto"/>
      </w:divBdr>
    </w:div>
    <w:div w:id="1220870471">
      <w:bodyDiv w:val="1"/>
      <w:marLeft w:val="0"/>
      <w:marRight w:val="0"/>
      <w:marTop w:val="0"/>
      <w:marBottom w:val="0"/>
      <w:divBdr>
        <w:top w:val="none" w:sz="0" w:space="0" w:color="auto"/>
        <w:left w:val="none" w:sz="0" w:space="0" w:color="auto"/>
        <w:bottom w:val="none" w:sz="0" w:space="0" w:color="auto"/>
        <w:right w:val="none" w:sz="0" w:space="0" w:color="auto"/>
      </w:divBdr>
    </w:div>
    <w:div w:id="1222710956">
      <w:bodyDiv w:val="1"/>
      <w:marLeft w:val="0"/>
      <w:marRight w:val="0"/>
      <w:marTop w:val="0"/>
      <w:marBottom w:val="0"/>
      <w:divBdr>
        <w:top w:val="none" w:sz="0" w:space="0" w:color="auto"/>
        <w:left w:val="none" w:sz="0" w:space="0" w:color="auto"/>
        <w:bottom w:val="none" w:sz="0" w:space="0" w:color="auto"/>
        <w:right w:val="none" w:sz="0" w:space="0" w:color="auto"/>
      </w:divBdr>
    </w:div>
    <w:div w:id="1222717274">
      <w:bodyDiv w:val="1"/>
      <w:marLeft w:val="0"/>
      <w:marRight w:val="0"/>
      <w:marTop w:val="0"/>
      <w:marBottom w:val="0"/>
      <w:divBdr>
        <w:top w:val="none" w:sz="0" w:space="0" w:color="auto"/>
        <w:left w:val="none" w:sz="0" w:space="0" w:color="auto"/>
        <w:bottom w:val="none" w:sz="0" w:space="0" w:color="auto"/>
        <w:right w:val="none" w:sz="0" w:space="0" w:color="auto"/>
      </w:divBdr>
    </w:div>
    <w:div w:id="1222786492">
      <w:bodyDiv w:val="1"/>
      <w:marLeft w:val="0"/>
      <w:marRight w:val="0"/>
      <w:marTop w:val="0"/>
      <w:marBottom w:val="0"/>
      <w:divBdr>
        <w:top w:val="none" w:sz="0" w:space="0" w:color="auto"/>
        <w:left w:val="none" w:sz="0" w:space="0" w:color="auto"/>
        <w:bottom w:val="none" w:sz="0" w:space="0" w:color="auto"/>
        <w:right w:val="none" w:sz="0" w:space="0" w:color="auto"/>
      </w:divBdr>
    </w:div>
    <w:div w:id="1223442933">
      <w:bodyDiv w:val="1"/>
      <w:marLeft w:val="0"/>
      <w:marRight w:val="0"/>
      <w:marTop w:val="0"/>
      <w:marBottom w:val="0"/>
      <w:divBdr>
        <w:top w:val="none" w:sz="0" w:space="0" w:color="auto"/>
        <w:left w:val="none" w:sz="0" w:space="0" w:color="auto"/>
        <w:bottom w:val="none" w:sz="0" w:space="0" w:color="auto"/>
        <w:right w:val="none" w:sz="0" w:space="0" w:color="auto"/>
      </w:divBdr>
    </w:div>
    <w:div w:id="1225601037">
      <w:bodyDiv w:val="1"/>
      <w:marLeft w:val="0"/>
      <w:marRight w:val="0"/>
      <w:marTop w:val="0"/>
      <w:marBottom w:val="0"/>
      <w:divBdr>
        <w:top w:val="none" w:sz="0" w:space="0" w:color="auto"/>
        <w:left w:val="none" w:sz="0" w:space="0" w:color="auto"/>
        <w:bottom w:val="none" w:sz="0" w:space="0" w:color="auto"/>
        <w:right w:val="none" w:sz="0" w:space="0" w:color="auto"/>
      </w:divBdr>
    </w:div>
    <w:div w:id="1226258942">
      <w:bodyDiv w:val="1"/>
      <w:marLeft w:val="0"/>
      <w:marRight w:val="0"/>
      <w:marTop w:val="0"/>
      <w:marBottom w:val="0"/>
      <w:divBdr>
        <w:top w:val="none" w:sz="0" w:space="0" w:color="auto"/>
        <w:left w:val="none" w:sz="0" w:space="0" w:color="auto"/>
        <w:bottom w:val="none" w:sz="0" w:space="0" w:color="auto"/>
        <w:right w:val="none" w:sz="0" w:space="0" w:color="auto"/>
      </w:divBdr>
    </w:div>
    <w:div w:id="1226722649">
      <w:bodyDiv w:val="1"/>
      <w:marLeft w:val="0"/>
      <w:marRight w:val="0"/>
      <w:marTop w:val="0"/>
      <w:marBottom w:val="0"/>
      <w:divBdr>
        <w:top w:val="none" w:sz="0" w:space="0" w:color="auto"/>
        <w:left w:val="none" w:sz="0" w:space="0" w:color="auto"/>
        <w:bottom w:val="none" w:sz="0" w:space="0" w:color="auto"/>
        <w:right w:val="none" w:sz="0" w:space="0" w:color="auto"/>
      </w:divBdr>
    </w:div>
    <w:div w:id="1226991974">
      <w:bodyDiv w:val="1"/>
      <w:marLeft w:val="0"/>
      <w:marRight w:val="0"/>
      <w:marTop w:val="0"/>
      <w:marBottom w:val="0"/>
      <w:divBdr>
        <w:top w:val="none" w:sz="0" w:space="0" w:color="auto"/>
        <w:left w:val="none" w:sz="0" w:space="0" w:color="auto"/>
        <w:bottom w:val="none" w:sz="0" w:space="0" w:color="auto"/>
        <w:right w:val="none" w:sz="0" w:space="0" w:color="auto"/>
      </w:divBdr>
    </w:div>
    <w:div w:id="1228107279">
      <w:bodyDiv w:val="1"/>
      <w:marLeft w:val="0"/>
      <w:marRight w:val="0"/>
      <w:marTop w:val="0"/>
      <w:marBottom w:val="0"/>
      <w:divBdr>
        <w:top w:val="none" w:sz="0" w:space="0" w:color="auto"/>
        <w:left w:val="none" w:sz="0" w:space="0" w:color="auto"/>
        <w:bottom w:val="none" w:sz="0" w:space="0" w:color="auto"/>
        <w:right w:val="none" w:sz="0" w:space="0" w:color="auto"/>
      </w:divBdr>
    </w:div>
    <w:div w:id="1229339246">
      <w:bodyDiv w:val="1"/>
      <w:marLeft w:val="0"/>
      <w:marRight w:val="0"/>
      <w:marTop w:val="0"/>
      <w:marBottom w:val="0"/>
      <w:divBdr>
        <w:top w:val="none" w:sz="0" w:space="0" w:color="auto"/>
        <w:left w:val="none" w:sz="0" w:space="0" w:color="auto"/>
        <w:bottom w:val="none" w:sz="0" w:space="0" w:color="auto"/>
        <w:right w:val="none" w:sz="0" w:space="0" w:color="auto"/>
      </w:divBdr>
    </w:div>
    <w:div w:id="1230191200">
      <w:bodyDiv w:val="1"/>
      <w:marLeft w:val="0"/>
      <w:marRight w:val="0"/>
      <w:marTop w:val="0"/>
      <w:marBottom w:val="0"/>
      <w:divBdr>
        <w:top w:val="none" w:sz="0" w:space="0" w:color="auto"/>
        <w:left w:val="none" w:sz="0" w:space="0" w:color="auto"/>
        <w:bottom w:val="none" w:sz="0" w:space="0" w:color="auto"/>
        <w:right w:val="none" w:sz="0" w:space="0" w:color="auto"/>
      </w:divBdr>
    </w:div>
    <w:div w:id="1230772612">
      <w:bodyDiv w:val="1"/>
      <w:marLeft w:val="0"/>
      <w:marRight w:val="0"/>
      <w:marTop w:val="0"/>
      <w:marBottom w:val="0"/>
      <w:divBdr>
        <w:top w:val="none" w:sz="0" w:space="0" w:color="auto"/>
        <w:left w:val="none" w:sz="0" w:space="0" w:color="auto"/>
        <w:bottom w:val="none" w:sz="0" w:space="0" w:color="auto"/>
        <w:right w:val="none" w:sz="0" w:space="0" w:color="auto"/>
      </w:divBdr>
    </w:div>
    <w:div w:id="1231111140">
      <w:bodyDiv w:val="1"/>
      <w:marLeft w:val="0"/>
      <w:marRight w:val="0"/>
      <w:marTop w:val="0"/>
      <w:marBottom w:val="0"/>
      <w:divBdr>
        <w:top w:val="none" w:sz="0" w:space="0" w:color="auto"/>
        <w:left w:val="none" w:sz="0" w:space="0" w:color="auto"/>
        <w:bottom w:val="none" w:sz="0" w:space="0" w:color="auto"/>
        <w:right w:val="none" w:sz="0" w:space="0" w:color="auto"/>
      </w:divBdr>
    </w:div>
    <w:div w:id="1231504956">
      <w:bodyDiv w:val="1"/>
      <w:marLeft w:val="0"/>
      <w:marRight w:val="0"/>
      <w:marTop w:val="0"/>
      <w:marBottom w:val="0"/>
      <w:divBdr>
        <w:top w:val="none" w:sz="0" w:space="0" w:color="auto"/>
        <w:left w:val="none" w:sz="0" w:space="0" w:color="auto"/>
        <w:bottom w:val="none" w:sz="0" w:space="0" w:color="auto"/>
        <w:right w:val="none" w:sz="0" w:space="0" w:color="auto"/>
      </w:divBdr>
    </w:div>
    <w:div w:id="1231967785">
      <w:bodyDiv w:val="1"/>
      <w:marLeft w:val="0"/>
      <w:marRight w:val="0"/>
      <w:marTop w:val="0"/>
      <w:marBottom w:val="0"/>
      <w:divBdr>
        <w:top w:val="none" w:sz="0" w:space="0" w:color="auto"/>
        <w:left w:val="none" w:sz="0" w:space="0" w:color="auto"/>
        <w:bottom w:val="none" w:sz="0" w:space="0" w:color="auto"/>
        <w:right w:val="none" w:sz="0" w:space="0" w:color="auto"/>
      </w:divBdr>
    </w:div>
    <w:div w:id="1232616802">
      <w:bodyDiv w:val="1"/>
      <w:marLeft w:val="0"/>
      <w:marRight w:val="0"/>
      <w:marTop w:val="0"/>
      <w:marBottom w:val="0"/>
      <w:divBdr>
        <w:top w:val="none" w:sz="0" w:space="0" w:color="auto"/>
        <w:left w:val="none" w:sz="0" w:space="0" w:color="auto"/>
        <w:bottom w:val="none" w:sz="0" w:space="0" w:color="auto"/>
        <w:right w:val="none" w:sz="0" w:space="0" w:color="auto"/>
      </w:divBdr>
    </w:div>
    <w:div w:id="1232733348">
      <w:bodyDiv w:val="1"/>
      <w:marLeft w:val="0"/>
      <w:marRight w:val="0"/>
      <w:marTop w:val="0"/>
      <w:marBottom w:val="0"/>
      <w:divBdr>
        <w:top w:val="none" w:sz="0" w:space="0" w:color="auto"/>
        <w:left w:val="none" w:sz="0" w:space="0" w:color="auto"/>
        <w:bottom w:val="none" w:sz="0" w:space="0" w:color="auto"/>
        <w:right w:val="none" w:sz="0" w:space="0" w:color="auto"/>
      </w:divBdr>
    </w:div>
    <w:div w:id="1233006740">
      <w:bodyDiv w:val="1"/>
      <w:marLeft w:val="0"/>
      <w:marRight w:val="0"/>
      <w:marTop w:val="0"/>
      <w:marBottom w:val="0"/>
      <w:divBdr>
        <w:top w:val="none" w:sz="0" w:space="0" w:color="auto"/>
        <w:left w:val="none" w:sz="0" w:space="0" w:color="auto"/>
        <w:bottom w:val="none" w:sz="0" w:space="0" w:color="auto"/>
        <w:right w:val="none" w:sz="0" w:space="0" w:color="auto"/>
      </w:divBdr>
    </w:div>
    <w:div w:id="1233079228">
      <w:bodyDiv w:val="1"/>
      <w:marLeft w:val="0"/>
      <w:marRight w:val="0"/>
      <w:marTop w:val="0"/>
      <w:marBottom w:val="0"/>
      <w:divBdr>
        <w:top w:val="none" w:sz="0" w:space="0" w:color="auto"/>
        <w:left w:val="none" w:sz="0" w:space="0" w:color="auto"/>
        <w:bottom w:val="none" w:sz="0" w:space="0" w:color="auto"/>
        <w:right w:val="none" w:sz="0" w:space="0" w:color="auto"/>
      </w:divBdr>
    </w:div>
    <w:div w:id="1234194784">
      <w:bodyDiv w:val="1"/>
      <w:marLeft w:val="0"/>
      <w:marRight w:val="0"/>
      <w:marTop w:val="0"/>
      <w:marBottom w:val="0"/>
      <w:divBdr>
        <w:top w:val="none" w:sz="0" w:space="0" w:color="auto"/>
        <w:left w:val="none" w:sz="0" w:space="0" w:color="auto"/>
        <w:bottom w:val="none" w:sz="0" w:space="0" w:color="auto"/>
        <w:right w:val="none" w:sz="0" w:space="0" w:color="auto"/>
      </w:divBdr>
    </w:div>
    <w:div w:id="1234899217">
      <w:bodyDiv w:val="1"/>
      <w:marLeft w:val="0"/>
      <w:marRight w:val="0"/>
      <w:marTop w:val="0"/>
      <w:marBottom w:val="0"/>
      <w:divBdr>
        <w:top w:val="none" w:sz="0" w:space="0" w:color="auto"/>
        <w:left w:val="none" w:sz="0" w:space="0" w:color="auto"/>
        <w:bottom w:val="none" w:sz="0" w:space="0" w:color="auto"/>
        <w:right w:val="none" w:sz="0" w:space="0" w:color="auto"/>
      </w:divBdr>
    </w:div>
    <w:div w:id="1235046145">
      <w:bodyDiv w:val="1"/>
      <w:marLeft w:val="0"/>
      <w:marRight w:val="0"/>
      <w:marTop w:val="0"/>
      <w:marBottom w:val="0"/>
      <w:divBdr>
        <w:top w:val="none" w:sz="0" w:space="0" w:color="auto"/>
        <w:left w:val="none" w:sz="0" w:space="0" w:color="auto"/>
        <w:bottom w:val="none" w:sz="0" w:space="0" w:color="auto"/>
        <w:right w:val="none" w:sz="0" w:space="0" w:color="auto"/>
      </w:divBdr>
    </w:div>
    <w:div w:id="1235117091">
      <w:bodyDiv w:val="1"/>
      <w:marLeft w:val="0"/>
      <w:marRight w:val="0"/>
      <w:marTop w:val="0"/>
      <w:marBottom w:val="0"/>
      <w:divBdr>
        <w:top w:val="none" w:sz="0" w:space="0" w:color="auto"/>
        <w:left w:val="none" w:sz="0" w:space="0" w:color="auto"/>
        <w:bottom w:val="none" w:sz="0" w:space="0" w:color="auto"/>
        <w:right w:val="none" w:sz="0" w:space="0" w:color="auto"/>
      </w:divBdr>
    </w:div>
    <w:div w:id="1235552843">
      <w:bodyDiv w:val="1"/>
      <w:marLeft w:val="0"/>
      <w:marRight w:val="0"/>
      <w:marTop w:val="0"/>
      <w:marBottom w:val="0"/>
      <w:divBdr>
        <w:top w:val="none" w:sz="0" w:space="0" w:color="auto"/>
        <w:left w:val="none" w:sz="0" w:space="0" w:color="auto"/>
        <w:bottom w:val="none" w:sz="0" w:space="0" w:color="auto"/>
        <w:right w:val="none" w:sz="0" w:space="0" w:color="auto"/>
      </w:divBdr>
    </w:div>
    <w:div w:id="1235816464">
      <w:bodyDiv w:val="1"/>
      <w:marLeft w:val="0"/>
      <w:marRight w:val="0"/>
      <w:marTop w:val="0"/>
      <w:marBottom w:val="0"/>
      <w:divBdr>
        <w:top w:val="none" w:sz="0" w:space="0" w:color="auto"/>
        <w:left w:val="none" w:sz="0" w:space="0" w:color="auto"/>
        <w:bottom w:val="none" w:sz="0" w:space="0" w:color="auto"/>
        <w:right w:val="none" w:sz="0" w:space="0" w:color="auto"/>
      </w:divBdr>
    </w:div>
    <w:div w:id="1236621177">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856876">
      <w:bodyDiv w:val="1"/>
      <w:marLeft w:val="0"/>
      <w:marRight w:val="0"/>
      <w:marTop w:val="0"/>
      <w:marBottom w:val="0"/>
      <w:divBdr>
        <w:top w:val="none" w:sz="0" w:space="0" w:color="auto"/>
        <w:left w:val="none" w:sz="0" w:space="0" w:color="auto"/>
        <w:bottom w:val="none" w:sz="0" w:space="0" w:color="auto"/>
        <w:right w:val="none" w:sz="0" w:space="0" w:color="auto"/>
      </w:divBdr>
    </w:div>
    <w:div w:id="1238859479">
      <w:bodyDiv w:val="1"/>
      <w:marLeft w:val="0"/>
      <w:marRight w:val="0"/>
      <w:marTop w:val="0"/>
      <w:marBottom w:val="0"/>
      <w:divBdr>
        <w:top w:val="none" w:sz="0" w:space="0" w:color="auto"/>
        <w:left w:val="none" w:sz="0" w:space="0" w:color="auto"/>
        <w:bottom w:val="none" w:sz="0" w:space="0" w:color="auto"/>
        <w:right w:val="none" w:sz="0" w:space="0" w:color="auto"/>
      </w:divBdr>
    </w:div>
    <w:div w:id="1239170702">
      <w:bodyDiv w:val="1"/>
      <w:marLeft w:val="0"/>
      <w:marRight w:val="0"/>
      <w:marTop w:val="0"/>
      <w:marBottom w:val="0"/>
      <w:divBdr>
        <w:top w:val="none" w:sz="0" w:space="0" w:color="auto"/>
        <w:left w:val="none" w:sz="0" w:space="0" w:color="auto"/>
        <w:bottom w:val="none" w:sz="0" w:space="0" w:color="auto"/>
        <w:right w:val="none" w:sz="0" w:space="0" w:color="auto"/>
      </w:divBdr>
    </w:div>
    <w:div w:id="1239246031">
      <w:bodyDiv w:val="1"/>
      <w:marLeft w:val="0"/>
      <w:marRight w:val="0"/>
      <w:marTop w:val="0"/>
      <w:marBottom w:val="0"/>
      <w:divBdr>
        <w:top w:val="none" w:sz="0" w:space="0" w:color="auto"/>
        <w:left w:val="none" w:sz="0" w:space="0" w:color="auto"/>
        <w:bottom w:val="none" w:sz="0" w:space="0" w:color="auto"/>
        <w:right w:val="none" w:sz="0" w:space="0" w:color="auto"/>
      </w:divBdr>
    </w:div>
    <w:div w:id="1239437905">
      <w:bodyDiv w:val="1"/>
      <w:marLeft w:val="0"/>
      <w:marRight w:val="0"/>
      <w:marTop w:val="0"/>
      <w:marBottom w:val="0"/>
      <w:divBdr>
        <w:top w:val="none" w:sz="0" w:space="0" w:color="auto"/>
        <w:left w:val="none" w:sz="0" w:space="0" w:color="auto"/>
        <w:bottom w:val="none" w:sz="0" w:space="0" w:color="auto"/>
        <w:right w:val="none" w:sz="0" w:space="0" w:color="auto"/>
      </w:divBdr>
    </w:div>
    <w:div w:id="1239439809">
      <w:bodyDiv w:val="1"/>
      <w:marLeft w:val="0"/>
      <w:marRight w:val="0"/>
      <w:marTop w:val="0"/>
      <w:marBottom w:val="0"/>
      <w:divBdr>
        <w:top w:val="none" w:sz="0" w:space="0" w:color="auto"/>
        <w:left w:val="none" w:sz="0" w:space="0" w:color="auto"/>
        <w:bottom w:val="none" w:sz="0" w:space="0" w:color="auto"/>
        <w:right w:val="none" w:sz="0" w:space="0" w:color="auto"/>
      </w:divBdr>
    </w:div>
    <w:div w:id="1239824535">
      <w:bodyDiv w:val="1"/>
      <w:marLeft w:val="0"/>
      <w:marRight w:val="0"/>
      <w:marTop w:val="0"/>
      <w:marBottom w:val="0"/>
      <w:divBdr>
        <w:top w:val="none" w:sz="0" w:space="0" w:color="auto"/>
        <w:left w:val="none" w:sz="0" w:space="0" w:color="auto"/>
        <w:bottom w:val="none" w:sz="0" w:space="0" w:color="auto"/>
        <w:right w:val="none" w:sz="0" w:space="0" w:color="auto"/>
      </w:divBdr>
    </w:div>
    <w:div w:id="1240939341">
      <w:bodyDiv w:val="1"/>
      <w:marLeft w:val="0"/>
      <w:marRight w:val="0"/>
      <w:marTop w:val="0"/>
      <w:marBottom w:val="0"/>
      <w:divBdr>
        <w:top w:val="none" w:sz="0" w:space="0" w:color="auto"/>
        <w:left w:val="none" w:sz="0" w:space="0" w:color="auto"/>
        <w:bottom w:val="none" w:sz="0" w:space="0" w:color="auto"/>
        <w:right w:val="none" w:sz="0" w:space="0" w:color="auto"/>
      </w:divBdr>
    </w:div>
    <w:div w:id="1240945962">
      <w:bodyDiv w:val="1"/>
      <w:marLeft w:val="0"/>
      <w:marRight w:val="0"/>
      <w:marTop w:val="0"/>
      <w:marBottom w:val="0"/>
      <w:divBdr>
        <w:top w:val="none" w:sz="0" w:space="0" w:color="auto"/>
        <w:left w:val="none" w:sz="0" w:space="0" w:color="auto"/>
        <w:bottom w:val="none" w:sz="0" w:space="0" w:color="auto"/>
        <w:right w:val="none" w:sz="0" w:space="0" w:color="auto"/>
      </w:divBdr>
    </w:div>
    <w:div w:id="1241213652">
      <w:bodyDiv w:val="1"/>
      <w:marLeft w:val="0"/>
      <w:marRight w:val="0"/>
      <w:marTop w:val="0"/>
      <w:marBottom w:val="0"/>
      <w:divBdr>
        <w:top w:val="none" w:sz="0" w:space="0" w:color="auto"/>
        <w:left w:val="none" w:sz="0" w:space="0" w:color="auto"/>
        <w:bottom w:val="none" w:sz="0" w:space="0" w:color="auto"/>
        <w:right w:val="none" w:sz="0" w:space="0" w:color="auto"/>
      </w:divBdr>
    </w:div>
    <w:div w:id="1241790308">
      <w:bodyDiv w:val="1"/>
      <w:marLeft w:val="0"/>
      <w:marRight w:val="0"/>
      <w:marTop w:val="0"/>
      <w:marBottom w:val="0"/>
      <w:divBdr>
        <w:top w:val="none" w:sz="0" w:space="0" w:color="auto"/>
        <w:left w:val="none" w:sz="0" w:space="0" w:color="auto"/>
        <w:bottom w:val="none" w:sz="0" w:space="0" w:color="auto"/>
        <w:right w:val="none" w:sz="0" w:space="0" w:color="auto"/>
      </w:divBdr>
    </w:div>
    <w:div w:id="1242525082">
      <w:bodyDiv w:val="1"/>
      <w:marLeft w:val="0"/>
      <w:marRight w:val="0"/>
      <w:marTop w:val="0"/>
      <w:marBottom w:val="0"/>
      <w:divBdr>
        <w:top w:val="none" w:sz="0" w:space="0" w:color="auto"/>
        <w:left w:val="none" w:sz="0" w:space="0" w:color="auto"/>
        <w:bottom w:val="none" w:sz="0" w:space="0" w:color="auto"/>
        <w:right w:val="none" w:sz="0" w:space="0" w:color="auto"/>
      </w:divBdr>
    </w:div>
    <w:div w:id="1242719063">
      <w:bodyDiv w:val="1"/>
      <w:marLeft w:val="0"/>
      <w:marRight w:val="0"/>
      <w:marTop w:val="0"/>
      <w:marBottom w:val="0"/>
      <w:divBdr>
        <w:top w:val="none" w:sz="0" w:space="0" w:color="auto"/>
        <w:left w:val="none" w:sz="0" w:space="0" w:color="auto"/>
        <w:bottom w:val="none" w:sz="0" w:space="0" w:color="auto"/>
        <w:right w:val="none" w:sz="0" w:space="0" w:color="auto"/>
      </w:divBdr>
    </w:div>
    <w:div w:id="1243950454">
      <w:bodyDiv w:val="1"/>
      <w:marLeft w:val="0"/>
      <w:marRight w:val="0"/>
      <w:marTop w:val="0"/>
      <w:marBottom w:val="0"/>
      <w:divBdr>
        <w:top w:val="none" w:sz="0" w:space="0" w:color="auto"/>
        <w:left w:val="none" w:sz="0" w:space="0" w:color="auto"/>
        <w:bottom w:val="none" w:sz="0" w:space="0" w:color="auto"/>
        <w:right w:val="none" w:sz="0" w:space="0" w:color="auto"/>
      </w:divBdr>
    </w:div>
    <w:div w:id="1244298011">
      <w:bodyDiv w:val="1"/>
      <w:marLeft w:val="0"/>
      <w:marRight w:val="0"/>
      <w:marTop w:val="0"/>
      <w:marBottom w:val="0"/>
      <w:divBdr>
        <w:top w:val="none" w:sz="0" w:space="0" w:color="auto"/>
        <w:left w:val="none" w:sz="0" w:space="0" w:color="auto"/>
        <w:bottom w:val="none" w:sz="0" w:space="0" w:color="auto"/>
        <w:right w:val="none" w:sz="0" w:space="0" w:color="auto"/>
      </w:divBdr>
    </w:div>
    <w:div w:id="1244340513">
      <w:bodyDiv w:val="1"/>
      <w:marLeft w:val="0"/>
      <w:marRight w:val="0"/>
      <w:marTop w:val="0"/>
      <w:marBottom w:val="0"/>
      <w:divBdr>
        <w:top w:val="none" w:sz="0" w:space="0" w:color="auto"/>
        <w:left w:val="none" w:sz="0" w:space="0" w:color="auto"/>
        <w:bottom w:val="none" w:sz="0" w:space="0" w:color="auto"/>
        <w:right w:val="none" w:sz="0" w:space="0" w:color="auto"/>
      </w:divBdr>
    </w:div>
    <w:div w:id="1244534448">
      <w:bodyDiv w:val="1"/>
      <w:marLeft w:val="0"/>
      <w:marRight w:val="0"/>
      <w:marTop w:val="0"/>
      <w:marBottom w:val="0"/>
      <w:divBdr>
        <w:top w:val="none" w:sz="0" w:space="0" w:color="auto"/>
        <w:left w:val="none" w:sz="0" w:space="0" w:color="auto"/>
        <w:bottom w:val="none" w:sz="0" w:space="0" w:color="auto"/>
        <w:right w:val="none" w:sz="0" w:space="0" w:color="auto"/>
      </w:divBdr>
    </w:div>
    <w:div w:id="1245800301">
      <w:bodyDiv w:val="1"/>
      <w:marLeft w:val="0"/>
      <w:marRight w:val="0"/>
      <w:marTop w:val="0"/>
      <w:marBottom w:val="0"/>
      <w:divBdr>
        <w:top w:val="none" w:sz="0" w:space="0" w:color="auto"/>
        <w:left w:val="none" w:sz="0" w:space="0" w:color="auto"/>
        <w:bottom w:val="none" w:sz="0" w:space="0" w:color="auto"/>
        <w:right w:val="none" w:sz="0" w:space="0" w:color="auto"/>
      </w:divBdr>
    </w:div>
    <w:div w:id="1245870691">
      <w:bodyDiv w:val="1"/>
      <w:marLeft w:val="0"/>
      <w:marRight w:val="0"/>
      <w:marTop w:val="0"/>
      <w:marBottom w:val="0"/>
      <w:divBdr>
        <w:top w:val="none" w:sz="0" w:space="0" w:color="auto"/>
        <w:left w:val="none" w:sz="0" w:space="0" w:color="auto"/>
        <w:bottom w:val="none" w:sz="0" w:space="0" w:color="auto"/>
        <w:right w:val="none" w:sz="0" w:space="0" w:color="auto"/>
      </w:divBdr>
    </w:div>
    <w:div w:id="1246036997">
      <w:bodyDiv w:val="1"/>
      <w:marLeft w:val="0"/>
      <w:marRight w:val="0"/>
      <w:marTop w:val="0"/>
      <w:marBottom w:val="0"/>
      <w:divBdr>
        <w:top w:val="none" w:sz="0" w:space="0" w:color="auto"/>
        <w:left w:val="none" w:sz="0" w:space="0" w:color="auto"/>
        <w:bottom w:val="none" w:sz="0" w:space="0" w:color="auto"/>
        <w:right w:val="none" w:sz="0" w:space="0" w:color="auto"/>
      </w:divBdr>
    </w:div>
    <w:div w:id="1246497226">
      <w:bodyDiv w:val="1"/>
      <w:marLeft w:val="0"/>
      <w:marRight w:val="0"/>
      <w:marTop w:val="0"/>
      <w:marBottom w:val="0"/>
      <w:divBdr>
        <w:top w:val="none" w:sz="0" w:space="0" w:color="auto"/>
        <w:left w:val="none" w:sz="0" w:space="0" w:color="auto"/>
        <w:bottom w:val="none" w:sz="0" w:space="0" w:color="auto"/>
        <w:right w:val="none" w:sz="0" w:space="0" w:color="auto"/>
      </w:divBdr>
    </w:div>
    <w:div w:id="1246500523">
      <w:bodyDiv w:val="1"/>
      <w:marLeft w:val="0"/>
      <w:marRight w:val="0"/>
      <w:marTop w:val="0"/>
      <w:marBottom w:val="0"/>
      <w:divBdr>
        <w:top w:val="none" w:sz="0" w:space="0" w:color="auto"/>
        <w:left w:val="none" w:sz="0" w:space="0" w:color="auto"/>
        <w:bottom w:val="none" w:sz="0" w:space="0" w:color="auto"/>
        <w:right w:val="none" w:sz="0" w:space="0" w:color="auto"/>
      </w:divBdr>
    </w:div>
    <w:div w:id="1248422341">
      <w:bodyDiv w:val="1"/>
      <w:marLeft w:val="0"/>
      <w:marRight w:val="0"/>
      <w:marTop w:val="0"/>
      <w:marBottom w:val="0"/>
      <w:divBdr>
        <w:top w:val="none" w:sz="0" w:space="0" w:color="auto"/>
        <w:left w:val="none" w:sz="0" w:space="0" w:color="auto"/>
        <w:bottom w:val="none" w:sz="0" w:space="0" w:color="auto"/>
        <w:right w:val="none" w:sz="0" w:space="0" w:color="auto"/>
      </w:divBdr>
    </w:div>
    <w:div w:id="1248614884">
      <w:bodyDiv w:val="1"/>
      <w:marLeft w:val="0"/>
      <w:marRight w:val="0"/>
      <w:marTop w:val="0"/>
      <w:marBottom w:val="0"/>
      <w:divBdr>
        <w:top w:val="none" w:sz="0" w:space="0" w:color="auto"/>
        <w:left w:val="none" w:sz="0" w:space="0" w:color="auto"/>
        <w:bottom w:val="none" w:sz="0" w:space="0" w:color="auto"/>
        <w:right w:val="none" w:sz="0" w:space="0" w:color="auto"/>
      </w:divBdr>
    </w:div>
    <w:div w:id="1248928983">
      <w:bodyDiv w:val="1"/>
      <w:marLeft w:val="0"/>
      <w:marRight w:val="0"/>
      <w:marTop w:val="0"/>
      <w:marBottom w:val="0"/>
      <w:divBdr>
        <w:top w:val="none" w:sz="0" w:space="0" w:color="auto"/>
        <w:left w:val="none" w:sz="0" w:space="0" w:color="auto"/>
        <w:bottom w:val="none" w:sz="0" w:space="0" w:color="auto"/>
        <w:right w:val="none" w:sz="0" w:space="0" w:color="auto"/>
      </w:divBdr>
    </w:div>
    <w:div w:id="1249459617">
      <w:bodyDiv w:val="1"/>
      <w:marLeft w:val="0"/>
      <w:marRight w:val="0"/>
      <w:marTop w:val="0"/>
      <w:marBottom w:val="0"/>
      <w:divBdr>
        <w:top w:val="none" w:sz="0" w:space="0" w:color="auto"/>
        <w:left w:val="none" w:sz="0" w:space="0" w:color="auto"/>
        <w:bottom w:val="none" w:sz="0" w:space="0" w:color="auto"/>
        <w:right w:val="none" w:sz="0" w:space="0" w:color="auto"/>
      </w:divBdr>
    </w:div>
    <w:div w:id="1249540490">
      <w:bodyDiv w:val="1"/>
      <w:marLeft w:val="0"/>
      <w:marRight w:val="0"/>
      <w:marTop w:val="0"/>
      <w:marBottom w:val="0"/>
      <w:divBdr>
        <w:top w:val="none" w:sz="0" w:space="0" w:color="auto"/>
        <w:left w:val="none" w:sz="0" w:space="0" w:color="auto"/>
        <w:bottom w:val="none" w:sz="0" w:space="0" w:color="auto"/>
        <w:right w:val="none" w:sz="0" w:space="0" w:color="auto"/>
      </w:divBdr>
    </w:div>
    <w:div w:id="1249728136">
      <w:bodyDiv w:val="1"/>
      <w:marLeft w:val="0"/>
      <w:marRight w:val="0"/>
      <w:marTop w:val="0"/>
      <w:marBottom w:val="0"/>
      <w:divBdr>
        <w:top w:val="none" w:sz="0" w:space="0" w:color="auto"/>
        <w:left w:val="none" w:sz="0" w:space="0" w:color="auto"/>
        <w:bottom w:val="none" w:sz="0" w:space="0" w:color="auto"/>
        <w:right w:val="none" w:sz="0" w:space="0" w:color="auto"/>
      </w:divBdr>
    </w:div>
    <w:div w:id="1250231056">
      <w:bodyDiv w:val="1"/>
      <w:marLeft w:val="0"/>
      <w:marRight w:val="0"/>
      <w:marTop w:val="0"/>
      <w:marBottom w:val="0"/>
      <w:divBdr>
        <w:top w:val="none" w:sz="0" w:space="0" w:color="auto"/>
        <w:left w:val="none" w:sz="0" w:space="0" w:color="auto"/>
        <w:bottom w:val="none" w:sz="0" w:space="0" w:color="auto"/>
        <w:right w:val="none" w:sz="0" w:space="0" w:color="auto"/>
      </w:divBdr>
    </w:div>
    <w:div w:id="1250575580">
      <w:bodyDiv w:val="1"/>
      <w:marLeft w:val="0"/>
      <w:marRight w:val="0"/>
      <w:marTop w:val="0"/>
      <w:marBottom w:val="0"/>
      <w:divBdr>
        <w:top w:val="none" w:sz="0" w:space="0" w:color="auto"/>
        <w:left w:val="none" w:sz="0" w:space="0" w:color="auto"/>
        <w:bottom w:val="none" w:sz="0" w:space="0" w:color="auto"/>
        <w:right w:val="none" w:sz="0" w:space="0" w:color="auto"/>
      </w:divBdr>
    </w:div>
    <w:div w:id="1252081242">
      <w:bodyDiv w:val="1"/>
      <w:marLeft w:val="0"/>
      <w:marRight w:val="0"/>
      <w:marTop w:val="0"/>
      <w:marBottom w:val="0"/>
      <w:divBdr>
        <w:top w:val="none" w:sz="0" w:space="0" w:color="auto"/>
        <w:left w:val="none" w:sz="0" w:space="0" w:color="auto"/>
        <w:bottom w:val="none" w:sz="0" w:space="0" w:color="auto"/>
        <w:right w:val="none" w:sz="0" w:space="0" w:color="auto"/>
      </w:divBdr>
    </w:div>
    <w:div w:id="1252162356">
      <w:bodyDiv w:val="1"/>
      <w:marLeft w:val="0"/>
      <w:marRight w:val="0"/>
      <w:marTop w:val="0"/>
      <w:marBottom w:val="0"/>
      <w:divBdr>
        <w:top w:val="none" w:sz="0" w:space="0" w:color="auto"/>
        <w:left w:val="none" w:sz="0" w:space="0" w:color="auto"/>
        <w:bottom w:val="none" w:sz="0" w:space="0" w:color="auto"/>
        <w:right w:val="none" w:sz="0" w:space="0" w:color="auto"/>
      </w:divBdr>
    </w:div>
    <w:div w:id="1252545114">
      <w:bodyDiv w:val="1"/>
      <w:marLeft w:val="0"/>
      <w:marRight w:val="0"/>
      <w:marTop w:val="0"/>
      <w:marBottom w:val="0"/>
      <w:divBdr>
        <w:top w:val="none" w:sz="0" w:space="0" w:color="auto"/>
        <w:left w:val="none" w:sz="0" w:space="0" w:color="auto"/>
        <w:bottom w:val="none" w:sz="0" w:space="0" w:color="auto"/>
        <w:right w:val="none" w:sz="0" w:space="0" w:color="auto"/>
      </w:divBdr>
    </w:div>
    <w:div w:id="1253592191">
      <w:bodyDiv w:val="1"/>
      <w:marLeft w:val="0"/>
      <w:marRight w:val="0"/>
      <w:marTop w:val="0"/>
      <w:marBottom w:val="0"/>
      <w:divBdr>
        <w:top w:val="none" w:sz="0" w:space="0" w:color="auto"/>
        <w:left w:val="none" w:sz="0" w:space="0" w:color="auto"/>
        <w:bottom w:val="none" w:sz="0" w:space="0" w:color="auto"/>
        <w:right w:val="none" w:sz="0" w:space="0" w:color="auto"/>
      </w:divBdr>
    </w:div>
    <w:div w:id="1253977090">
      <w:bodyDiv w:val="1"/>
      <w:marLeft w:val="0"/>
      <w:marRight w:val="0"/>
      <w:marTop w:val="0"/>
      <w:marBottom w:val="0"/>
      <w:divBdr>
        <w:top w:val="none" w:sz="0" w:space="0" w:color="auto"/>
        <w:left w:val="none" w:sz="0" w:space="0" w:color="auto"/>
        <w:bottom w:val="none" w:sz="0" w:space="0" w:color="auto"/>
        <w:right w:val="none" w:sz="0" w:space="0" w:color="auto"/>
      </w:divBdr>
    </w:div>
    <w:div w:id="1254044629">
      <w:bodyDiv w:val="1"/>
      <w:marLeft w:val="0"/>
      <w:marRight w:val="0"/>
      <w:marTop w:val="0"/>
      <w:marBottom w:val="0"/>
      <w:divBdr>
        <w:top w:val="none" w:sz="0" w:space="0" w:color="auto"/>
        <w:left w:val="none" w:sz="0" w:space="0" w:color="auto"/>
        <w:bottom w:val="none" w:sz="0" w:space="0" w:color="auto"/>
        <w:right w:val="none" w:sz="0" w:space="0" w:color="auto"/>
      </w:divBdr>
    </w:div>
    <w:div w:id="1255363292">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6354442">
      <w:bodyDiv w:val="1"/>
      <w:marLeft w:val="0"/>
      <w:marRight w:val="0"/>
      <w:marTop w:val="0"/>
      <w:marBottom w:val="0"/>
      <w:divBdr>
        <w:top w:val="none" w:sz="0" w:space="0" w:color="auto"/>
        <w:left w:val="none" w:sz="0" w:space="0" w:color="auto"/>
        <w:bottom w:val="none" w:sz="0" w:space="0" w:color="auto"/>
        <w:right w:val="none" w:sz="0" w:space="0" w:color="auto"/>
      </w:divBdr>
    </w:div>
    <w:div w:id="1256790867">
      <w:bodyDiv w:val="1"/>
      <w:marLeft w:val="0"/>
      <w:marRight w:val="0"/>
      <w:marTop w:val="0"/>
      <w:marBottom w:val="0"/>
      <w:divBdr>
        <w:top w:val="none" w:sz="0" w:space="0" w:color="auto"/>
        <w:left w:val="none" w:sz="0" w:space="0" w:color="auto"/>
        <w:bottom w:val="none" w:sz="0" w:space="0" w:color="auto"/>
        <w:right w:val="none" w:sz="0" w:space="0" w:color="auto"/>
      </w:divBdr>
    </w:div>
    <w:div w:id="1256982953">
      <w:bodyDiv w:val="1"/>
      <w:marLeft w:val="0"/>
      <w:marRight w:val="0"/>
      <w:marTop w:val="0"/>
      <w:marBottom w:val="0"/>
      <w:divBdr>
        <w:top w:val="none" w:sz="0" w:space="0" w:color="auto"/>
        <w:left w:val="none" w:sz="0" w:space="0" w:color="auto"/>
        <w:bottom w:val="none" w:sz="0" w:space="0" w:color="auto"/>
        <w:right w:val="none" w:sz="0" w:space="0" w:color="auto"/>
      </w:divBdr>
    </w:div>
    <w:div w:id="1257011626">
      <w:bodyDiv w:val="1"/>
      <w:marLeft w:val="0"/>
      <w:marRight w:val="0"/>
      <w:marTop w:val="0"/>
      <w:marBottom w:val="0"/>
      <w:divBdr>
        <w:top w:val="none" w:sz="0" w:space="0" w:color="auto"/>
        <w:left w:val="none" w:sz="0" w:space="0" w:color="auto"/>
        <w:bottom w:val="none" w:sz="0" w:space="0" w:color="auto"/>
        <w:right w:val="none" w:sz="0" w:space="0" w:color="auto"/>
      </w:divBdr>
    </w:div>
    <w:div w:id="1257248735">
      <w:bodyDiv w:val="1"/>
      <w:marLeft w:val="0"/>
      <w:marRight w:val="0"/>
      <w:marTop w:val="0"/>
      <w:marBottom w:val="0"/>
      <w:divBdr>
        <w:top w:val="none" w:sz="0" w:space="0" w:color="auto"/>
        <w:left w:val="none" w:sz="0" w:space="0" w:color="auto"/>
        <w:bottom w:val="none" w:sz="0" w:space="0" w:color="auto"/>
        <w:right w:val="none" w:sz="0" w:space="0" w:color="auto"/>
      </w:divBdr>
    </w:div>
    <w:div w:id="1257903514">
      <w:bodyDiv w:val="1"/>
      <w:marLeft w:val="0"/>
      <w:marRight w:val="0"/>
      <w:marTop w:val="0"/>
      <w:marBottom w:val="0"/>
      <w:divBdr>
        <w:top w:val="none" w:sz="0" w:space="0" w:color="auto"/>
        <w:left w:val="none" w:sz="0" w:space="0" w:color="auto"/>
        <w:bottom w:val="none" w:sz="0" w:space="0" w:color="auto"/>
        <w:right w:val="none" w:sz="0" w:space="0" w:color="auto"/>
      </w:divBdr>
    </w:div>
    <w:div w:id="1257985561">
      <w:bodyDiv w:val="1"/>
      <w:marLeft w:val="0"/>
      <w:marRight w:val="0"/>
      <w:marTop w:val="0"/>
      <w:marBottom w:val="0"/>
      <w:divBdr>
        <w:top w:val="none" w:sz="0" w:space="0" w:color="auto"/>
        <w:left w:val="none" w:sz="0" w:space="0" w:color="auto"/>
        <w:bottom w:val="none" w:sz="0" w:space="0" w:color="auto"/>
        <w:right w:val="none" w:sz="0" w:space="0" w:color="auto"/>
      </w:divBdr>
    </w:div>
    <w:div w:id="1258102663">
      <w:bodyDiv w:val="1"/>
      <w:marLeft w:val="0"/>
      <w:marRight w:val="0"/>
      <w:marTop w:val="0"/>
      <w:marBottom w:val="0"/>
      <w:divBdr>
        <w:top w:val="none" w:sz="0" w:space="0" w:color="auto"/>
        <w:left w:val="none" w:sz="0" w:space="0" w:color="auto"/>
        <w:bottom w:val="none" w:sz="0" w:space="0" w:color="auto"/>
        <w:right w:val="none" w:sz="0" w:space="0" w:color="auto"/>
      </w:divBdr>
    </w:div>
    <w:div w:id="1259294371">
      <w:bodyDiv w:val="1"/>
      <w:marLeft w:val="0"/>
      <w:marRight w:val="0"/>
      <w:marTop w:val="0"/>
      <w:marBottom w:val="0"/>
      <w:divBdr>
        <w:top w:val="none" w:sz="0" w:space="0" w:color="auto"/>
        <w:left w:val="none" w:sz="0" w:space="0" w:color="auto"/>
        <w:bottom w:val="none" w:sz="0" w:space="0" w:color="auto"/>
        <w:right w:val="none" w:sz="0" w:space="0" w:color="auto"/>
      </w:divBdr>
    </w:div>
    <w:div w:id="1260332128">
      <w:bodyDiv w:val="1"/>
      <w:marLeft w:val="0"/>
      <w:marRight w:val="0"/>
      <w:marTop w:val="0"/>
      <w:marBottom w:val="0"/>
      <w:divBdr>
        <w:top w:val="none" w:sz="0" w:space="0" w:color="auto"/>
        <w:left w:val="none" w:sz="0" w:space="0" w:color="auto"/>
        <w:bottom w:val="none" w:sz="0" w:space="0" w:color="auto"/>
        <w:right w:val="none" w:sz="0" w:space="0" w:color="auto"/>
      </w:divBdr>
    </w:div>
    <w:div w:id="1260985107">
      <w:bodyDiv w:val="1"/>
      <w:marLeft w:val="0"/>
      <w:marRight w:val="0"/>
      <w:marTop w:val="0"/>
      <w:marBottom w:val="0"/>
      <w:divBdr>
        <w:top w:val="none" w:sz="0" w:space="0" w:color="auto"/>
        <w:left w:val="none" w:sz="0" w:space="0" w:color="auto"/>
        <w:bottom w:val="none" w:sz="0" w:space="0" w:color="auto"/>
        <w:right w:val="none" w:sz="0" w:space="0" w:color="auto"/>
      </w:divBdr>
    </w:div>
    <w:div w:id="1261530479">
      <w:bodyDiv w:val="1"/>
      <w:marLeft w:val="0"/>
      <w:marRight w:val="0"/>
      <w:marTop w:val="0"/>
      <w:marBottom w:val="0"/>
      <w:divBdr>
        <w:top w:val="none" w:sz="0" w:space="0" w:color="auto"/>
        <w:left w:val="none" w:sz="0" w:space="0" w:color="auto"/>
        <w:bottom w:val="none" w:sz="0" w:space="0" w:color="auto"/>
        <w:right w:val="none" w:sz="0" w:space="0" w:color="auto"/>
      </w:divBdr>
    </w:div>
    <w:div w:id="1261598991">
      <w:bodyDiv w:val="1"/>
      <w:marLeft w:val="0"/>
      <w:marRight w:val="0"/>
      <w:marTop w:val="0"/>
      <w:marBottom w:val="0"/>
      <w:divBdr>
        <w:top w:val="none" w:sz="0" w:space="0" w:color="auto"/>
        <w:left w:val="none" w:sz="0" w:space="0" w:color="auto"/>
        <w:bottom w:val="none" w:sz="0" w:space="0" w:color="auto"/>
        <w:right w:val="none" w:sz="0" w:space="0" w:color="auto"/>
      </w:divBdr>
    </w:div>
    <w:div w:id="1261640618">
      <w:bodyDiv w:val="1"/>
      <w:marLeft w:val="0"/>
      <w:marRight w:val="0"/>
      <w:marTop w:val="0"/>
      <w:marBottom w:val="0"/>
      <w:divBdr>
        <w:top w:val="none" w:sz="0" w:space="0" w:color="auto"/>
        <w:left w:val="none" w:sz="0" w:space="0" w:color="auto"/>
        <w:bottom w:val="none" w:sz="0" w:space="0" w:color="auto"/>
        <w:right w:val="none" w:sz="0" w:space="0" w:color="auto"/>
      </w:divBdr>
    </w:div>
    <w:div w:id="1261765970">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373871">
      <w:bodyDiv w:val="1"/>
      <w:marLeft w:val="0"/>
      <w:marRight w:val="0"/>
      <w:marTop w:val="0"/>
      <w:marBottom w:val="0"/>
      <w:divBdr>
        <w:top w:val="none" w:sz="0" w:space="0" w:color="auto"/>
        <w:left w:val="none" w:sz="0" w:space="0" w:color="auto"/>
        <w:bottom w:val="none" w:sz="0" w:space="0" w:color="auto"/>
        <w:right w:val="none" w:sz="0" w:space="0" w:color="auto"/>
      </w:divBdr>
    </w:div>
    <w:div w:id="1262564532">
      <w:bodyDiv w:val="1"/>
      <w:marLeft w:val="0"/>
      <w:marRight w:val="0"/>
      <w:marTop w:val="0"/>
      <w:marBottom w:val="0"/>
      <w:divBdr>
        <w:top w:val="none" w:sz="0" w:space="0" w:color="auto"/>
        <w:left w:val="none" w:sz="0" w:space="0" w:color="auto"/>
        <w:bottom w:val="none" w:sz="0" w:space="0" w:color="auto"/>
        <w:right w:val="none" w:sz="0" w:space="0" w:color="auto"/>
      </w:divBdr>
    </w:div>
    <w:div w:id="1262763626">
      <w:bodyDiv w:val="1"/>
      <w:marLeft w:val="0"/>
      <w:marRight w:val="0"/>
      <w:marTop w:val="0"/>
      <w:marBottom w:val="0"/>
      <w:divBdr>
        <w:top w:val="none" w:sz="0" w:space="0" w:color="auto"/>
        <w:left w:val="none" w:sz="0" w:space="0" w:color="auto"/>
        <w:bottom w:val="none" w:sz="0" w:space="0" w:color="auto"/>
        <w:right w:val="none" w:sz="0" w:space="0" w:color="auto"/>
      </w:divBdr>
    </w:div>
    <w:div w:id="1263341370">
      <w:bodyDiv w:val="1"/>
      <w:marLeft w:val="0"/>
      <w:marRight w:val="0"/>
      <w:marTop w:val="0"/>
      <w:marBottom w:val="0"/>
      <w:divBdr>
        <w:top w:val="none" w:sz="0" w:space="0" w:color="auto"/>
        <w:left w:val="none" w:sz="0" w:space="0" w:color="auto"/>
        <w:bottom w:val="none" w:sz="0" w:space="0" w:color="auto"/>
        <w:right w:val="none" w:sz="0" w:space="0" w:color="auto"/>
      </w:divBdr>
    </w:div>
    <w:div w:id="1263612769">
      <w:bodyDiv w:val="1"/>
      <w:marLeft w:val="0"/>
      <w:marRight w:val="0"/>
      <w:marTop w:val="0"/>
      <w:marBottom w:val="0"/>
      <w:divBdr>
        <w:top w:val="none" w:sz="0" w:space="0" w:color="auto"/>
        <w:left w:val="none" w:sz="0" w:space="0" w:color="auto"/>
        <w:bottom w:val="none" w:sz="0" w:space="0" w:color="auto"/>
        <w:right w:val="none" w:sz="0" w:space="0" w:color="auto"/>
      </w:divBdr>
    </w:div>
    <w:div w:id="1264260946">
      <w:bodyDiv w:val="1"/>
      <w:marLeft w:val="0"/>
      <w:marRight w:val="0"/>
      <w:marTop w:val="0"/>
      <w:marBottom w:val="0"/>
      <w:divBdr>
        <w:top w:val="none" w:sz="0" w:space="0" w:color="auto"/>
        <w:left w:val="none" w:sz="0" w:space="0" w:color="auto"/>
        <w:bottom w:val="none" w:sz="0" w:space="0" w:color="auto"/>
        <w:right w:val="none" w:sz="0" w:space="0" w:color="auto"/>
      </w:divBdr>
    </w:div>
    <w:div w:id="1264265851">
      <w:bodyDiv w:val="1"/>
      <w:marLeft w:val="0"/>
      <w:marRight w:val="0"/>
      <w:marTop w:val="0"/>
      <w:marBottom w:val="0"/>
      <w:divBdr>
        <w:top w:val="none" w:sz="0" w:space="0" w:color="auto"/>
        <w:left w:val="none" w:sz="0" w:space="0" w:color="auto"/>
        <w:bottom w:val="none" w:sz="0" w:space="0" w:color="auto"/>
        <w:right w:val="none" w:sz="0" w:space="0" w:color="auto"/>
      </w:divBdr>
    </w:div>
    <w:div w:id="1264459286">
      <w:bodyDiv w:val="1"/>
      <w:marLeft w:val="0"/>
      <w:marRight w:val="0"/>
      <w:marTop w:val="0"/>
      <w:marBottom w:val="0"/>
      <w:divBdr>
        <w:top w:val="none" w:sz="0" w:space="0" w:color="auto"/>
        <w:left w:val="none" w:sz="0" w:space="0" w:color="auto"/>
        <w:bottom w:val="none" w:sz="0" w:space="0" w:color="auto"/>
        <w:right w:val="none" w:sz="0" w:space="0" w:color="auto"/>
      </w:divBdr>
    </w:div>
    <w:div w:id="1265265564">
      <w:bodyDiv w:val="1"/>
      <w:marLeft w:val="0"/>
      <w:marRight w:val="0"/>
      <w:marTop w:val="0"/>
      <w:marBottom w:val="0"/>
      <w:divBdr>
        <w:top w:val="none" w:sz="0" w:space="0" w:color="auto"/>
        <w:left w:val="none" w:sz="0" w:space="0" w:color="auto"/>
        <w:bottom w:val="none" w:sz="0" w:space="0" w:color="auto"/>
        <w:right w:val="none" w:sz="0" w:space="0" w:color="auto"/>
      </w:divBdr>
    </w:div>
    <w:div w:id="1265383869">
      <w:bodyDiv w:val="1"/>
      <w:marLeft w:val="0"/>
      <w:marRight w:val="0"/>
      <w:marTop w:val="0"/>
      <w:marBottom w:val="0"/>
      <w:divBdr>
        <w:top w:val="none" w:sz="0" w:space="0" w:color="auto"/>
        <w:left w:val="none" w:sz="0" w:space="0" w:color="auto"/>
        <w:bottom w:val="none" w:sz="0" w:space="0" w:color="auto"/>
        <w:right w:val="none" w:sz="0" w:space="0" w:color="auto"/>
      </w:divBdr>
    </w:div>
    <w:div w:id="1267233584">
      <w:bodyDiv w:val="1"/>
      <w:marLeft w:val="0"/>
      <w:marRight w:val="0"/>
      <w:marTop w:val="0"/>
      <w:marBottom w:val="0"/>
      <w:divBdr>
        <w:top w:val="none" w:sz="0" w:space="0" w:color="auto"/>
        <w:left w:val="none" w:sz="0" w:space="0" w:color="auto"/>
        <w:bottom w:val="none" w:sz="0" w:space="0" w:color="auto"/>
        <w:right w:val="none" w:sz="0" w:space="0" w:color="auto"/>
      </w:divBdr>
    </w:div>
    <w:div w:id="1267498900">
      <w:bodyDiv w:val="1"/>
      <w:marLeft w:val="0"/>
      <w:marRight w:val="0"/>
      <w:marTop w:val="0"/>
      <w:marBottom w:val="0"/>
      <w:divBdr>
        <w:top w:val="none" w:sz="0" w:space="0" w:color="auto"/>
        <w:left w:val="none" w:sz="0" w:space="0" w:color="auto"/>
        <w:bottom w:val="none" w:sz="0" w:space="0" w:color="auto"/>
        <w:right w:val="none" w:sz="0" w:space="0" w:color="auto"/>
      </w:divBdr>
    </w:div>
    <w:div w:id="1267619066">
      <w:bodyDiv w:val="1"/>
      <w:marLeft w:val="0"/>
      <w:marRight w:val="0"/>
      <w:marTop w:val="0"/>
      <w:marBottom w:val="0"/>
      <w:divBdr>
        <w:top w:val="none" w:sz="0" w:space="0" w:color="auto"/>
        <w:left w:val="none" w:sz="0" w:space="0" w:color="auto"/>
        <w:bottom w:val="none" w:sz="0" w:space="0" w:color="auto"/>
        <w:right w:val="none" w:sz="0" w:space="0" w:color="auto"/>
      </w:divBdr>
    </w:div>
    <w:div w:id="1267736341">
      <w:bodyDiv w:val="1"/>
      <w:marLeft w:val="0"/>
      <w:marRight w:val="0"/>
      <w:marTop w:val="0"/>
      <w:marBottom w:val="0"/>
      <w:divBdr>
        <w:top w:val="none" w:sz="0" w:space="0" w:color="auto"/>
        <w:left w:val="none" w:sz="0" w:space="0" w:color="auto"/>
        <w:bottom w:val="none" w:sz="0" w:space="0" w:color="auto"/>
        <w:right w:val="none" w:sz="0" w:space="0" w:color="auto"/>
      </w:divBdr>
    </w:div>
    <w:div w:id="1267882578">
      <w:bodyDiv w:val="1"/>
      <w:marLeft w:val="0"/>
      <w:marRight w:val="0"/>
      <w:marTop w:val="0"/>
      <w:marBottom w:val="0"/>
      <w:divBdr>
        <w:top w:val="none" w:sz="0" w:space="0" w:color="auto"/>
        <w:left w:val="none" w:sz="0" w:space="0" w:color="auto"/>
        <w:bottom w:val="none" w:sz="0" w:space="0" w:color="auto"/>
        <w:right w:val="none" w:sz="0" w:space="0" w:color="auto"/>
      </w:divBdr>
    </w:div>
    <w:div w:id="1268540050">
      <w:bodyDiv w:val="1"/>
      <w:marLeft w:val="0"/>
      <w:marRight w:val="0"/>
      <w:marTop w:val="0"/>
      <w:marBottom w:val="0"/>
      <w:divBdr>
        <w:top w:val="none" w:sz="0" w:space="0" w:color="auto"/>
        <w:left w:val="none" w:sz="0" w:space="0" w:color="auto"/>
        <w:bottom w:val="none" w:sz="0" w:space="0" w:color="auto"/>
        <w:right w:val="none" w:sz="0" w:space="0" w:color="auto"/>
      </w:divBdr>
    </w:div>
    <w:div w:id="1269585097">
      <w:bodyDiv w:val="1"/>
      <w:marLeft w:val="0"/>
      <w:marRight w:val="0"/>
      <w:marTop w:val="0"/>
      <w:marBottom w:val="0"/>
      <w:divBdr>
        <w:top w:val="none" w:sz="0" w:space="0" w:color="auto"/>
        <w:left w:val="none" w:sz="0" w:space="0" w:color="auto"/>
        <w:bottom w:val="none" w:sz="0" w:space="0" w:color="auto"/>
        <w:right w:val="none" w:sz="0" w:space="0" w:color="auto"/>
      </w:divBdr>
    </w:div>
    <w:div w:id="1270117107">
      <w:bodyDiv w:val="1"/>
      <w:marLeft w:val="0"/>
      <w:marRight w:val="0"/>
      <w:marTop w:val="0"/>
      <w:marBottom w:val="0"/>
      <w:divBdr>
        <w:top w:val="none" w:sz="0" w:space="0" w:color="auto"/>
        <w:left w:val="none" w:sz="0" w:space="0" w:color="auto"/>
        <w:bottom w:val="none" w:sz="0" w:space="0" w:color="auto"/>
        <w:right w:val="none" w:sz="0" w:space="0" w:color="auto"/>
      </w:divBdr>
    </w:div>
    <w:div w:id="1270577683">
      <w:bodyDiv w:val="1"/>
      <w:marLeft w:val="0"/>
      <w:marRight w:val="0"/>
      <w:marTop w:val="0"/>
      <w:marBottom w:val="0"/>
      <w:divBdr>
        <w:top w:val="none" w:sz="0" w:space="0" w:color="auto"/>
        <w:left w:val="none" w:sz="0" w:space="0" w:color="auto"/>
        <w:bottom w:val="none" w:sz="0" w:space="0" w:color="auto"/>
        <w:right w:val="none" w:sz="0" w:space="0" w:color="auto"/>
      </w:divBdr>
    </w:div>
    <w:div w:id="1273124023">
      <w:bodyDiv w:val="1"/>
      <w:marLeft w:val="0"/>
      <w:marRight w:val="0"/>
      <w:marTop w:val="0"/>
      <w:marBottom w:val="0"/>
      <w:divBdr>
        <w:top w:val="none" w:sz="0" w:space="0" w:color="auto"/>
        <w:left w:val="none" w:sz="0" w:space="0" w:color="auto"/>
        <w:bottom w:val="none" w:sz="0" w:space="0" w:color="auto"/>
        <w:right w:val="none" w:sz="0" w:space="0" w:color="auto"/>
      </w:divBdr>
    </w:div>
    <w:div w:id="1275140457">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361310">
      <w:bodyDiv w:val="1"/>
      <w:marLeft w:val="0"/>
      <w:marRight w:val="0"/>
      <w:marTop w:val="0"/>
      <w:marBottom w:val="0"/>
      <w:divBdr>
        <w:top w:val="none" w:sz="0" w:space="0" w:color="auto"/>
        <w:left w:val="none" w:sz="0" w:space="0" w:color="auto"/>
        <w:bottom w:val="none" w:sz="0" w:space="0" w:color="auto"/>
        <w:right w:val="none" w:sz="0" w:space="0" w:color="auto"/>
      </w:divBdr>
    </w:div>
    <w:div w:id="1275602099">
      <w:bodyDiv w:val="1"/>
      <w:marLeft w:val="0"/>
      <w:marRight w:val="0"/>
      <w:marTop w:val="0"/>
      <w:marBottom w:val="0"/>
      <w:divBdr>
        <w:top w:val="none" w:sz="0" w:space="0" w:color="auto"/>
        <w:left w:val="none" w:sz="0" w:space="0" w:color="auto"/>
        <w:bottom w:val="none" w:sz="0" w:space="0" w:color="auto"/>
        <w:right w:val="none" w:sz="0" w:space="0" w:color="auto"/>
      </w:divBdr>
    </w:div>
    <w:div w:id="1275745986">
      <w:bodyDiv w:val="1"/>
      <w:marLeft w:val="0"/>
      <w:marRight w:val="0"/>
      <w:marTop w:val="0"/>
      <w:marBottom w:val="0"/>
      <w:divBdr>
        <w:top w:val="none" w:sz="0" w:space="0" w:color="auto"/>
        <w:left w:val="none" w:sz="0" w:space="0" w:color="auto"/>
        <w:bottom w:val="none" w:sz="0" w:space="0" w:color="auto"/>
        <w:right w:val="none" w:sz="0" w:space="0" w:color="auto"/>
      </w:divBdr>
    </w:div>
    <w:div w:id="1276060446">
      <w:bodyDiv w:val="1"/>
      <w:marLeft w:val="0"/>
      <w:marRight w:val="0"/>
      <w:marTop w:val="0"/>
      <w:marBottom w:val="0"/>
      <w:divBdr>
        <w:top w:val="none" w:sz="0" w:space="0" w:color="auto"/>
        <w:left w:val="none" w:sz="0" w:space="0" w:color="auto"/>
        <w:bottom w:val="none" w:sz="0" w:space="0" w:color="auto"/>
        <w:right w:val="none" w:sz="0" w:space="0" w:color="auto"/>
      </w:divBdr>
    </w:div>
    <w:div w:id="1276643748">
      <w:bodyDiv w:val="1"/>
      <w:marLeft w:val="0"/>
      <w:marRight w:val="0"/>
      <w:marTop w:val="0"/>
      <w:marBottom w:val="0"/>
      <w:divBdr>
        <w:top w:val="none" w:sz="0" w:space="0" w:color="auto"/>
        <w:left w:val="none" w:sz="0" w:space="0" w:color="auto"/>
        <w:bottom w:val="none" w:sz="0" w:space="0" w:color="auto"/>
        <w:right w:val="none" w:sz="0" w:space="0" w:color="auto"/>
      </w:divBdr>
    </w:div>
    <w:div w:id="1276906946">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0826">
      <w:bodyDiv w:val="1"/>
      <w:marLeft w:val="0"/>
      <w:marRight w:val="0"/>
      <w:marTop w:val="0"/>
      <w:marBottom w:val="0"/>
      <w:divBdr>
        <w:top w:val="none" w:sz="0" w:space="0" w:color="auto"/>
        <w:left w:val="none" w:sz="0" w:space="0" w:color="auto"/>
        <w:bottom w:val="none" w:sz="0" w:space="0" w:color="auto"/>
        <w:right w:val="none" w:sz="0" w:space="0" w:color="auto"/>
      </w:divBdr>
    </w:div>
    <w:div w:id="1278489853">
      <w:bodyDiv w:val="1"/>
      <w:marLeft w:val="0"/>
      <w:marRight w:val="0"/>
      <w:marTop w:val="0"/>
      <w:marBottom w:val="0"/>
      <w:divBdr>
        <w:top w:val="none" w:sz="0" w:space="0" w:color="auto"/>
        <w:left w:val="none" w:sz="0" w:space="0" w:color="auto"/>
        <w:bottom w:val="none" w:sz="0" w:space="0" w:color="auto"/>
        <w:right w:val="none" w:sz="0" w:space="0" w:color="auto"/>
      </w:divBdr>
    </w:div>
    <w:div w:id="1278757349">
      <w:bodyDiv w:val="1"/>
      <w:marLeft w:val="0"/>
      <w:marRight w:val="0"/>
      <w:marTop w:val="0"/>
      <w:marBottom w:val="0"/>
      <w:divBdr>
        <w:top w:val="none" w:sz="0" w:space="0" w:color="auto"/>
        <w:left w:val="none" w:sz="0" w:space="0" w:color="auto"/>
        <w:bottom w:val="none" w:sz="0" w:space="0" w:color="auto"/>
        <w:right w:val="none" w:sz="0" w:space="0" w:color="auto"/>
      </w:divBdr>
    </w:div>
    <w:div w:id="1279216906">
      <w:bodyDiv w:val="1"/>
      <w:marLeft w:val="0"/>
      <w:marRight w:val="0"/>
      <w:marTop w:val="0"/>
      <w:marBottom w:val="0"/>
      <w:divBdr>
        <w:top w:val="none" w:sz="0" w:space="0" w:color="auto"/>
        <w:left w:val="none" w:sz="0" w:space="0" w:color="auto"/>
        <w:bottom w:val="none" w:sz="0" w:space="0" w:color="auto"/>
        <w:right w:val="none" w:sz="0" w:space="0" w:color="auto"/>
      </w:divBdr>
    </w:div>
    <w:div w:id="1280068825">
      <w:bodyDiv w:val="1"/>
      <w:marLeft w:val="0"/>
      <w:marRight w:val="0"/>
      <w:marTop w:val="0"/>
      <w:marBottom w:val="0"/>
      <w:divBdr>
        <w:top w:val="none" w:sz="0" w:space="0" w:color="auto"/>
        <w:left w:val="none" w:sz="0" w:space="0" w:color="auto"/>
        <w:bottom w:val="none" w:sz="0" w:space="0" w:color="auto"/>
        <w:right w:val="none" w:sz="0" w:space="0" w:color="auto"/>
      </w:divBdr>
    </w:div>
    <w:div w:id="1280800743">
      <w:bodyDiv w:val="1"/>
      <w:marLeft w:val="0"/>
      <w:marRight w:val="0"/>
      <w:marTop w:val="0"/>
      <w:marBottom w:val="0"/>
      <w:divBdr>
        <w:top w:val="none" w:sz="0" w:space="0" w:color="auto"/>
        <w:left w:val="none" w:sz="0" w:space="0" w:color="auto"/>
        <w:bottom w:val="none" w:sz="0" w:space="0" w:color="auto"/>
        <w:right w:val="none" w:sz="0" w:space="0" w:color="auto"/>
      </w:divBdr>
    </w:div>
    <w:div w:id="1280911518">
      <w:bodyDiv w:val="1"/>
      <w:marLeft w:val="0"/>
      <w:marRight w:val="0"/>
      <w:marTop w:val="0"/>
      <w:marBottom w:val="0"/>
      <w:divBdr>
        <w:top w:val="none" w:sz="0" w:space="0" w:color="auto"/>
        <w:left w:val="none" w:sz="0" w:space="0" w:color="auto"/>
        <w:bottom w:val="none" w:sz="0" w:space="0" w:color="auto"/>
        <w:right w:val="none" w:sz="0" w:space="0" w:color="auto"/>
      </w:divBdr>
    </w:div>
    <w:div w:id="1281231025">
      <w:bodyDiv w:val="1"/>
      <w:marLeft w:val="0"/>
      <w:marRight w:val="0"/>
      <w:marTop w:val="0"/>
      <w:marBottom w:val="0"/>
      <w:divBdr>
        <w:top w:val="none" w:sz="0" w:space="0" w:color="auto"/>
        <w:left w:val="none" w:sz="0" w:space="0" w:color="auto"/>
        <w:bottom w:val="none" w:sz="0" w:space="0" w:color="auto"/>
        <w:right w:val="none" w:sz="0" w:space="0" w:color="auto"/>
      </w:divBdr>
    </w:div>
    <w:div w:id="1281372727">
      <w:bodyDiv w:val="1"/>
      <w:marLeft w:val="0"/>
      <w:marRight w:val="0"/>
      <w:marTop w:val="0"/>
      <w:marBottom w:val="0"/>
      <w:divBdr>
        <w:top w:val="none" w:sz="0" w:space="0" w:color="auto"/>
        <w:left w:val="none" w:sz="0" w:space="0" w:color="auto"/>
        <w:bottom w:val="none" w:sz="0" w:space="0" w:color="auto"/>
        <w:right w:val="none" w:sz="0" w:space="0" w:color="auto"/>
      </w:divBdr>
    </w:div>
    <w:div w:id="1281647632">
      <w:bodyDiv w:val="1"/>
      <w:marLeft w:val="0"/>
      <w:marRight w:val="0"/>
      <w:marTop w:val="0"/>
      <w:marBottom w:val="0"/>
      <w:divBdr>
        <w:top w:val="none" w:sz="0" w:space="0" w:color="auto"/>
        <w:left w:val="none" w:sz="0" w:space="0" w:color="auto"/>
        <w:bottom w:val="none" w:sz="0" w:space="0" w:color="auto"/>
        <w:right w:val="none" w:sz="0" w:space="0" w:color="auto"/>
      </w:divBdr>
    </w:div>
    <w:div w:id="1282109111">
      <w:bodyDiv w:val="1"/>
      <w:marLeft w:val="0"/>
      <w:marRight w:val="0"/>
      <w:marTop w:val="0"/>
      <w:marBottom w:val="0"/>
      <w:divBdr>
        <w:top w:val="none" w:sz="0" w:space="0" w:color="auto"/>
        <w:left w:val="none" w:sz="0" w:space="0" w:color="auto"/>
        <w:bottom w:val="none" w:sz="0" w:space="0" w:color="auto"/>
        <w:right w:val="none" w:sz="0" w:space="0" w:color="auto"/>
      </w:divBdr>
    </w:div>
    <w:div w:id="1282151929">
      <w:bodyDiv w:val="1"/>
      <w:marLeft w:val="0"/>
      <w:marRight w:val="0"/>
      <w:marTop w:val="0"/>
      <w:marBottom w:val="0"/>
      <w:divBdr>
        <w:top w:val="none" w:sz="0" w:space="0" w:color="auto"/>
        <w:left w:val="none" w:sz="0" w:space="0" w:color="auto"/>
        <w:bottom w:val="none" w:sz="0" w:space="0" w:color="auto"/>
        <w:right w:val="none" w:sz="0" w:space="0" w:color="auto"/>
      </w:divBdr>
    </w:div>
    <w:div w:id="1283071628">
      <w:bodyDiv w:val="1"/>
      <w:marLeft w:val="0"/>
      <w:marRight w:val="0"/>
      <w:marTop w:val="0"/>
      <w:marBottom w:val="0"/>
      <w:divBdr>
        <w:top w:val="none" w:sz="0" w:space="0" w:color="auto"/>
        <w:left w:val="none" w:sz="0" w:space="0" w:color="auto"/>
        <w:bottom w:val="none" w:sz="0" w:space="0" w:color="auto"/>
        <w:right w:val="none" w:sz="0" w:space="0" w:color="auto"/>
      </w:divBdr>
    </w:div>
    <w:div w:id="1283072787">
      <w:bodyDiv w:val="1"/>
      <w:marLeft w:val="0"/>
      <w:marRight w:val="0"/>
      <w:marTop w:val="0"/>
      <w:marBottom w:val="0"/>
      <w:divBdr>
        <w:top w:val="none" w:sz="0" w:space="0" w:color="auto"/>
        <w:left w:val="none" w:sz="0" w:space="0" w:color="auto"/>
        <w:bottom w:val="none" w:sz="0" w:space="0" w:color="auto"/>
        <w:right w:val="none" w:sz="0" w:space="0" w:color="auto"/>
      </w:divBdr>
    </w:div>
    <w:div w:id="1283346166">
      <w:bodyDiv w:val="1"/>
      <w:marLeft w:val="0"/>
      <w:marRight w:val="0"/>
      <w:marTop w:val="0"/>
      <w:marBottom w:val="0"/>
      <w:divBdr>
        <w:top w:val="none" w:sz="0" w:space="0" w:color="auto"/>
        <w:left w:val="none" w:sz="0" w:space="0" w:color="auto"/>
        <w:bottom w:val="none" w:sz="0" w:space="0" w:color="auto"/>
        <w:right w:val="none" w:sz="0" w:space="0" w:color="auto"/>
      </w:divBdr>
    </w:div>
    <w:div w:id="1283997675">
      <w:bodyDiv w:val="1"/>
      <w:marLeft w:val="0"/>
      <w:marRight w:val="0"/>
      <w:marTop w:val="0"/>
      <w:marBottom w:val="0"/>
      <w:divBdr>
        <w:top w:val="none" w:sz="0" w:space="0" w:color="auto"/>
        <w:left w:val="none" w:sz="0" w:space="0" w:color="auto"/>
        <w:bottom w:val="none" w:sz="0" w:space="0" w:color="auto"/>
        <w:right w:val="none" w:sz="0" w:space="0" w:color="auto"/>
      </w:divBdr>
    </w:div>
    <w:div w:id="1284189436">
      <w:bodyDiv w:val="1"/>
      <w:marLeft w:val="0"/>
      <w:marRight w:val="0"/>
      <w:marTop w:val="0"/>
      <w:marBottom w:val="0"/>
      <w:divBdr>
        <w:top w:val="none" w:sz="0" w:space="0" w:color="auto"/>
        <w:left w:val="none" w:sz="0" w:space="0" w:color="auto"/>
        <w:bottom w:val="none" w:sz="0" w:space="0" w:color="auto"/>
        <w:right w:val="none" w:sz="0" w:space="0" w:color="auto"/>
      </w:divBdr>
    </w:div>
    <w:div w:id="1284381114">
      <w:bodyDiv w:val="1"/>
      <w:marLeft w:val="0"/>
      <w:marRight w:val="0"/>
      <w:marTop w:val="0"/>
      <w:marBottom w:val="0"/>
      <w:divBdr>
        <w:top w:val="none" w:sz="0" w:space="0" w:color="auto"/>
        <w:left w:val="none" w:sz="0" w:space="0" w:color="auto"/>
        <w:bottom w:val="none" w:sz="0" w:space="0" w:color="auto"/>
        <w:right w:val="none" w:sz="0" w:space="0" w:color="auto"/>
      </w:divBdr>
    </w:div>
    <w:div w:id="1284925878">
      <w:bodyDiv w:val="1"/>
      <w:marLeft w:val="0"/>
      <w:marRight w:val="0"/>
      <w:marTop w:val="0"/>
      <w:marBottom w:val="0"/>
      <w:divBdr>
        <w:top w:val="none" w:sz="0" w:space="0" w:color="auto"/>
        <w:left w:val="none" w:sz="0" w:space="0" w:color="auto"/>
        <w:bottom w:val="none" w:sz="0" w:space="0" w:color="auto"/>
        <w:right w:val="none" w:sz="0" w:space="0" w:color="auto"/>
      </w:divBdr>
    </w:div>
    <w:div w:id="1285848386">
      <w:bodyDiv w:val="1"/>
      <w:marLeft w:val="0"/>
      <w:marRight w:val="0"/>
      <w:marTop w:val="0"/>
      <w:marBottom w:val="0"/>
      <w:divBdr>
        <w:top w:val="none" w:sz="0" w:space="0" w:color="auto"/>
        <w:left w:val="none" w:sz="0" w:space="0" w:color="auto"/>
        <w:bottom w:val="none" w:sz="0" w:space="0" w:color="auto"/>
        <w:right w:val="none" w:sz="0" w:space="0" w:color="auto"/>
      </w:divBdr>
    </w:div>
    <w:div w:id="1287156427">
      <w:bodyDiv w:val="1"/>
      <w:marLeft w:val="0"/>
      <w:marRight w:val="0"/>
      <w:marTop w:val="0"/>
      <w:marBottom w:val="0"/>
      <w:divBdr>
        <w:top w:val="none" w:sz="0" w:space="0" w:color="auto"/>
        <w:left w:val="none" w:sz="0" w:space="0" w:color="auto"/>
        <w:bottom w:val="none" w:sz="0" w:space="0" w:color="auto"/>
        <w:right w:val="none" w:sz="0" w:space="0" w:color="auto"/>
      </w:divBdr>
    </w:div>
    <w:div w:id="1287194741">
      <w:bodyDiv w:val="1"/>
      <w:marLeft w:val="0"/>
      <w:marRight w:val="0"/>
      <w:marTop w:val="0"/>
      <w:marBottom w:val="0"/>
      <w:divBdr>
        <w:top w:val="none" w:sz="0" w:space="0" w:color="auto"/>
        <w:left w:val="none" w:sz="0" w:space="0" w:color="auto"/>
        <w:bottom w:val="none" w:sz="0" w:space="0" w:color="auto"/>
        <w:right w:val="none" w:sz="0" w:space="0" w:color="auto"/>
      </w:divBdr>
    </w:div>
    <w:div w:id="1287931025">
      <w:bodyDiv w:val="1"/>
      <w:marLeft w:val="0"/>
      <w:marRight w:val="0"/>
      <w:marTop w:val="0"/>
      <w:marBottom w:val="0"/>
      <w:divBdr>
        <w:top w:val="none" w:sz="0" w:space="0" w:color="auto"/>
        <w:left w:val="none" w:sz="0" w:space="0" w:color="auto"/>
        <w:bottom w:val="none" w:sz="0" w:space="0" w:color="auto"/>
        <w:right w:val="none" w:sz="0" w:space="0" w:color="auto"/>
      </w:divBdr>
    </w:div>
    <w:div w:id="1288900121">
      <w:bodyDiv w:val="1"/>
      <w:marLeft w:val="0"/>
      <w:marRight w:val="0"/>
      <w:marTop w:val="0"/>
      <w:marBottom w:val="0"/>
      <w:divBdr>
        <w:top w:val="none" w:sz="0" w:space="0" w:color="auto"/>
        <w:left w:val="none" w:sz="0" w:space="0" w:color="auto"/>
        <w:bottom w:val="none" w:sz="0" w:space="0" w:color="auto"/>
        <w:right w:val="none" w:sz="0" w:space="0" w:color="auto"/>
      </w:divBdr>
    </w:div>
    <w:div w:id="1289051356">
      <w:bodyDiv w:val="1"/>
      <w:marLeft w:val="0"/>
      <w:marRight w:val="0"/>
      <w:marTop w:val="0"/>
      <w:marBottom w:val="0"/>
      <w:divBdr>
        <w:top w:val="none" w:sz="0" w:space="0" w:color="auto"/>
        <w:left w:val="none" w:sz="0" w:space="0" w:color="auto"/>
        <w:bottom w:val="none" w:sz="0" w:space="0" w:color="auto"/>
        <w:right w:val="none" w:sz="0" w:space="0" w:color="auto"/>
      </w:divBdr>
    </w:div>
    <w:div w:id="1289360252">
      <w:bodyDiv w:val="1"/>
      <w:marLeft w:val="0"/>
      <w:marRight w:val="0"/>
      <w:marTop w:val="0"/>
      <w:marBottom w:val="0"/>
      <w:divBdr>
        <w:top w:val="none" w:sz="0" w:space="0" w:color="auto"/>
        <w:left w:val="none" w:sz="0" w:space="0" w:color="auto"/>
        <w:bottom w:val="none" w:sz="0" w:space="0" w:color="auto"/>
        <w:right w:val="none" w:sz="0" w:space="0" w:color="auto"/>
      </w:divBdr>
    </w:div>
    <w:div w:id="1289361344">
      <w:bodyDiv w:val="1"/>
      <w:marLeft w:val="0"/>
      <w:marRight w:val="0"/>
      <w:marTop w:val="0"/>
      <w:marBottom w:val="0"/>
      <w:divBdr>
        <w:top w:val="none" w:sz="0" w:space="0" w:color="auto"/>
        <w:left w:val="none" w:sz="0" w:space="0" w:color="auto"/>
        <w:bottom w:val="none" w:sz="0" w:space="0" w:color="auto"/>
        <w:right w:val="none" w:sz="0" w:space="0" w:color="auto"/>
      </w:divBdr>
    </w:div>
    <w:div w:id="1289430741">
      <w:bodyDiv w:val="1"/>
      <w:marLeft w:val="0"/>
      <w:marRight w:val="0"/>
      <w:marTop w:val="0"/>
      <w:marBottom w:val="0"/>
      <w:divBdr>
        <w:top w:val="none" w:sz="0" w:space="0" w:color="auto"/>
        <w:left w:val="none" w:sz="0" w:space="0" w:color="auto"/>
        <w:bottom w:val="none" w:sz="0" w:space="0" w:color="auto"/>
        <w:right w:val="none" w:sz="0" w:space="0" w:color="auto"/>
      </w:divBdr>
    </w:div>
    <w:div w:id="1289900010">
      <w:bodyDiv w:val="1"/>
      <w:marLeft w:val="0"/>
      <w:marRight w:val="0"/>
      <w:marTop w:val="0"/>
      <w:marBottom w:val="0"/>
      <w:divBdr>
        <w:top w:val="none" w:sz="0" w:space="0" w:color="auto"/>
        <w:left w:val="none" w:sz="0" w:space="0" w:color="auto"/>
        <w:bottom w:val="none" w:sz="0" w:space="0" w:color="auto"/>
        <w:right w:val="none" w:sz="0" w:space="0" w:color="auto"/>
      </w:divBdr>
    </w:div>
    <w:div w:id="1290017510">
      <w:bodyDiv w:val="1"/>
      <w:marLeft w:val="0"/>
      <w:marRight w:val="0"/>
      <w:marTop w:val="0"/>
      <w:marBottom w:val="0"/>
      <w:divBdr>
        <w:top w:val="none" w:sz="0" w:space="0" w:color="auto"/>
        <w:left w:val="none" w:sz="0" w:space="0" w:color="auto"/>
        <w:bottom w:val="none" w:sz="0" w:space="0" w:color="auto"/>
        <w:right w:val="none" w:sz="0" w:space="0" w:color="auto"/>
      </w:divBdr>
    </w:div>
    <w:div w:id="1290473835">
      <w:bodyDiv w:val="1"/>
      <w:marLeft w:val="0"/>
      <w:marRight w:val="0"/>
      <w:marTop w:val="0"/>
      <w:marBottom w:val="0"/>
      <w:divBdr>
        <w:top w:val="none" w:sz="0" w:space="0" w:color="auto"/>
        <w:left w:val="none" w:sz="0" w:space="0" w:color="auto"/>
        <w:bottom w:val="none" w:sz="0" w:space="0" w:color="auto"/>
        <w:right w:val="none" w:sz="0" w:space="0" w:color="auto"/>
      </w:divBdr>
    </w:div>
    <w:div w:id="1290554011">
      <w:bodyDiv w:val="1"/>
      <w:marLeft w:val="0"/>
      <w:marRight w:val="0"/>
      <w:marTop w:val="0"/>
      <w:marBottom w:val="0"/>
      <w:divBdr>
        <w:top w:val="none" w:sz="0" w:space="0" w:color="auto"/>
        <w:left w:val="none" w:sz="0" w:space="0" w:color="auto"/>
        <w:bottom w:val="none" w:sz="0" w:space="0" w:color="auto"/>
        <w:right w:val="none" w:sz="0" w:space="0" w:color="auto"/>
      </w:divBdr>
    </w:div>
    <w:div w:id="1290671598">
      <w:bodyDiv w:val="1"/>
      <w:marLeft w:val="0"/>
      <w:marRight w:val="0"/>
      <w:marTop w:val="0"/>
      <w:marBottom w:val="0"/>
      <w:divBdr>
        <w:top w:val="none" w:sz="0" w:space="0" w:color="auto"/>
        <w:left w:val="none" w:sz="0" w:space="0" w:color="auto"/>
        <w:bottom w:val="none" w:sz="0" w:space="0" w:color="auto"/>
        <w:right w:val="none" w:sz="0" w:space="0" w:color="auto"/>
      </w:divBdr>
    </w:div>
    <w:div w:id="1290673626">
      <w:bodyDiv w:val="1"/>
      <w:marLeft w:val="0"/>
      <w:marRight w:val="0"/>
      <w:marTop w:val="0"/>
      <w:marBottom w:val="0"/>
      <w:divBdr>
        <w:top w:val="none" w:sz="0" w:space="0" w:color="auto"/>
        <w:left w:val="none" w:sz="0" w:space="0" w:color="auto"/>
        <w:bottom w:val="none" w:sz="0" w:space="0" w:color="auto"/>
        <w:right w:val="none" w:sz="0" w:space="0" w:color="auto"/>
      </w:divBdr>
    </w:div>
    <w:div w:id="1291278496">
      <w:bodyDiv w:val="1"/>
      <w:marLeft w:val="0"/>
      <w:marRight w:val="0"/>
      <w:marTop w:val="0"/>
      <w:marBottom w:val="0"/>
      <w:divBdr>
        <w:top w:val="none" w:sz="0" w:space="0" w:color="auto"/>
        <w:left w:val="none" w:sz="0" w:space="0" w:color="auto"/>
        <w:bottom w:val="none" w:sz="0" w:space="0" w:color="auto"/>
        <w:right w:val="none" w:sz="0" w:space="0" w:color="auto"/>
      </w:divBdr>
    </w:div>
    <w:div w:id="1291322877">
      <w:bodyDiv w:val="1"/>
      <w:marLeft w:val="0"/>
      <w:marRight w:val="0"/>
      <w:marTop w:val="0"/>
      <w:marBottom w:val="0"/>
      <w:divBdr>
        <w:top w:val="none" w:sz="0" w:space="0" w:color="auto"/>
        <w:left w:val="none" w:sz="0" w:space="0" w:color="auto"/>
        <w:bottom w:val="none" w:sz="0" w:space="0" w:color="auto"/>
        <w:right w:val="none" w:sz="0" w:space="0" w:color="auto"/>
      </w:divBdr>
    </w:div>
    <w:div w:id="1291596083">
      <w:bodyDiv w:val="1"/>
      <w:marLeft w:val="0"/>
      <w:marRight w:val="0"/>
      <w:marTop w:val="0"/>
      <w:marBottom w:val="0"/>
      <w:divBdr>
        <w:top w:val="none" w:sz="0" w:space="0" w:color="auto"/>
        <w:left w:val="none" w:sz="0" w:space="0" w:color="auto"/>
        <w:bottom w:val="none" w:sz="0" w:space="0" w:color="auto"/>
        <w:right w:val="none" w:sz="0" w:space="0" w:color="auto"/>
      </w:divBdr>
    </w:div>
    <w:div w:id="1291665205">
      <w:bodyDiv w:val="1"/>
      <w:marLeft w:val="0"/>
      <w:marRight w:val="0"/>
      <w:marTop w:val="0"/>
      <w:marBottom w:val="0"/>
      <w:divBdr>
        <w:top w:val="none" w:sz="0" w:space="0" w:color="auto"/>
        <w:left w:val="none" w:sz="0" w:space="0" w:color="auto"/>
        <w:bottom w:val="none" w:sz="0" w:space="0" w:color="auto"/>
        <w:right w:val="none" w:sz="0" w:space="0" w:color="auto"/>
      </w:divBdr>
    </w:div>
    <w:div w:id="1294290542">
      <w:bodyDiv w:val="1"/>
      <w:marLeft w:val="0"/>
      <w:marRight w:val="0"/>
      <w:marTop w:val="0"/>
      <w:marBottom w:val="0"/>
      <w:divBdr>
        <w:top w:val="none" w:sz="0" w:space="0" w:color="auto"/>
        <w:left w:val="none" w:sz="0" w:space="0" w:color="auto"/>
        <w:bottom w:val="none" w:sz="0" w:space="0" w:color="auto"/>
        <w:right w:val="none" w:sz="0" w:space="0" w:color="auto"/>
      </w:divBdr>
    </w:div>
    <w:div w:id="1294293320">
      <w:bodyDiv w:val="1"/>
      <w:marLeft w:val="0"/>
      <w:marRight w:val="0"/>
      <w:marTop w:val="0"/>
      <w:marBottom w:val="0"/>
      <w:divBdr>
        <w:top w:val="none" w:sz="0" w:space="0" w:color="auto"/>
        <w:left w:val="none" w:sz="0" w:space="0" w:color="auto"/>
        <w:bottom w:val="none" w:sz="0" w:space="0" w:color="auto"/>
        <w:right w:val="none" w:sz="0" w:space="0" w:color="auto"/>
      </w:divBdr>
    </w:div>
    <w:div w:id="1295061192">
      <w:bodyDiv w:val="1"/>
      <w:marLeft w:val="0"/>
      <w:marRight w:val="0"/>
      <w:marTop w:val="0"/>
      <w:marBottom w:val="0"/>
      <w:divBdr>
        <w:top w:val="none" w:sz="0" w:space="0" w:color="auto"/>
        <w:left w:val="none" w:sz="0" w:space="0" w:color="auto"/>
        <w:bottom w:val="none" w:sz="0" w:space="0" w:color="auto"/>
        <w:right w:val="none" w:sz="0" w:space="0" w:color="auto"/>
      </w:divBdr>
    </w:div>
    <w:div w:id="1297299833">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9340391">
      <w:bodyDiv w:val="1"/>
      <w:marLeft w:val="0"/>
      <w:marRight w:val="0"/>
      <w:marTop w:val="0"/>
      <w:marBottom w:val="0"/>
      <w:divBdr>
        <w:top w:val="none" w:sz="0" w:space="0" w:color="auto"/>
        <w:left w:val="none" w:sz="0" w:space="0" w:color="auto"/>
        <w:bottom w:val="none" w:sz="0" w:space="0" w:color="auto"/>
        <w:right w:val="none" w:sz="0" w:space="0" w:color="auto"/>
      </w:divBdr>
    </w:div>
    <w:div w:id="1300375682">
      <w:bodyDiv w:val="1"/>
      <w:marLeft w:val="0"/>
      <w:marRight w:val="0"/>
      <w:marTop w:val="0"/>
      <w:marBottom w:val="0"/>
      <w:divBdr>
        <w:top w:val="none" w:sz="0" w:space="0" w:color="auto"/>
        <w:left w:val="none" w:sz="0" w:space="0" w:color="auto"/>
        <w:bottom w:val="none" w:sz="0" w:space="0" w:color="auto"/>
        <w:right w:val="none" w:sz="0" w:space="0" w:color="auto"/>
      </w:divBdr>
    </w:div>
    <w:div w:id="1300378657">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2081144">
      <w:bodyDiv w:val="1"/>
      <w:marLeft w:val="0"/>
      <w:marRight w:val="0"/>
      <w:marTop w:val="0"/>
      <w:marBottom w:val="0"/>
      <w:divBdr>
        <w:top w:val="none" w:sz="0" w:space="0" w:color="auto"/>
        <w:left w:val="none" w:sz="0" w:space="0" w:color="auto"/>
        <w:bottom w:val="none" w:sz="0" w:space="0" w:color="auto"/>
        <w:right w:val="none" w:sz="0" w:space="0" w:color="auto"/>
      </w:divBdr>
    </w:div>
    <w:div w:id="1302346704">
      <w:bodyDiv w:val="1"/>
      <w:marLeft w:val="0"/>
      <w:marRight w:val="0"/>
      <w:marTop w:val="0"/>
      <w:marBottom w:val="0"/>
      <w:divBdr>
        <w:top w:val="none" w:sz="0" w:space="0" w:color="auto"/>
        <w:left w:val="none" w:sz="0" w:space="0" w:color="auto"/>
        <w:bottom w:val="none" w:sz="0" w:space="0" w:color="auto"/>
        <w:right w:val="none" w:sz="0" w:space="0" w:color="auto"/>
      </w:divBdr>
    </w:div>
    <w:div w:id="1303146979">
      <w:bodyDiv w:val="1"/>
      <w:marLeft w:val="0"/>
      <w:marRight w:val="0"/>
      <w:marTop w:val="0"/>
      <w:marBottom w:val="0"/>
      <w:divBdr>
        <w:top w:val="none" w:sz="0" w:space="0" w:color="auto"/>
        <w:left w:val="none" w:sz="0" w:space="0" w:color="auto"/>
        <w:bottom w:val="none" w:sz="0" w:space="0" w:color="auto"/>
        <w:right w:val="none" w:sz="0" w:space="0" w:color="auto"/>
      </w:divBdr>
    </w:div>
    <w:div w:id="1303466645">
      <w:bodyDiv w:val="1"/>
      <w:marLeft w:val="0"/>
      <w:marRight w:val="0"/>
      <w:marTop w:val="0"/>
      <w:marBottom w:val="0"/>
      <w:divBdr>
        <w:top w:val="none" w:sz="0" w:space="0" w:color="auto"/>
        <w:left w:val="none" w:sz="0" w:space="0" w:color="auto"/>
        <w:bottom w:val="none" w:sz="0" w:space="0" w:color="auto"/>
        <w:right w:val="none" w:sz="0" w:space="0" w:color="auto"/>
      </w:divBdr>
    </w:div>
    <w:div w:id="1305740404">
      <w:bodyDiv w:val="1"/>
      <w:marLeft w:val="0"/>
      <w:marRight w:val="0"/>
      <w:marTop w:val="0"/>
      <w:marBottom w:val="0"/>
      <w:divBdr>
        <w:top w:val="none" w:sz="0" w:space="0" w:color="auto"/>
        <w:left w:val="none" w:sz="0" w:space="0" w:color="auto"/>
        <w:bottom w:val="none" w:sz="0" w:space="0" w:color="auto"/>
        <w:right w:val="none" w:sz="0" w:space="0" w:color="auto"/>
      </w:divBdr>
    </w:div>
    <w:div w:id="1305966655">
      <w:bodyDiv w:val="1"/>
      <w:marLeft w:val="0"/>
      <w:marRight w:val="0"/>
      <w:marTop w:val="0"/>
      <w:marBottom w:val="0"/>
      <w:divBdr>
        <w:top w:val="none" w:sz="0" w:space="0" w:color="auto"/>
        <w:left w:val="none" w:sz="0" w:space="0" w:color="auto"/>
        <w:bottom w:val="none" w:sz="0" w:space="0" w:color="auto"/>
        <w:right w:val="none" w:sz="0" w:space="0" w:color="auto"/>
      </w:divBdr>
    </w:div>
    <w:div w:id="1306737875">
      <w:bodyDiv w:val="1"/>
      <w:marLeft w:val="0"/>
      <w:marRight w:val="0"/>
      <w:marTop w:val="0"/>
      <w:marBottom w:val="0"/>
      <w:divBdr>
        <w:top w:val="none" w:sz="0" w:space="0" w:color="auto"/>
        <w:left w:val="none" w:sz="0" w:space="0" w:color="auto"/>
        <w:bottom w:val="none" w:sz="0" w:space="0" w:color="auto"/>
        <w:right w:val="none" w:sz="0" w:space="0" w:color="auto"/>
      </w:divBdr>
    </w:div>
    <w:div w:id="1306810765">
      <w:bodyDiv w:val="1"/>
      <w:marLeft w:val="0"/>
      <w:marRight w:val="0"/>
      <w:marTop w:val="0"/>
      <w:marBottom w:val="0"/>
      <w:divBdr>
        <w:top w:val="none" w:sz="0" w:space="0" w:color="auto"/>
        <w:left w:val="none" w:sz="0" w:space="0" w:color="auto"/>
        <w:bottom w:val="none" w:sz="0" w:space="0" w:color="auto"/>
        <w:right w:val="none" w:sz="0" w:space="0" w:color="auto"/>
      </w:divBdr>
    </w:div>
    <w:div w:id="1307008324">
      <w:bodyDiv w:val="1"/>
      <w:marLeft w:val="0"/>
      <w:marRight w:val="0"/>
      <w:marTop w:val="0"/>
      <w:marBottom w:val="0"/>
      <w:divBdr>
        <w:top w:val="none" w:sz="0" w:space="0" w:color="auto"/>
        <w:left w:val="none" w:sz="0" w:space="0" w:color="auto"/>
        <w:bottom w:val="none" w:sz="0" w:space="0" w:color="auto"/>
        <w:right w:val="none" w:sz="0" w:space="0" w:color="auto"/>
      </w:divBdr>
    </w:div>
    <w:div w:id="1307516063">
      <w:bodyDiv w:val="1"/>
      <w:marLeft w:val="0"/>
      <w:marRight w:val="0"/>
      <w:marTop w:val="0"/>
      <w:marBottom w:val="0"/>
      <w:divBdr>
        <w:top w:val="none" w:sz="0" w:space="0" w:color="auto"/>
        <w:left w:val="none" w:sz="0" w:space="0" w:color="auto"/>
        <w:bottom w:val="none" w:sz="0" w:space="0" w:color="auto"/>
        <w:right w:val="none" w:sz="0" w:space="0" w:color="auto"/>
      </w:divBdr>
    </w:div>
    <w:div w:id="1307853843">
      <w:bodyDiv w:val="1"/>
      <w:marLeft w:val="0"/>
      <w:marRight w:val="0"/>
      <w:marTop w:val="0"/>
      <w:marBottom w:val="0"/>
      <w:divBdr>
        <w:top w:val="none" w:sz="0" w:space="0" w:color="auto"/>
        <w:left w:val="none" w:sz="0" w:space="0" w:color="auto"/>
        <w:bottom w:val="none" w:sz="0" w:space="0" w:color="auto"/>
        <w:right w:val="none" w:sz="0" w:space="0" w:color="auto"/>
      </w:divBdr>
    </w:div>
    <w:div w:id="1308129139">
      <w:bodyDiv w:val="1"/>
      <w:marLeft w:val="0"/>
      <w:marRight w:val="0"/>
      <w:marTop w:val="0"/>
      <w:marBottom w:val="0"/>
      <w:divBdr>
        <w:top w:val="none" w:sz="0" w:space="0" w:color="auto"/>
        <w:left w:val="none" w:sz="0" w:space="0" w:color="auto"/>
        <w:bottom w:val="none" w:sz="0" w:space="0" w:color="auto"/>
        <w:right w:val="none" w:sz="0" w:space="0" w:color="auto"/>
      </w:divBdr>
    </w:div>
    <w:div w:id="1309627202">
      <w:bodyDiv w:val="1"/>
      <w:marLeft w:val="0"/>
      <w:marRight w:val="0"/>
      <w:marTop w:val="0"/>
      <w:marBottom w:val="0"/>
      <w:divBdr>
        <w:top w:val="none" w:sz="0" w:space="0" w:color="auto"/>
        <w:left w:val="none" w:sz="0" w:space="0" w:color="auto"/>
        <w:bottom w:val="none" w:sz="0" w:space="0" w:color="auto"/>
        <w:right w:val="none" w:sz="0" w:space="0" w:color="auto"/>
      </w:divBdr>
    </w:div>
    <w:div w:id="1309631148">
      <w:bodyDiv w:val="1"/>
      <w:marLeft w:val="0"/>
      <w:marRight w:val="0"/>
      <w:marTop w:val="0"/>
      <w:marBottom w:val="0"/>
      <w:divBdr>
        <w:top w:val="none" w:sz="0" w:space="0" w:color="auto"/>
        <w:left w:val="none" w:sz="0" w:space="0" w:color="auto"/>
        <w:bottom w:val="none" w:sz="0" w:space="0" w:color="auto"/>
        <w:right w:val="none" w:sz="0" w:space="0" w:color="auto"/>
      </w:divBdr>
    </w:div>
    <w:div w:id="1310985237">
      <w:bodyDiv w:val="1"/>
      <w:marLeft w:val="0"/>
      <w:marRight w:val="0"/>
      <w:marTop w:val="0"/>
      <w:marBottom w:val="0"/>
      <w:divBdr>
        <w:top w:val="none" w:sz="0" w:space="0" w:color="auto"/>
        <w:left w:val="none" w:sz="0" w:space="0" w:color="auto"/>
        <w:bottom w:val="none" w:sz="0" w:space="0" w:color="auto"/>
        <w:right w:val="none" w:sz="0" w:space="0" w:color="auto"/>
      </w:divBdr>
    </w:div>
    <w:div w:id="1312052397">
      <w:bodyDiv w:val="1"/>
      <w:marLeft w:val="0"/>
      <w:marRight w:val="0"/>
      <w:marTop w:val="0"/>
      <w:marBottom w:val="0"/>
      <w:divBdr>
        <w:top w:val="none" w:sz="0" w:space="0" w:color="auto"/>
        <w:left w:val="none" w:sz="0" w:space="0" w:color="auto"/>
        <w:bottom w:val="none" w:sz="0" w:space="0" w:color="auto"/>
        <w:right w:val="none" w:sz="0" w:space="0" w:color="auto"/>
      </w:divBdr>
    </w:div>
    <w:div w:id="1312713008">
      <w:bodyDiv w:val="1"/>
      <w:marLeft w:val="0"/>
      <w:marRight w:val="0"/>
      <w:marTop w:val="0"/>
      <w:marBottom w:val="0"/>
      <w:divBdr>
        <w:top w:val="none" w:sz="0" w:space="0" w:color="auto"/>
        <w:left w:val="none" w:sz="0" w:space="0" w:color="auto"/>
        <w:bottom w:val="none" w:sz="0" w:space="0" w:color="auto"/>
        <w:right w:val="none" w:sz="0" w:space="0" w:color="auto"/>
      </w:divBdr>
    </w:div>
    <w:div w:id="1313371454">
      <w:bodyDiv w:val="1"/>
      <w:marLeft w:val="0"/>
      <w:marRight w:val="0"/>
      <w:marTop w:val="0"/>
      <w:marBottom w:val="0"/>
      <w:divBdr>
        <w:top w:val="none" w:sz="0" w:space="0" w:color="auto"/>
        <w:left w:val="none" w:sz="0" w:space="0" w:color="auto"/>
        <w:bottom w:val="none" w:sz="0" w:space="0" w:color="auto"/>
        <w:right w:val="none" w:sz="0" w:space="0" w:color="auto"/>
      </w:divBdr>
    </w:div>
    <w:div w:id="1314525579">
      <w:bodyDiv w:val="1"/>
      <w:marLeft w:val="0"/>
      <w:marRight w:val="0"/>
      <w:marTop w:val="0"/>
      <w:marBottom w:val="0"/>
      <w:divBdr>
        <w:top w:val="none" w:sz="0" w:space="0" w:color="auto"/>
        <w:left w:val="none" w:sz="0" w:space="0" w:color="auto"/>
        <w:bottom w:val="none" w:sz="0" w:space="0" w:color="auto"/>
        <w:right w:val="none" w:sz="0" w:space="0" w:color="auto"/>
      </w:divBdr>
    </w:div>
    <w:div w:id="1314605401">
      <w:bodyDiv w:val="1"/>
      <w:marLeft w:val="0"/>
      <w:marRight w:val="0"/>
      <w:marTop w:val="0"/>
      <w:marBottom w:val="0"/>
      <w:divBdr>
        <w:top w:val="none" w:sz="0" w:space="0" w:color="auto"/>
        <w:left w:val="none" w:sz="0" w:space="0" w:color="auto"/>
        <w:bottom w:val="none" w:sz="0" w:space="0" w:color="auto"/>
        <w:right w:val="none" w:sz="0" w:space="0" w:color="auto"/>
      </w:divBdr>
    </w:div>
    <w:div w:id="1315451354">
      <w:bodyDiv w:val="1"/>
      <w:marLeft w:val="0"/>
      <w:marRight w:val="0"/>
      <w:marTop w:val="0"/>
      <w:marBottom w:val="0"/>
      <w:divBdr>
        <w:top w:val="none" w:sz="0" w:space="0" w:color="auto"/>
        <w:left w:val="none" w:sz="0" w:space="0" w:color="auto"/>
        <w:bottom w:val="none" w:sz="0" w:space="0" w:color="auto"/>
        <w:right w:val="none" w:sz="0" w:space="0" w:color="auto"/>
      </w:divBdr>
    </w:div>
    <w:div w:id="1315531411">
      <w:bodyDiv w:val="1"/>
      <w:marLeft w:val="0"/>
      <w:marRight w:val="0"/>
      <w:marTop w:val="0"/>
      <w:marBottom w:val="0"/>
      <w:divBdr>
        <w:top w:val="none" w:sz="0" w:space="0" w:color="auto"/>
        <w:left w:val="none" w:sz="0" w:space="0" w:color="auto"/>
        <w:bottom w:val="none" w:sz="0" w:space="0" w:color="auto"/>
        <w:right w:val="none" w:sz="0" w:space="0" w:color="auto"/>
      </w:divBdr>
    </w:div>
    <w:div w:id="1315601016">
      <w:bodyDiv w:val="1"/>
      <w:marLeft w:val="0"/>
      <w:marRight w:val="0"/>
      <w:marTop w:val="0"/>
      <w:marBottom w:val="0"/>
      <w:divBdr>
        <w:top w:val="none" w:sz="0" w:space="0" w:color="auto"/>
        <w:left w:val="none" w:sz="0" w:space="0" w:color="auto"/>
        <w:bottom w:val="none" w:sz="0" w:space="0" w:color="auto"/>
        <w:right w:val="none" w:sz="0" w:space="0" w:color="auto"/>
      </w:divBdr>
    </w:div>
    <w:div w:id="1315834104">
      <w:bodyDiv w:val="1"/>
      <w:marLeft w:val="0"/>
      <w:marRight w:val="0"/>
      <w:marTop w:val="0"/>
      <w:marBottom w:val="0"/>
      <w:divBdr>
        <w:top w:val="none" w:sz="0" w:space="0" w:color="auto"/>
        <w:left w:val="none" w:sz="0" w:space="0" w:color="auto"/>
        <w:bottom w:val="none" w:sz="0" w:space="0" w:color="auto"/>
        <w:right w:val="none" w:sz="0" w:space="0" w:color="auto"/>
      </w:divBdr>
    </w:div>
    <w:div w:id="1315910241">
      <w:bodyDiv w:val="1"/>
      <w:marLeft w:val="0"/>
      <w:marRight w:val="0"/>
      <w:marTop w:val="0"/>
      <w:marBottom w:val="0"/>
      <w:divBdr>
        <w:top w:val="none" w:sz="0" w:space="0" w:color="auto"/>
        <w:left w:val="none" w:sz="0" w:space="0" w:color="auto"/>
        <w:bottom w:val="none" w:sz="0" w:space="0" w:color="auto"/>
        <w:right w:val="none" w:sz="0" w:space="0" w:color="auto"/>
      </w:divBdr>
    </w:div>
    <w:div w:id="1316228405">
      <w:bodyDiv w:val="1"/>
      <w:marLeft w:val="0"/>
      <w:marRight w:val="0"/>
      <w:marTop w:val="0"/>
      <w:marBottom w:val="0"/>
      <w:divBdr>
        <w:top w:val="none" w:sz="0" w:space="0" w:color="auto"/>
        <w:left w:val="none" w:sz="0" w:space="0" w:color="auto"/>
        <w:bottom w:val="none" w:sz="0" w:space="0" w:color="auto"/>
        <w:right w:val="none" w:sz="0" w:space="0" w:color="auto"/>
      </w:divBdr>
    </w:div>
    <w:div w:id="1316833151">
      <w:bodyDiv w:val="1"/>
      <w:marLeft w:val="0"/>
      <w:marRight w:val="0"/>
      <w:marTop w:val="0"/>
      <w:marBottom w:val="0"/>
      <w:divBdr>
        <w:top w:val="none" w:sz="0" w:space="0" w:color="auto"/>
        <w:left w:val="none" w:sz="0" w:space="0" w:color="auto"/>
        <w:bottom w:val="none" w:sz="0" w:space="0" w:color="auto"/>
        <w:right w:val="none" w:sz="0" w:space="0" w:color="auto"/>
      </w:divBdr>
    </w:div>
    <w:div w:id="1316959611">
      <w:bodyDiv w:val="1"/>
      <w:marLeft w:val="0"/>
      <w:marRight w:val="0"/>
      <w:marTop w:val="0"/>
      <w:marBottom w:val="0"/>
      <w:divBdr>
        <w:top w:val="none" w:sz="0" w:space="0" w:color="auto"/>
        <w:left w:val="none" w:sz="0" w:space="0" w:color="auto"/>
        <w:bottom w:val="none" w:sz="0" w:space="0" w:color="auto"/>
        <w:right w:val="none" w:sz="0" w:space="0" w:color="auto"/>
      </w:divBdr>
    </w:div>
    <w:div w:id="1317106852">
      <w:bodyDiv w:val="1"/>
      <w:marLeft w:val="0"/>
      <w:marRight w:val="0"/>
      <w:marTop w:val="0"/>
      <w:marBottom w:val="0"/>
      <w:divBdr>
        <w:top w:val="none" w:sz="0" w:space="0" w:color="auto"/>
        <w:left w:val="none" w:sz="0" w:space="0" w:color="auto"/>
        <w:bottom w:val="none" w:sz="0" w:space="0" w:color="auto"/>
        <w:right w:val="none" w:sz="0" w:space="0" w:color="auto"/>
      </w:divBdr>
    </w:div>
    <w:div w:id="1317298668">
      <w:bodyDiv w:val="1"/>
      <w:marLeft w:val="0"/>
      <w:marRight w:val="0"/>
      <w:marTop w:val="0"/>
      <w:marBottom w:val="0"/>
      <w:divBdr>
        <w:top w:val="none" w:sz="0" w:space="0" w:color="auto"/>
        <w:left w:val="none" w:sz="0" w:space="0" w:color="auto"/>
        <w:bottom w:val="none" w:sz="0" w:space="0" w:color="auto"/>
        <w:right w:val="none" w:sz="0" w:space="0" w:color="auto"/>
      </w:divBdr>
    </w:div>
    <w:div w:id="1317492740">
      <w:bodyDiv w:val="1"/>
      <w:marLeft w:val="0"/>
      <w:marRight w:val="0"/>
      <w:marTop w:val="0"/>
      <w:marBottom w:val="0"/>
      <w:divBdr>
        <w:top w:val="none" w:sz="0" w:space="0" w:color="auto"/>
        <w:left w:val="none" w:sz="0" w:space="0" w:color="auto"/>
        <w:bottom w:val="none" w:sz="0" w:space="0" w:color="auto"/>
        <w:right w:val="none" w:sz="0" w:space="0" w:color="auto"/>
      </w:divBdr>
    </w:div>
    <w:div w:id="1317495121">
      <w:bodyDiv w:val="1"/>
      <w:marLeft w:val="0"/>
      <w:marRight w:val="0"/>
      <w:marTop w:val="0"/>
      <w:marBottom w:val="0"/>
      <w:divBdr>
        <w:top w:val="none" w:sz="0" w:space="0" w:color="auto"/>
        <w:left w:val="none" w:sz="0" w:space="0" w:color="auto"/>
        <w:bottom w:val="none" w:sz="0" w:space="0" w:color="auto"/>
        <w:right w:val="none" w:sz="0" w:space="0" w:color="auto"/>
      </w:divBdr>
    </w:div>
    <w:div w:id="1317805391">
      <w:bodyDiv w:val="1"/>
      <w:marLeft w:val="0"/>
      <w:marRight w:val="0"/>
      <w:marTop w:val="0"/>
      <w:marBottom w:val="0"/>
      <w:divBdr>
        <w:top w:val="none" w:sz="0" w:space="0" w:color="auto"/>
        <w:left w:val="none" w:sz="0" w:space="0" w:color="auto"/>
        <w:bottom w:val="none" w:sz="0" w:space="0" w:color="auto"/>
        <w:right w:val="none" w:sz="0" w:space="0" w:color="auto"/>
      </w:divBdr>
    </w:div>
    <w:div w:id="1318267521">
      <w:bodyDiv w:val="1"/>
      <w:marLeft w:val="0"/>
      <w:marRight w:val="0"/>
      <w:marTop w:val="0"/>
      <w:marBottom w:val="0"/>
      <w:divBdr>
        <w:top w:val="none" w:sz="0" w:space="0" w:color="auto"/>
        <w:left w:val="none" w:sz="0" w:space="0" w:color="auto"/>
        <w:bottom w:val="none" w:sz="0" w:space="0" w:color="auto"/>
        <w:right w:val="none" w:sz="0" w:space="0" w:color="auto"/>
      </w:divBdr>
    </w:div>
    <w:div w:id="1319192620">
      <w:bodyDiv w:val="1"/>
      <w:marLeft w:val="0"/>
      <w:marRight w:val="0"/>
      <w:marTop w:val="0"/>
      <w:marBottom w:val="0"/>
      <w:divBdr>
        <w:top w:val="none" w:sz="0" w:space="0" w:color="auto"/>
        <w:left w:val="none" w:sz="0" w:space="0" w:color="auto"/>
        <w:bottom w:val="none" w:sz="0" w:space="0" w:color="auto"/>
        <w:right w:val="none" w:sz="0" w:space="0" w:color="auto"/>
      </w:divBdr>
    </w:div>
    <w:div w:id="1319384639">
      <w:bodyDiv w:val="1"/>
      <w:marLeft w:val="0"/>
      <w:marRight w:val="0"/>
      <w:marTop w:val="0"/>
      <w:marBottom w:val="0"/>
      <w:divBdr>
        <w:top w:val="none" w:sz="0" w:space="0" w:color="auto"/>
        <w:left w:val="none" w:sz="0" w:space="0" w:color="auto"/>
        <w:bottom w:val="none" w:sz="0" w:space="0" w:color="auto"/>
        <w:right w:val="none" w:sz="0" w:space="0" w:color="auto"/>
      </w:divBdr>
    </w:div>
    <w:div w:id="1321692817">
      <w:bodyDiv w:val="1"/>
      <w:marLeft w:val="0"/>
      <w:marRight w:val="0"/>
      <w:marTop w:val="0"/>
      <w:marBottom w:val="0"/>
      <w:divBdr>
        <w:top w:val="none" w:sz="0" w:space="0" w:color="auto"/>
        <w:left w:val="none" w:sz="0" w:space="0" w:color="auto"/>
        <w:bottom w:val="none" w:sz="0" w:space="0" w:color="auto"/>
        <w:right w:val="none" w:sz="0" w:space="0" w:color="auto"/>
      </w:divBdr>
    </w:div>
    <w:div w:id="1322923599">
      <w:bodyDiv w:val="1"/>
      <w:marLeft w:val="0"/>
      <w:marRight w:val="0"/>
      <w:marTop w:val="0"/>
      <w:marBottom w:val="0"/>
      <w:divBdr>
        <w:top w:val="none" w:sz="0" w:space="0" w:color="auto"/>
        <w:left w:val="none" w:sz="0" w:space="0" w:color="auto"/>
        <w:bottom w:val="none" w:sz="0" w:space="0" w:color="auto"/>
        <w:right w:val="none" w:sz="0" w:space="0" w:color="auto"/>
      </w:divBdr>
    </w:div>
    <w:div w:id="1322924917">
      <w:bodyDiv w:val="1"/>
      <w:marLeft w:val="0"/>
      <w:marRight w:val="0"/>
      <w:marTop w:val="0"/>
      <w:marBottom w:val="0"/>
      <w:divBdr>
        <w:top w:val="none" w:sz="0" w:space="0" w:color="auto"/>
        <w:left w:val="none" w:sz="0" w:space="0" w:color="auto"/>
        <w:bottom w:val="none" w:sz="0" w:space="0" w:color="auto"/>
        <w:right w:val="none" w:sz="0" w:space="0" w:color="auto"/>
      </w:divBdr>
    </w:div>
    <w:div w:id="1322927358">
      <w:bodyDiv w:val="1"/>
      <w:marLeft w:val="0"/>
      <w:marRight w:val="0"/>
      <w:marTop w:val="0"/>
      <w:marBottom w:val="0"/>
      <w:divBdr>
        <w:top w:val="none" w:sz="0" w:space="0" w:color="auto"/>
        <w:left w:val="none" w:sz="0" w:space="0" w:color="auto"/>
        <w:bottom w:val="none" w:sz="0" w:space="0" w:color="auto"/>
        <w:right w:val="none" w:sz="0" w:space="0" w:color="auto"/>
      </w:divBdr>
    </w:div>
    <w:div w:id="1323318853">
      <w:bodyDiv w:val="1"/>
      <w:marLeft w:val="0"/>
      <w:marRight w:val="0"/>
      <w:marTop w:val="0"/>
      <w:marBottom w:val="0"/>
      <w:divBdr>
        <w:top w:val="none" w:sz="0" w:space="0" w:color="auto"/>
        <w:left w:val="none" w:sz="0" w:space="0" w:color="auto"/>
        <w:bottom w:val="none" w:sz="0" w:space="0" w:color="auto"/>
        <w:right w:val="none" w:sz="0" w:space="0" w:color="auto"/>
      </w:divBdr>
    </w:div>
    <w:div w:id="1323588017">
      <w:bodyDiv w:val="1"/>
      <w:marLeft w:val="0"/>
      <w:marRight w:val="0"/>
      <w:marTop w:val="0"/>
      <w:marBottom w:val="0"/>
      <w:divBdr>
        <w:top w:val="none" w:sz="0" w:space="0" w:color="auto"/>
        <w:left w:val="none" w:sz="0" w:space="0" w:color="auto"/>
        <w:bottom w:val="none" w:sz="0" w:space="0" w:color="auto"/>
        <w:right w:val="none" w:sz="0" w:space="0" w:color="auto"/>
      </w:divBdr>
    </w:div>
    <w:div w:id="1323969050">
      <w:bodyDiv w:val="1"/>
      <w:marLeft w:val="0"/>
      <w:marRight w:val="0"/>
      <w:marTop w:val="0"/>
      <w:marBottom w:val="0"/>
      <w:divBdr>
        <w:top w:val="none" w:sz="0" w:space="0" w:color="auto"/>
        <w:left w:val="none" w:sz="0" w:space="0" w:color="auto"/>
        <w:bottom w:val="none" w:sz="0" w:space="0" w:color="auto"/>
        <w:right w:val="none" w:sz="0" w:space="0" w:color="auto"/>
      </w:divBdr>
    </w:div>
    <w:div w:id="1324551377">
      <w:bodyDiv w:val="1"/>
      <w:marLeft w:val="0"/>
      <w:marRight w:val="0"/>
      <w:marTop w:val="0"/>
      <w:marBottom w:val="0"/>
      <w:divBdr>
        <w:top w:val="none" w:sz="0" w:space="0" w:color="auto"/>
        <w:left w:val="none" w:sz="0" w:space="0" w:color="auto"/>
        <w:bottom w:val="none" w:sz="0" w:space="0" w:color="auto"/>
        <w:right w:val="none" w:sz="0" w:space="0" w:color="auto"/>
      </w:divBdr>
    </w:div>
    <w:div w:id="1324776109">
      <w:bodyDiv w:val="1"/>
      <w:marLeft w:val="0"/>
      <w:marRight w:val="0"/>
      <w:marTop w:val="0"/>
      <w:marBottom w:val="0"/>
      <w:divBdr>
        <w:top w:val="none" w:sz="0" w:space="0" w:color="auto"/>
        <w:left w:val="none" w:sz="0" w:space="0" w:color="auto"/>
        <w:bottom w:val="none" w:sz="0" w:space="0" w:color="auto"/>
        <w:right w:val="none" w:sz="0" w:space="0" w:color="auto"/>
      </w:divBdr>
    </w:div>
    <w:div w:id="1325931398">
      <w:bodyDiv w:val="1"/>
      <w:marLeft w:val="0"/>
      <w:marRight w:val="0"/>
      <w:marTop w:val="0"/>
      <w:marBottom w:val="0"/>
      <w:divBdr>
        <w:top w:val="none" w:sz="0" w:space="0" w:color="auto"/>
        <w:left w:val="none" w:sz="0" w:space="0" w:color="auto"/>
        <w:bottom w:val="none" w:sz="0" w:space="0" w:color="auto"/>
        <w:right w:val="none" w:sz="0" w:space="0" w:color="auto"/>
      </w:divBdr>
    </w:div>
    <w:div w:id="1326132384">
      <w:bodyDiv w:val="1"/>
      <w:marLeft w:val="0"/>
      <w:marRight w:val="0"/>
      <w:marTop w:val="0"/>
      <w:marBottom w:val="0"/>
      <w:divBdr>
        <w:top w:val="none" w:sz="0" w:space="0" w:color="auto"/>
        <w:left w:val="none" w:sz="0" w:space="0" w:color="auto"/>
        <w:bottom w:val="none" w:sz="0" w:space="0" w:color="auto"/>
        <w:right w:val="none" w:sz="0" w:space="0" w:color="auto"/>
      </w:divBdr>
    </w:div>
    <w:div w:id="1326201646">
      <w:bodyDiv w:val="1"/>
      <w:marLeft w:val="0"/>
      <w:marRight w:val="0"/>
      <w:marTop w:val="0"/>
      <w:marBottom w:val="0"/>
      <w:divBdr>
        <w:top w:val="none" w:sz="0" w:space="0" w:color="auto"/>
        <w:left w:val="none" w:sz="0" w:space="0" w:color="auto"/>
        <w:bottom w:val="none" w:sz="0" w:space="0" w:color="auto"/>
        <w:right w:val="none" w:sz="0" w:space="0" w:color="auto"/>
      </w:divBdr>
    </w:div>
    <w:div w:id="1326472966">
      <w:bodyDiv w:val="1"/>
      <w:marLeft w:val="0"/>
      <w:marRight w:val="0"/>
      <w:marTop w:val="0"/>
      <w:marBottom w:val="0"/>
      <w:divBdr>
        <w:top w:val="none" w:sz="0" w:space="0" w:color="auto"/>
        <w:left w:val="none" w:sz="0" w:space="0" w:color="auto"/>
        <w:bottom w:val="none" w:sz="0" w:space="0" w:color="auto"/>
        <w:right w:val="none" w:sz="0" w:space="0" w:color="auto"/>
      </w:divBdr>
    </w:div>
    <w:div w:id="1326545769">
      <w:bodyDiv w:val="1"/>
      <w:marLeft w:val="0"/>
      <w:marRight w:val="0"/>
      <w:marTop w:val="0"/>
      <w:marBottom w:val="0"/>
      <w:divBdr>
        <w:top w:val="none" w:sz="0" w:space="0" w:color="auto"/>
        <w:left w:val="none" w:sz="0" w:space="0" w:color="auto"/>
        <w:bottom w:val="none" w:sz="0" w:space="0" w:color="auto"/>
        <w:right w:val="none" w:sz="0" w:space="0" w:color="auto"/>
      </w:divBdr>
    </w:div>
    <w:div w:id="1326783131">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439487">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632614">
      <w:bodyDiv w:val="1"/>
      <w:marLeft w:val="0"/>
      <w:marRight w:val="0"/>
      <w:marTop w:val="0"/>
      <w:marBottom w:val="0"/>
      <w:divBdr>
        <w:top w:val="none" w:sz="0" w:space="0" w:color="auto"/>
        <w:left w:val="none" w:sz="0" w:space="0" w:color="auto"/>
        <w:bottom w:val="none" w:sz="0" w:space="0" w:color="auto"/>
        <w:right w:val="none" w:sz="0" w:space="0" w:color="auto"/>
      </w:divBdr>
    </w:div>
    <w:div w:id="1327708847">
      <w:bodyDiv w:val="1"/>
      <w:marLeft w:val="0"/>
      <w:marRight w:val="0"/>
      <w:marTop w:val="0"/>
      <w:marBottom w:val="0"/>
      <w:divBdr>
        <w:top w:val="none" w:sz="0" w:space="0" w:color="auto"/>
        <w:left w:val="none" w:sz="0" w:space="0" w:color="auto"/>
        <w:bottom w:val="none" w:sz="0" w:space="0" w:color="auto"/>
        <w:right w:val="none" w:sz="0" w:space="0" w:color="auto"/>
      </w:divBdr>
    </w:div>
    <w:div w:id="1327778814">
      <w:bodyDiv w:val="1"/>
      <w:marLeft w:val="0"/>
      <w:marRight w:val="0"/>
      <w:marTop w:val="0"/>
      <w:marBottom w:val="0"/>
      <w:divBdr>
        <w:top w:val="none" w:sz="0" w:space="0" w:color="auto"/>
        <w:left w:val="none" w:sz="0" w:space="0" w:color="auto"/>
        <w:bottom w:val="none" w:sz="0" w:space="0" w:color="auto"/>
        <w:right w:val="none" w:sz="0" w:space="0" w:color="auto"/>
      </w:divBdr>
    </w:div>
    <w:div w:id="1328283872">
      <w:bodyDiv w:val="1"/>
      <w:marLeft w:val="0"/>
      <w:marRight w:val="0"/>
      <w:marTop w:val="0"/>
      <w:marBottom w:val="0"/>
      <w:divBdr>
        <w:top w:val="none" w:sz="0" w:space="0" w:color="auto"/>
        <w:left w:val="none" w:sz="0" w:space="0" w:color="auto"/>
        <w:bottom w:val="none" w:sz="0" w:space="0" w:color="auto"/>
        <w:right w:val="none" w:sz="0" w:space="0" w:color="auto"/>
      </w:divBdr>
    </w:div>
    <w:div w:id="1328746931">
      <w:bodyDiv w:val="1"/>
      <w:marLeft w:val="0"/>
      <w:marRight w:val="0"/>
      <w:marTop w:val="0"/>
      <w:marBottom w:val="0"/>
      <w:divBdr>
        <w:top w:val="none" w:sz="0" w:space="0" w:color="auto"/>
        <w:left w:val="none" w:sz="0" w:space="0" w:color="auto"/>
        <w:bottom w:val="none" w:sz="0" w:space="0" w:color="auto"/>
        <w:right w:val="none" w:sz="0" w:space="0" w:color="auto"/>
      </w:divBdr>
    </w:div>
    <w:div w:id="1328749557">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448006">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793809">
      <w:bodyDiv w:val="1"/>
      <w:marLeft w:val="0"/>
      <w:marRight w:val="0"/>
      <w:marTop w:val="0"/>
      <w:marBottom w:val="0"/>
      <w:divBdr>
        <w:top w:val="none" w:sz="0" w:space="0" w:color="auto"/>
        <w:left w:val="none" w:sz="0" w:space="0" w:color="auto"/>
        <w:bottom w:val="none" w:sz="0" w:space="0" w:color="auto"/>
        <w:right w:val="none" w:sz="0" w:space="0" w:color="auto"/>
      </w:divBdr>
    </w:div>
    <w:div w:id="1330907436">
      <w:bodyDiv w:val="1"/>
      <w:marLeft w:val="0"/>
      <w:marRight w:val="0"/>
      <w:marTop w:val="0"/>
      <w:marBottom w:val="0"/>
      <w:divBdr>
        <w:top w:val="none" w:sz="0" w:space="0" w:color="auto"/>
        <w:left w:val="none" w:sz="0" w:space="0" w:color="auto"/>
        <w:bottom w:val="none" w:sz="0" w:space="0" w:color="auto"/>
        <w:right w:val="none" w:sz="0" w:space="0" w:color="auto"/>
      </w:divBdr>
    </w:div>
    <w:div w:id="1330913694">
      <w:bodyDiv w:val="1"/>
      <w:marLeft w:val="0"/>
      <w:marRight w:val="0"/>
      <w:marTop w:val="0"/>
      <w:marBottom w:val="0"/>
      <w:divBdr>
        <w:top w:val="none" w:sz="0" w:space="0" w:color="auto"/>
        <w:left w:val="none" w:sz="0" w:space="0" w:color="auto"/>
        <w:bottom w:val="none" w:sz="0" w:space="0" w:color="auto"/>
        <w:right w:val="none" w:sz="0" w:space="0" w:color="auto"/>
      </w:divBdr>
    </w:div>
    <w:div w:id="1331369817">
      <w:bodyDiv w:val="1"/>
      <w:marLeft w:val="0"/>
      <w:marRight w:val="0"/>
      <w:marTop w:val="0"/>
      <w:marBottom w:val="0"/>
      <w:divBdr>
        <w:top w:val="none" w:sz="0" w:space="0" w:color="auto"/>
        <w:left w:val="none" w:sz="0" w:space="0" w:color="auto"/>
        <w:bottom w:val="none" w:sz="0" w:space="0" w:color="auto"/>
        <w:right w:val="none" w:sz="0" w:space="0" w:color="auto"/>
      </w:divBdr>
    </w:div>
    <w:div w:id="1332753441">
      <w:bodyDiv w:val="1"/>
      <w:marLeft w:val="0"/>
      <w:marRight w:val="0"/>
      <w:marTop w:val="0"/>
      <w:marBottom w:val="0"/>
      <w:divBdr>
        <w:top w:val="none" w:sz="0" w:space="0" w:color="auto"/>
        <w:left w:val="none" w:sz="0" w:space="0" w:color="auto"/>
        <w:bottom w:val="none" w:sz="0" w:space="0" w:color="auto"/>
        <w:right w:val="none" w:sz="0" w:space="0" w:color="auto"/>
      </w:divBdr>
    </w:div>
    <w:div w:id="1332952946">
      <w:bodyDiv w:val="1"/>
      <w:marLeft w:val="0"/>
      <w:marRight w:val="0"/>
      <w:marTop w:val="0"/>
      <w:marBottom w:val="0"/>
      <w:divBdr>
        <w:top w:val="none" w:sz="0" w:space="0" w:color="auto"/>
        <w:left w:val="none" w:sz="0" w:space="0" w:color="auto"/>
        <w:bottom w:val="none" w:sz="0" w:space="0" w:color="auto"/>
        <w:right w:val="none" w:sz="0" w:space="0" w:color="auto"/>
      </w:divBdr>
    </w:div>
    <w:div w:id="1333024391">
      <w:bodyDiv w:val="1"/>
      <w:marLeft w:val="0"/>
      <w:marRight w:val="0"/>
      <w:marTop w:val="0"/>
      <w:marBottom w:val="0"/>
      <w:divBdr>
        <w:top w:val="none" w:sz="0" w:space="0" w:color="auto"/>
        <w:left w:val="none" w:sz="0" w:space="0" w:color="auto"/>
        <w:bottom w:val="none" w:sz="0" w:space="0" w:color="auto"/>
        <w:right w:val="none" w:sz="0" w:space="0" w:color="auto"/>
      </w:divBdr>
    </w:div>
    <w:div w:id="1333144404">
      <w:bodyDiv w:val="1"/>
      <w:marLeft w:val="0"/>
      <w:marRight w:val="0"/>
      <w:marTop w:val="0"/>
      <w:marBottom w:val="0"/>
      <w:divBdr>
        <w:top w:val="none" w:sz="0" w:space="0" w:color="auto"/>
        <w:left w:val="none" w:sz="0" w:space="0" w:color="auto"/>
        <w:bottom w:val="none" w:sz="0" w:space="0" w:color="auto"/>
        <w:right w:val="none" w:sz="0" w:space="0" w:color="auto"/>
      </w:divBdr>
    </w:div>
    <w:div w:id="1333144544">
      <w:bodyDiv w:val="1"/>
      <w:marLeft w:val="0"/>
      <w:marRight w:val="0"/>
      <w:marTop w:val="0"/>
      <w:marBottom w:val="0"/>
      <w:divBdr>
        <w:top w:val="none" w:sz="0" w:space="0" w:color="auto"/>
        <w:left w:val="none" w:sz="0" w:space="0" w:color="auto"/>
        <w:bottom w:val="none" w:sz="0" w:space="0" w:color="auto"/>
        <w:right w:val="none" w:sz="0" w:space="0" w:color="auto"/>
      </w:divBdr>
    </w:div>
    <w:div w:id="1333341341">
      <w:bodyDiv w:val="1"/>
      <w:marLeft w:val="0"/>
      <w:marRight w:val="0"/>
      <w:marTop w:val="0"/>
      <w:marBottom w:val="0"/>
      <w:divBdr>
        <w:top w:val="none" w:sz="0" w:space="0" w:color="auto"/>
        <w:left w:val="none" w:sz="0" w:space="0" w:color="auto"/>
        <w:bottom w:val="none" w:sz="0" w:space="0" w:color="auto"/>
        <w:right w:val="none" w:sz="0" w:space="0" w:color="auto"/>
      </w:divBdr>
    </w:div>
    <w:div w:id="1334379150">
      <w:bodyDiv w:val="1"/>
      <w:marLeft w:val="0"/>
      <w:marRight w:val="0"/>
      <w:marTop w:val="0"/>
      <w:marBottom w:val="0"/>
      <w:divBdr>
        <w:top w:val="none" w:sz="0" w:space="0" w:color="auto"/>
        <w:left w:val="none" w:sz="0" w:space="0" w:color="auto"/>
        <w:bottom w:val="none" w:sz="0" w:space="0" w:color="auto"/>
        <w:right w:val="none" w:sz="0" w:space="0" w:color="auto"/>
      </w:divBdr>
    </w:div>
    <w:div w:id="1335105463">
      <w:bodyDiv w:val="1"/>
      <w:marLeft w:val="0"/>
      <w:marRight w:val="0"/>
      <w:marTop w:val="0"/>
      <w:marBottom w:val="0"/>
      <w:divBdr>
        <w:top w:val="none" w:sz="0" w:space="0" w:color="auto"/>
        <w:left w:val="none" w:sz="0" w:space="0" w:color="auto"/>
        <w:bottom w:val="none" w:sz="0" w:space="0" w:color="auto"/>
        <w:right w:val="none" w:sz="0" w:space="0" w:color="auto"/>
      </w:divBdr>
    </w:div>
    <w:div w:id="1335689231">
      <w:bodyDiv w:val="1"/>
      <w:marLeft w:val="0"/>
      <w:marRight w:val="0"/>
      <w:marTop w:val="0"/>
      <w:marBottom w:val="0"/>
      <w:divBdr>
        <w:top w:val="none" w:sz="0" w:space="0" w:color="auto"/>
        <w:left w:val="none" w:sz="0" w:space="0" w:color="auto"/>
        <w:bottom w:val="none" w:sz="0" w:space="0" w:color="auto"/>
        <w:right w:val="none" w:sz="0" w:space="0" w:color="auto"/>
      </w:divBdr>
    </w:div>
    <w:div w:id="1335953964">
      <w:bodyDiv w:val="1"/>
      <w:marLeft w:val="0"/>
      <w:marRight w:val="0"/>
      <w:marTop w:val="0"/>
      <w:marBottom w:val="0"/>
      <w:divBdr>
        <w:top w:val="none" w:sz="0" w:space="0" w:color="auto"/>
        <w:left w:val="none" w:sz="0" w:space="0" w:color="auto"/>
        <w:bottom w:val="none" w:sz="0" w:space="0" w:color="auto"/>
        <w:right w:val="none" w:sz="0" w:space="0" w:color="auto"/>
      </w:divBdr>
    </w:div>
    <w:div w:id="1336423466">
      <w:bodyDiv w:val="1"/>
      <w:marLeft w:val="0"/>
      <w:marRight w:val="0"/>
      <w:marTop w:val="0"/>
      <w:marBottom w:val="0"/>
      <w:divBdr>
        <w:top w:val="none" w:sz="0" w:space="0" w:color="auto"/>
        <w:left w:val="none" w:sz="0" w:space="0" w:color="auto"/>
        <w:bottom w:val="none" w:sz="0" w:space="0" w:color="auto"/>
        <w:right w:val="none" w:sz="0" w:space="0" w:color="auto"/>
      </w:divBdr>
    </w:div>
    <w:div w:id="1337610304">
      <w:bodyDiv w:val="1"/>
      <w:marLeft w:val="0"/>
      <w:marRight w:val="0"/>
      <w:marTop w:val="0"/>
      <w:marBottom w:val="0"/>
      <w:divBdr>
        <w:top w:val="none" w:sz="0" w:space="0" w:color="auto"/>
        <w:left w:val="none" w:sz="0" w:space="0" w:color="auto"/>
        <w:bottom w:val="none" w:sz="0" w:space="0" w:color="auto"/>
        <w:right w:val="none" w:sz="0" w:space="0" w:color="auto"/>
      </w:divBdr>
    </w:div>
    <w:div w:id="1338380944">
      <w:bodyDiv w:val="1"/>
      <w:marLeft w:val="0"/>
      <w:marRight w:val="0"/>
      <w:marTop w:val="0"/>
      <w:marBottom w:val="0"/>
      <w:divBdr>
        <w:top w:val="none" w:sz="0" w:space="0" w:color="auto"/>
        <w:left w:val="none" w:sz="0" w:space="0" w:color="auto"/>
        <w:bottom w:val="none" w:sz="0" w:space="0" w:color="auto"/>
        <w:right w:val="none" w:sz="0" w:space="0" w:color="auto"/>
      </w:divBdr>
    </w:div>
    <w:div w:id="1339387149">
      <w:bodyDiv w:val="1"/>
      <w:marLeft w:val="0"/>
      <w:marRight w:val="0"/>
      <w:marTop w:val="0"/>
      <w:marBottom w:val="0"/>
      <w:divBdr>
        <w:top w:val="none" w:sz="0" w:space="0" w:color="auto"/>
        <w:left w:val="none" w:sz="0" w:space="0" w:color="auto"/>
        <w:bottom w:val="none" w:sz="0" w:space="0" w:color="auto"/>
        <w:right w:val="none" w:sz="0" w:space="0" w:color="auto"/>
      </w:divBdr>
    </w:div>
    <w:div w:id="1339424881">
      <w:bodyDiv w:val="1"/>
      <w:marLeft w:val="0"/>
      <w:marRight w:val="0"/>
      <w:marTop w:val="0"/>
      <w:marBottom w:val="0"/>
      <w:divBdr>
        <w:top w:val="none" w:sz="0" w:space="0" w:color="auto"/>
        <w:left w:val="none" w:sz="0" w:space="0" w:color="auto"/>
        <w:bottom w:val="none" w:sz="0" w:space="0" w:color="auto"/>
        <w:right w:val="none" w:sz="0" w:space="0" w:color="auto"/>
      </w:divBdr>
    </w:div>
    <w:div w:id="1340161187">
      <w:bodyDiv w:val="1"/>
      <w:marLeft w:val="0"/>
      <w:marRight w:val="0"/>
      <w:marTop w:val="0"/>
      <w:marBottom w:val="0"/>
      <w:divBdr>
        <w:top w:val="none" w:sz="0" w:space="0" w:color="auto"/>
        <w:left w:val="none" w:sz="0" w:space="0" w:color="auto"/>
        <w:bottom w:val="none" w:sz="0" w:space="0" w:color="auto"/>
        <w:right w:val="none" w:sz="0" w:space="0" w:color="auto"/>
      </w:divBdr>
    </w:div>
    <w:div w:id="1340427422">
      <w:bodyDiv w:val="1"/>
      <w:marLeft w:val="0"/>
      <w:marRight w:val="0"/>
      <w:marTop w:val="0"/>
      <w:marBottom w:val="0"/>
      <w:divBdr>
        <w:top w:val="none" w:sz="0" w:space="0" w:color="auto"/>
        <w:left w:val="none" w:sz="0" w:space="0" w:color="auto"/>
        <w:bottom w:val="none" w:sz="0" w:space="0" w:color="auto"/>
        <w:right w:val="none" w:sz="0" w:space="0" w:color="auto"/>
      </w:divBdr>
    </w:div>
    <w:div w:id="1340624586">
      <w:bodyDiv w:val="1"/>
      <w:marLeft w:val="0"/>
      <w:marRight w:val="0"/>
      <w:marTop w:val="0"/>
      <w:marBottom w:val="0"/>
      <w:divBdr>
        <w:top w:val="none" w:sz="0" w:space="0" w:color="auto"/>
        <w:left w:val="none" w:sz="0" w:space="0" w:color="auto"/>
        <w:bottom w:val="none" w:sz="0" w:space="0" w:color="auto"/>
        <w:right w:val="none" w:sz="0" w:space="0" w:color="auto"/>
      </w:divBdr>
    </w:div>
    <w:div w:id="1341543988">
      <w:bodyDiv w:val="1"/>
      <w:marLeft w:val="0"/>
      <w:marRight w:val="0"/>
      <w:marTop w:val="0"/>
      <w:marBottom w:val="0"/>
      <w:divBdr>
        <w:top w:val="none" w:sz="0" w:space="0" w:color="auto"/>
        <w:left w:val="none" w:sz="0" w:space="0" w:color="auto"/>
        <w:bottom w:val="none" w:sz="0" w:space="0" w:color="auto"/>
        <w:right w:val="none" w:sz="0" w:space="0" w:color="auto"/>
      </w:divBdr>
    </w:div>
    <w:div w:id="1341587952">
      <w:bodyDiv w:val="1"/>
      <w:marLeft w:val="0"/>
      <w:marRight w:val="0"/>
      <w:marTop w:val="0"/>
      <w:marBottom w:val="0"/>
      <w:divBdr>
        <w:top w:val="none" w:sz="0" w:space="0" w:color="auto"/>
        <w:left w:val="none" w:sz="0" w:space="0" w:color="auto"/>
        <w:bottom w:val="none" w:sz="0" w:space="0" w:color="auto"/>
        <w:right w:val="none" w:sz="0" w:space="0" w:color="auto"/>
      </w:divBdr>
    </w:div>
    <w:div w:id="1342127023">
      <w:bodyDiv w:val="1"/>
      <w:marLeft w:val="0"/>
      <w:marRight w:val="0"/>
      <w:marTop w:val="0"/>
      <w:marBottom w:val="0"/>
      <w:divBdr>
        <w:top w:val="none" w:sz="0" w:space="0" w:color="auto"/>
        <w:left w:val="none" w:sz="0" w:space="0" w:color="auto"/>
        <w:bottom w:val="none" w:sz="0" w:space="0" w:color="auto"/>
        <w:right w:val="none" w:sz="0" w:space="0" w:color="auto"/>
      </w:divBdr>
    </w:div>
    <w:div w:id="1342589213">
      <w:bodyDiv w:val="1"/>
      <w:marLeft w:val="0"/>
      <w:marRight w:val="0"/>
      <w:marTop w:val="0"/>
      <w:marBottom w:val="0"/>
      <w:divBdr>
        <w:top w:val="none" w:sz="0" w:space="0" w:color="auto"/>
        <w:left w:val="none" w:sz="0" w:space="0" w:color="auto"/>
        <w:bottom w:val="none" w:sz="0" w:space="0" w:color="auto"/>
        <w:right w:val="none" w:sz="0" w:space="0" w:color="auto"/>
      </w:divBdr>
    </w:div>
    <w:div w:id="1343777718">
      <w:bodyDiv w:val="1"/>
      <w:marLeft w:val="0"/>
      <w:marRight w:val="0"/>
      <w:marTop w:val="0"/>
      <w:marBottom w:val="0"/>
      <w:divBdr>
        <w:top w:val="none" w:sz="0" w:space="0" w:color="auto"/>
        <w:left w:val="none" w:sz="0" w:space="0" w:color="auto"/>
        <w:bottom w:val="none" w:sz="0" w:space="0" w:color="auto"/>
        <w:right w:val="none" w:sz="0" w:space="0" w:color="auto"/>
      </w:divBdr>
    </w:div>
    <w:div w:id="1343782318">
      <w:bodyDiv w:val="1"/>
      <w:marLeft w:val="0"/>
      <w:marRight w:val="0"/>
      <w:marTop w:val="0"/>
      <w:marBottom w:val="0"/>
      <w:divBdr>
        <w:top w:val="none" w:sz="0" w:space="0" w:color="auto"/>
        <w:left w:val="none" w:sz="0" w:space="0" w:color="auto"/>
        <w:bottom w:val="none" w:sz="0" w:space="0" w:color="auto"/>
        <w:right w:val="none" w:sz="0" w:space="0" w:color="auto"/>
      </w:divBdr>
    </w:div>
    <w:div w:id="1344473090">
      <w:bodyDiv w:val="1"/>
      <w:marLeft w:val="0"/>
      <w:marRight w:val="0"/>
      <w:marTop w:val="0"/>
      <w:marBottom w:val="0"/>
      <w:divBdr>
        <w:top w:val="none" w:sz="0" w:space="0" w:color="auto"/>
        <w:left w:val="none" w:sz="0" w:space="0" w:color="auto"/>
        <w:bottom w:val="none" w:sz="0" w:space="0" w:color="auto"/>
        <w:right w:val="none" w:sz="0" w:space="0" w:color="auto"/>
      </w:divBdr>
    </w:div>
    <w:div w:id="1344819015">
      <w:bodyDiv w:val="1"/>
      <w:marLeft w:val="0"/>
      <w:marRight w:val="0"/>
      <w:marTop w:val="0"/>
      <w:marBottom w:val="0"/>
      <w:divBdr>
        <w:top w:val="none" w:sz="0" w:space="0" w:color="auto"/>
        <w:left w:val="none" w:sz="0" w:space="0" w:color="auto"/>
        <w:bottom w:val="none" w:sz="0" w:space="0" w:color="auto"/>
        <w:right w:val="none" w:sz="0" w:space="0" w:color="auto"/>
      </w:divBdr>
    </w:div>
    <w:div w:id="1344938345">
      <w:bodyDiv w:val="1"/>
      <w:marLeft w:val="0"/>
      <w:marRight w:val="0"/>
      <w:marTop w:val="0"/>
      <w:marBottom w:val="0"/>
      <w:divBdr>
        <w:top w:val="none" w:sz="0" w:space="0" w:color="auto"/>
        <w:left w:val="none" w:sz="0" w:space="0" w:color="auto"/>
        <w:bottom w:val="none" w:sz="0" w:space="0" w:color="auto"/>
        <w:right w:val="none" w:sz="0" w:space="0" w:color="auto"/>
      </w:divBdr>
    </w:div>
    <w:div w:id="1345546823">
      <w:bodyDiv w:val="1"/>
      <w:marLeft w:val="0"/>
      <w:marRight w:val="0"/>
      <w:marTop w:val="0"/>
      <w:marBottom w:val="0"/>
      <w:divBdr>
        <w:top w:val="none" w:sz="0" w:space="0" w:color="auto"/>
        <w:left w:val="none" w:sz="0" w:space="0" w:color="auto"/>
        <w:bottom w:val="none" w:sz="0" w:space="0" w:color="auto"/>
        <w:right w:val="none" w:sz="0" w:space="0" w:color="auto"/>
      </w:divBdr>
    </w:div>
    <w:div w:id="1345552282">
      <w:bodyDiv w:val="1"/>
      <w:marLeft w:val="0"/>
      <w:marRight w:val="0"/>
      <w:marTop w:val="0"/>
      <w:marBottom w:val="0"/>
      <w:divBdr>
        <w:top w:val="none" w:sz="0" w:space="0" w:color="auto"/>
        <w:left w:val="none" w:sz="0" w:space="0" w:color="auto"/>
        <w:bottom w:val="none" w:sz="0" w:space="0" w:color="auto"/>
        <w:right w:val="none" w:sz="0" w:space="0" w:color="auto"/>
      </w:divBdr>
    </w:div>
    <w:div w:id="1345667173">
      <w:bodyDiv w:val="1"/>
      <w:marLeft w:val="0"/>
      <w:marRight w:val="0"/>
      <w:marTop w:val="0"/>
      <w:marBottom w:val="0"/>
      <w:divBdr>
        <w:top w:val="none" w:sz="0" w:space="0" w:color="auto"/>
        <w:left w:val="none" w:sz="0" w:space="0" w:color="auto"/>
        <w:bottom w:val="none" w:sz="0" w:space="0" w:color="auto"/>
        <w:right w:val="none" w:sz="0" w:space="0" w:color="auto"/>
      </w:divBdr>
    </w:div>
    <w:div w:id="1346711374">
      <w:bodyDiv w:val="1"/>
      <w:marLeft w:val="0"/>
      <w:marRight w:val="0"/>
      <w:marTop w:val="0"/>
      <w:marBottom w:val="0"/>
      <w:divBdr>
        <w:top w:val="none" w:sz="0" w:space="0" w:color="auto"/>
        <w:left w:val="none" w:sz="0" w:space="0" w:color="auto"/>
        <w:bottom w:val="none" w:sz="0" w:space="0" w:color="auto"/>
        <w:right w:val="none" w:sz="0" w:space="0" w:color="auto"/>
      </w:divBdr>
    </w:div>
    <w:div w:id="1347058966">
      <w:bodyDiv w:val="1"/>
      <w:marLeft w:val="0"/>
      <w:marRight w:val="0"/>
      <w:marTop w:val="0"/>
      <w:marBottom w:val="0"/>
      <w:divBdr>
        <w:top w:val="none" w:sz="0" w:space="0" w:color="auto"/>
        <w:left w:val="none" w:sz="0" w:space="0" w:color="auto"/>
        <w:bottom w:val="none" w:sz="0" w:space="0" w:color="auto"/>
        <w:right w:val="none" w:sz="0" w:space="0" w:color="auto"/>
      </w:divBdr>
    </w:div>
    <w:div w:id="1347319897">
      <w:bodyDiv w:val="1"/>
      <w:marLeft w:val="0"/>
      <w:marRight w:val="0"/>
      <w:marTop w:val="0"/>
      <w:marBottom w:val="0"/>
      <w:divBdr>
        <w:top w:val="none" w:sz="0" w:space="0" w:color="auto"/>
        <w:left w:val="none" w:sz="0" w:space="0" w:color="auto"/>
        <w:bottom w:val="none" w:sz="0" w:space="0" w:color="auto"/>
        <w:right w:val="none" w:sz="0" w:space="0" w:color="auto"/>
      </w:divBdr>
    </w:div>
    <w:div w:id="1347632165">
      <w:bodyDiv w:val="1"/>
      <w:marLeft w:val="0"/>
      <w:marRight w:val="0"/>
      <w:marTop w:val="0"/>
      <w:marBottom w:val="0"/>
      <w:divBdr>
        <w:top w:val="none" w:sz="0" w:space="0" w:color="auto"/>
        <w:left w:val="none" w:sz="0" w:space="0" w:color="auto"/>
        <w:bottom w:val="none" w:sz="0" w:space="0" w:color="auto"/>
        <w:right w:val="none" w:sz="0" w:space="0" w:color="auto"/>
      </w:divBdr>
    </w:div>
    <w:div w:id="1347753575">
      <w:bodyDiv w:val="1"/>
      <w:marLeft w:val="0"/>
      <w:marRight w:val="0"/>
      <w:marTop w:val="0"/>
      <w:marBottom w:val="0"/>
      <w:divBdr>
        <w:top w:val="none" w:sz="0" w:space="0" w:color="auto"/>
        <w:left w:val="none" w:sz="0" w:space="0" w:color="auto"/>
        <w:bottom w:val="none" w:sz="0" w:space="0" w:color="auto"/>
        <w:right w:val="none" w:sz="0" w:space="0" w:color="auto"/>
      </w:divBdr>
    </w:div>
    <w:div w:id="1348560655">
      <w:bodyDiv w:val="1"/>
      <w:marLeft w:val="0"/>
      <w:marRight w:val="0"/>
      <w:marTop w:val="0"/>
      <w:marBottom w:val="0"/>
      <w:divBdr>
        <w:top w:val="none" w:sz="0" w:space="0" w:color="auto"/>
        <w:left w:val="none" w:sz="0" w:space="0" w:color="auto"/>
        <w:bottom w:val="none" w:sz="0" w:space="0" w:color="auto"/>
        <w:right w:val="none" w:sz="0" w:space="0" w:color="auto"/>
      </w:divBdr>
    </w:div>
    <w:div w:id="1349211373">
      <w:bodyDiv w:val="1"/>
      <w:marLeft w:val="0"/>
      <w:marRight w:val="0"/>
      <w:marTop w:val="0"/>
      <w:marBottom w:val="0"/>
      <w:divBdr>
        <w:top w:val="none" w:sz="0" w:space="0" w:color="auto"/>
        <w:left w:val="none" w:sz="0" w:space="0" w:color="auto"/>
        <w:bottom w:val="none" w:sz="0" w:space="0" w:color="auto"/>
        <w:right w:val="none" w:sz="0" w:space="0" w:color="auto"/>
      </w:divBdr>
    </w:div>
    <w:div w:id="1349479716">
      <w:bodyDiv w:val="1"/>
      <w:marLeft w:val="0"/>
      <w:marRight w:val="0"/>
      <w:marTop w:val="0"/>
      <w:marBottom w:val="0"/>
      <w:divBdr>
        <w:top w:val="none" w:sz="0" w:space="0" w:color="auto"/>
        <w:left w:val="none" w:sz="0" w:space="0" w:color="auto"/>
        <w:bottom w:val="none" w:sz="0" w:space="0" w:color="auto"/>
        <w:right w:val="none" w:sz="0" w:space="0" w:color="auto"/>
      </w:divBdr>
    </w:div>
    <w:div w:id="1349915432">
      <w:bodyDiv w:val="1"/>
      <w:marLeft w:val="0"/>
      <w:marRight w:val="0"/>
      <w:marTop w:val="0"/>
      <w:marBottom w:val="0"/>
      <w:divBdr>
        <w:top w:val="none" w:sz="0" w:space="0" w:color="auto"/>
        <w:left w:val="none" w:sz="0" w:space="0" w:color="auto"/>
        <w:bottom w:val="none" w:sz="0" w:space="0" w:color="auto"/>
        <w:right w:val="none" w:sz="0" w:space="0" w:color="auto"/>
      </w:divBdr>
    </w:div>
    <w:div w:id="1351180987">
      <w:bodyDiv w:val="1"/>
      <w:marLeft w:val="0"/>
      <w:marRight w:val="0"/>
      <w:marTop w:val="0"/>
      <w:marBottom w:val="0"/>
      <w:divBdr>
        <w:top w:val="none" w:sz="0" w:space="0" w:color="auto"/>
        <w:left w:val="none" w:sz="0" w:space="0" w:color="auto"/>
        <w:bottom w:val="none" w:sz="0" w:space="0" w:color="auto"/>
        <w:right w:val="none" w:sz="0" w:space="0" w:color="auto"/>
      </w:divBdr>
    </w:div>
    <w:div w:id="1351182016">
      <w:bodyDiv w:val="1"/>
      <w:marLeft w:val="0"/>
      <w:marRight w:val="0"/>
      <w:marTop w:val="0"/>
      <w:marBottom w:val="0"/>
      <w:divBdr>
        <w:top w:val="none" w:sz="0" w:space="0" w:color="auto"/>
        <w:left w:val="none" w:sz="0" w:space="0" w:color="auto"/>
        <w:bottom w:val="none" w:sz="0" w:space="0" w:color="auto"/>
        <w:right w:val="none" w:sz="0" w:space="0" w:color="auto"/>
      </w:divBdr>
    </w:div>
    <w:div w:id="1352338749">
      <w:bodyDiv w:val="1"/>
      <w:marLeft w:val="0"/>
      <w:marRight w:val="0"/>
      <w:marTop w:val="0"/>
      <w:marBottom w:val="0"/>
      <w:divBdr>
        <w:top w:val="none" w:sz="0" w:space="0" w:color="auto"/>
        <w:left w:val="none" w:sz="0" w:space="0" w:color="auto"/>
        <w:bottom w:val="none" w:sz="0" w:space="0" w:color="auto"/>
        <w:right w:val="none" w:sz="0" w:space="0" w:color="auto"/>
      </w:divBdr>
    </w:div>
    <w:div w:id="1352688093">
      <w:bodyDiv w:val="1"/>
      <w:marLeft w:val="0"/>
      <w:marRight w:val="0"/>
      <w:marTop w:val="0"/>
      <w:marBottom w:val="0"/>
      <w:divBdr>
        <w:top w:val="none" w:sz="0" w:space="0" w:color="auto"/>
        <w:left w:val="none" w:sz="0" w:space="0" w:color="auto"/>
        <w:bottom w:val="none" w:sz="0" w:space="0" w:color="auto"/>
        <w:right w:val="none" w:sz="0" w:space="0" w:color="auto"/>
      </w:divBdr>
    </w:div>
    <w:div w:id="1353721765">
      <w:bodyDiv w:val="1"/>
      <w:marLeft w:val="0"/>
      <w:marRight w:val="0"/>
      <w:marTop w:val="0"/>
      <w:marBottom w:val="0"/>
      <w:divBdr>
        <w:top w:val="none" w:sz="0" w:space="0" w:color="auto"/>
        <w:left w:val="none" w:sz="0" w:space="0" w:color="auto"/>
        <w:bottom w:val="none" w:sz="0" w:space="0" w:color="auto"/>
        <w:right w:val="none" w:sz="0" w:space="0" w:color="auto"/>
      </w:divBdr>
    </w:div>
    <w:div w:id="1354116564">
      <w:bodyDiv w:val="1"/>
      <w:marLeft w:val="0"/>
      <w:marRight w:val="0"/>
      <w:marTop w:val="0"/>
      <w:marBottom w:val="0"/>
      <w:divBdr>
        <w:top w:val="none" w:sz="0" w:space="0" w:color="auto"/>
        <w:left w:val="none" w:sz="0" w:space="0" w:color="auto"/>
        <w:bottom w:val="none" w:sz="0" w:space="0" w:color="auto"/>
        <w:right w:val="none" w:sz="0" w:space="0" w:color="auto"/>
      </w:divBdr>
    </w:div>
    <w:div w:id="1354457578">
      <w:bodyDiv w:val="1"/>
      <w:marLeft w:val="0"/>
      <w:marRight w:val="0"/>
      <w:marTop w:val="0"/>
      <w:marBottom w:val="0"/>
      <w:divBdr>
        <w:top w:val="none" w:sz="0" w:space="0" w:color="auto"/>
        <w:left w:val="none" w:sz="0" w:space="0" w:color="auto"/>
        <w:bottom w:val="none" w:sz="0" w:space="0" w:color="auto"/>
        <w:right w:val="none" w:sz="0" w:space="0" w:color="auto"/>
      </w:divBdr>
    </w:div>
    <w:div w:id="1354652597">
      <w:bodyDiv w:val="1"/>
      <w:marLeft w:val="0"/>
      <w:marRight w:val="0"/>
      <w:marTop w:val="0"/>
      <w:marBottom w:val="0"/>
      <w:divBdr>
        <w:top w:val="none" w:sz="0" w:space="0" w:color="auto"/>
        <w:left w:val="none" w:sz="0" w:space="0" w:color="auto"/>
        <w:bottom w:val="none" w:sz="0" w:space="0" w:color="auto"/>
        <w:right w:val="none" w:sz="0" w:space="0" w:color="auto"/>
      </w:divBdr>
    </w:div>
    <w:div w:id="1354769811">
      <w:bodyDiv w:val="1"/>
      <w:marLeft w:val="0"/>
      <w:marRight w:val="0"/>
      <w:marTop w:val="0"/>
      <w:marBottom w:val="0"/>
      <w:divBdr>
        <w:top w:val="none" w:sz="0" w:space="0" w:color="auto"/>
        <w:left w:val="none" w:sz="0" w:space="0" w:color="auto"/>
        <w:bottom w:val="none" w:sz="0" w:space="0" w:color="auto"/>
        <w:right w:val="none" w:sz="0" w:space="0" w:color="auto"/>
      </w:divBdr>
    </w:div>
    <w:div w:id="1355184525">
      <w:bodyDiv w:val="1"/>
      <w:marLeft w:val="0"/>
      <w:marRight w:val="0"/>
      <w:marTop w:val="0"/>
      <w:marBottom w:val="0"/>
      <w:divBdr>
        <w:top w:val="none" w:sz="0" w:space="0" w:color="auto"/>
        <w:left w:val="none" w:sz="0" w:space="0" w:color="auto"/>
        <w:bottom w:val="none" w:sz="0" w:space="0" w:color="auto"/>
        <w:right w:val="none" w:sz="0" w:space="0" w:color="auto"/>
      </w:divBdr>
    </w:div>
    <w:div w:id="1356153310">
      <w:bodyDiv w:val="1"/>
      <w:marLeft w:val="0"/>
      <w:marRight w:val="0"/>
      <w:marTop w:val="0"/>
      <w:marBottom w:val="0"/>
      <w:divBdr>
        <w:top w:val="none" w:sz="0" w:space="0" w:color="auto"/>
        <w:left w:val="none" w:sz="0" w:space="0" w:color="auto"/>
        <w:bottom w:val="none" w:sz="0" w:space="0" w:color="auto"/>
        <w:right w:val="none" w:sz="0" w:space="0" w:color="auto"/>
      </w:divBdr>
    </w:div>
    <w:div w:id="1357460992">
      <w:bodyDiv w:val="1"/>
      <w:marLeft w:val="0"/>
      <w:marRight w:val="0"/>
      <w:marTop w:val="0"/>
      <w:marBottom w:val="0"/>
      <w:divBdr>
        <w:top w:val="none" w:sz="0" w:space="0" w:color="auto"/>
        <w:left w:val="none" w:sz="0" w:space="0" w:color="auto"/>
        <w:bottom w:val="none" w:sz="0" w:space="0" w:color="auto"/>
        <w:right w:val="none" w:sz="0" w:space="0" w:color="auto"/>
      </w:divBdr>
    </w:div>
    <w:div w:id="1358316262">
      <w:bodyDiv w:val="1"/>
      <w:marLeft w:val="0"/>
      <w:marRight w:val="0"/>
      <w:marTop w:val="0"/>
      <w:marBottom w:val="0"/>
      <w:divBdr>
        <w:top w:val="none" w:sz="0" w:space="0" w:color="auto"/>
        <w:left w:val="none" w:sz="0" w:space="0" w:color="auto"/>
        <w:bottom w:val="none" w:sz="0" w:space="0" w:color="auto"/>
        <w:right w:val="none" w:sz="0" w:space="0" w:color="auto"/>
      </w:divBdr>
    </w:div>
    <w:div w:id="1358434648">
      <w:bodyDiv w:val="1"/>
      <w:marLeft w:val="0"/>
      <w:marRight w:val="0"/>
      <w:marTop w:val="0"/>
      <w:marBottom w:val="0"/>
      <w:divBdr>
        <w:top w:val="none" w:sz="0" w:space="0" w:color="auto"/>
        <w:left w:val="none" w:sz="0" w:space="0" w:color="auto"/>
        <w:bottom w:val="none" w:sz="0" w:space="0" w:color="auto"/>
        <w:right w:val="none" w:sz="0" w:space="0" w:color="auto"/>
      </w:divBdr>
    </w:div>
    <w:div w:id="1358702028">
      <w:bodyDiv w:val="1"/>
      <w:marLeft w:val="0"/>
      <w:marRight w:val="0"/>
      <w:marTop w:val="0"/>
      <w:marBottom w:val="0"/>
      <w:divBdr>
        <w:top w:val="none" w:sz="0" w:space="0" w:color="auto"/>
        <w:left w:val="none" w:sz="0" w:space="0" w:color="auto"/>
        <w:bottom w:val="none" w:sz="0" w:space="0" w:color="auto"/>
        <w:right w:val="none" w:sz="0" w:space="0" w:color="auto"/>
      </w:divBdr>
    </w:div>
    <w:div w:id="1358849553">
      <w:bodyDiv w:val="1"/>
      <w:marLeft w:val="0"/>
      <w:marRight w:val="0"/>
      <w:marTop w:val="0"/>
      <w:marBottom w:val="0"/>
      <w:divBdr>
        <w:top w:val="none" w:sz="0" w:space="0" w:color="auto"/>
        <w:left w:val="none" w:sz="0" w:space="0" w:color="auto"/>
        <w:bottom w:val="none" w:sz="0" w:space="0" w:color="auto"/>
        <w:right w:val="none" w:sz="0" w:space="0" w:color="auto"/>
      </w:divBdr>
    </w:div>
    <w:div w:id="1359115515">
      <w:bodyDiv w:val="1"/>
      <w:marLeft w:val="0"/>
      <w:marRight w:val="0"/>
      <w:marTop w:val="0"/>
      <w:marBottom w:val="0"/>
      <w:divBdr>
        <w:top w:val="none" w:sz="0" w:space="0" w:color="auto"/>
        <w:left w:val="none" w:sz="0" w:space="0" w:color="auto"/>
        <w:bottom w:val="none" w:sz="0" w:space="0" w:color="auto"/>
        <w:right w:val="none" w:sz="0" w:space="0" w:color="auto"/>
      </w:divBdr>
    </w:div>
    <w:div w:id="1359624493">
      <w:bodyDiv w:val="1"/>
      <w:marLeft w:val="0"/>
      <w:marRight w:val="0"/>
      <w:marTop w:val="0"/>
      <w:marBottom w:val="0"/>
      <w:divBdr>
        <w:top w:val="none" w:sz="0" w:space="0" w:color="auto"/>
        <w:left w:val="none" w:sz="0" w:space="0" w:color="auto"/>
        <w:bottom w:val="none" w:sz="0" w:space="0" w:color="auto"/>
        <w:right w:val="none" w:sz="0" w:space="0" w:color="auto"/>
      </w:divBdr>
    </w:div>
    <w:div w:id="1359695882">
      <w:bodyDiv w:val="1"/>
      <w:marLeft w:val="0"/>
      <w:marRight w:val="0"/>
      <w:marTop w:val="0"/>
      <w:marBottom w:val="0"/>
      <w:divBdr>
        <w:top w:val="none" w:sz="0" w:space="0" w:color="auto"/>
        <w:left w:val="none" w:sz="0" w:space="0" w:color="auto"/>
        <w:bottom w:val="none" w:sz="0" w:space="0" w:color="auto"/>
        <w:right w:val="none" w:sz="0" w:space="0" w:color="auto"/>
      </w:divBdr>
    </w:div>
    <w:div w:id="1361663875">
      <w:bodyDiv w:val="1"/>
      <w:marLeft w:val="0"/>
      <w:marRight w:val="0"/>
      <w:marTop w:val="0"/>
      <w:marBottom w:val="0"/>
      <w:divBdr>
        <w:top w:val="none" w:sz="0" w:space="0" w:color="auto"/>
        <w:left w:val="none" w:sz="0" w:space="0" w:color="auto"/>
        <w:bottom w:val="none" w:sz="0" w:space="0" w:color="auto"/>
        <w:right w:val="none" w:sz="0" w:space="0" w:color="auto"/>
      </w:divBdr>
    </w:div>
    <w:div w:id="1361667016">
      <w:bodyDiv w:val="1"/>
      <w:marLeft w:val="0"/>
      <w:marRight w:val="0"/>
      <w:marTop w:val="0"/>
      <w:marBottom w:val="0"/>
      <w:divBdr>
        <w:top w:val="none" w:sz="0" w:space="0" w:color="auto"/>
        <w:left w:val="none" w:sz="0" w:space="0" w:color="auto"/>
        <w:bottom w:val="none" w:sz="0" w:space="0" w:color="auto"/>
        <w:right w:val="none" w:sz="0" w:space="0" w:color="auto"/>
      </w:divBdr>
    </w:div>
    <w:div w:id="1362314537">
      <w:bodyDiv w:val="1"/>
      <w:marLeft w:val="0"/>
      <w:marRight w:val="0"/>
      <w:marTop w:val="0"/>
      <w:marBottom w:val="0"/>
      <w:divBdr>
        <w:top w:val="none" w:sz="0" w:space="0" w:color="auto"/>
        <w:left w:val="none" w:sz="0" w:space="0" w:color="auto"/>
        <w:bottom w:val="none" w:sz="0" w:space="0" w:color="auto"/>
        <w:right w:val="none" w:sz="0" w:space="0" w:color="auto"/>
      </w:divBdr>
    </w:div>
    <w:div w:id="1362315478">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555029">
      <w:bodyDiv w:val="1"/>
      <w:marLeft w:val="0"/>
      <w:marRight w:val="0"/>
      <w:marTop w:val="0"/>
      <w:marBottom w:val="0"/>
      <w:divBdr>
        <w:top w:val="none" w:sz="0" w:space="0" w:color="auto"/>
        <w:left w:val="none" w:sz="0" w:space="0" w:color="auto"/>
        <w:bottom w:val="none" w:sz="0" w:space="0" w:color="auto"/>
        <w:right w:val="none" w:sz="0" w:space="0" w:color="auto"/>
      </w:divBdr>
    </w:div>
    <w:div w:id="1364550644">
      <w:bodyDiv w:val="1"/>
      <w:marLeft w:val="0"/>
      <w:marRight w:val="0"/>
      <w:marTop w:val="0"/>
      <w:marBottom w:val="0"/>
      <w:divBdr>
        <w:top w:val="none" w:sz="0" w:space="0" w:color="auto"/>
        <w:left w:val="none" w:sz="0" w:space="0" w:color="auto"/>
        <w:bottom w:val="none" w:sz="0" w:space="0" w:color="auto"/>
        <w:right w:val="none" w:sz="0" w:space="0" w:color="auto"/>
      </w:divBdr>
    </w:div>
    <w:div w:id="1364672453">
      <w:bodyDiv w:val="1"/>
      <w:marLeft w:val="0"/>
      <w:marRight w:val="0"/>
      <w:marTop w:val="0"/>
      <w:marBottom w:val="0"/>
      <w:divBdr>
        <w:top w:val="none" w:sz="0" w:space="0" w:color="auto"/>
        <w:left w:val="none" w:sz="0" w:space="0" w:color="auto"/>
        <w:bottom w:val="none" w:sz="0" w:space="0" w:color="auto"/>
        <w:right w:val="none" w:sz="0" w:space="0" w:color="auto"/>
      </w:divBdr>
    </w:div>
    <w:div w:id="1364936013">
      <w:bodyDiv w:val="1"/>
      <w:marLeft w:val="0"/>
      <w:marRight w:val="0"/>
      <w:marTop w:val="0"/>
      <w:marBottom w:val="0"/>
      <w:divBdr>
        <w:top w:val="none" w:sz="0" w:space="0" w:color="auto"/>
        <w:left w:val="none" w:sz="0" w:space="0" w:color="auto"/>
        <w:bottom w:val="none" w:sz="0" w:space="0" w:color="auto"/>
        <w:right w:val="none" w:sz="0" w:space="0" w:color="auto"/>
      </w:divBdr>
    </w:div>
    <w:div w:id="1365129228">
      <w:bodyDiv w:val="1"/>
      <w:marLeft w:val="0"/>
      <w:marRight w:val="0"/>
      <w:marTop w:val="0"/>
      <w:marBottom w:val="0"/>
      <w:divBdr>
        <w:top w:val="none" w:sz="0" w:space="0" w:color="auto"/>
        <w:left w:val="none" w:sz="0" w:space="0" w:color="auto"/>
        <w:bottom w:val="none" w:sz="0" w:space="0" w:color="auto"/>
        <w:right w:val="none" w:sz="0" w:space="0" w:color="auto"/>
      </w:divBdr>
    </w:div>
    <w:div w:id="1366062452">
      <w:bodyDiv w:val="1"/>
      <w:marLeft w:val="0"/>
      <w:marRight w:val="0"/>
      <w:marTop w:val="0"/>
      <w:marBottom w:val="0"/>
      <w:divBdr>
        <w:top w:val="none" w:sz="0" w:space="0" w:color="auto"/>
        <w:left w:val="none" w:sz="0" w:space="0" w:color="auto"/>
        <w:bottom w:val="none" w:sz="0" w:space="0" w:color="auto"/>
        <w:right w:val="none" w:sz="0" w:space="0" w:color="auto"/>
      </w:divBdr>
    </w:div>
    <w:div w:id="1367177308">
      <w:bodyDiv w:val="1"/>
      <w:marLeft w:val="0"/>
      <w:marRight w:val="0"/>
      <w:marTop w:val="0"/>
      <w:marBottom w:val="0"/>
      <w:divBdr>
        <w:top w:val="none" w:sz="0" w:space="0" w:color="auto"/>
        <w:left w:val="none" w:sz="0" w:space="0" w:color="auto"/>
        <w:bottom w:val="none" w:sz="0" w:space="0" w:color="auto"/>
        <w:right w:val="none" w:sz="0" w:space="0" w:color="auto"/>
      </w:divBdr>
    </w:div>
    <w:div w:id="1367756291">
      <w:bodyDiv w:val="1"/>
      <w:marLeft w:val="0"/>
      <w:marRight w:val="0"/>
      <w:marTop w:val="0"/>
      <w:marBottom w:val="0"/>
      <w:divBdr>
        <w:top w:val="none" w:sz="0" w:space="0" w:color="auto"/>
        <w:left w:val="none" w:sz="0" w:space="0" w:color="auto"/>
        <w:bottom w:val="none" w:sz="0" w:space="0" w:color="auto"/>
        <w:right w:val="none" w:sz="0" w:space="0" w:color="auto"/>
      </w:divBdr>
    </w:div>
    <w:div w:id="1368143404">
      <w:bodyDiv w:val="1"/>
      <w:marLeft w:val="0"/>
      <w:marRight w:val="0"/>
      <w:marTop w:val="0"/>
      <w:marBottom w:val="0"/>
      <w:divBdr>
        <w:top w:val="none" w:sz="0" w:space="0" w:color="auto"/>
        <w:left w:val="none" w:sz="0" w:space="0" w:color="auto"/>
        <w:bottom w:val="none" w:sz="0" w:space="0" w:color="auto"/>
        <w:right w:val="none" w:sz="0" w:space="0" w:color="auto"/>
      </w:divBdr>
    </w:div>
    <w:div w:id="1368409282">
      <w:bodyDiv w:val="1"/>
      <w:marLeft w:val="0"/>
      <w:marRight w:val="0"/>
      <w:marTop w:val="0"/>
      <w:marBottom w:val="0"/>
      <w:divBdr>
        <w:top w:val="none" w:sz="0" w:space="0" w:color="auto"/>
        <w:left w:val="none" w:sz="0" w:space="0" w:color="auto"/>
        <w:bottom w:val="none" w:sz="0" w:space="0" w:color="auto"/>
        <w:right w:val="none" w:sz="0" w:space="0" w:color="auto"/>
      </w:divBdr>
    </w:div>
    <w:div w:id="1368674029">
      <w:bodyDiv w:val="1"/>
      <w:marLeft w:val="0"/>
      <w:marRight w:val="0"/>
      <w:marTop w:val="0"/>
      <w:marBottom w:val="0"/>
      <w:divBdr>
        <w:top w:val="none" w:sz="0" w:space="0" w:color="auto"/>
        <w:left w:val="none" w:sz="0" w:space="0" w:color="auto"/>
        <w:bottom w:val="none" w:sz="0" w:space="0" w:color="auto"/>
        <w:right w:val="none" w:sz="0" w:space="0" w:color="auto"/>
      </w:divBdr>
    </w:div>
    <w:div w:id="1369717625">
      <w:bodyDiv w:val="1"/>
      <w:marLeft w:val="0"/>
      <w:marRight w:val="0"/>
      <w:marTop w:val="0"/>
      <w:marBottom w:val="0"/>
      <w:divBdr>
        <w:top w:val="none" w:sz="0" w:space="0" w:color="auto"/>
        <w:left w:val="none" w:sz="0" w:space="0" w:color="auto"/>
        <w:bottom w:val="none" w:sz="0" w:space="0" w:color="auto"/>
        <w:right w:val="none" w:sz="0" w:space="0" w:color="auto"/>
      </w:divBdr>
    </w:div>
    <w:div w:id="1370060661">
      <w:bodyDiv w:val="1"/>
      <w:marLeft w:val="0"/>
      <w:marRight w:val="0"/>
      <w:marTop w:val="0"/>
      <w:marBottom w:val="0"/>
      <w:divBdr>
        <w:top w:val="none" w:sz="0" w:space="0" w:color="auto"/>
        <w:left w:val="none" w:sz="0" w:space="0" w:color="auto"/>
        <w:bottom w:val="none" w:sz="0" w:space="0" w:color="auto"/>
        <w:right w:val="none" w:sz="0" w:space="0" w:color="auto"/>
      </w:divBdr>
    </w:div>
    <w:div w:id="1370259096">
      <w:bodyDiv w:val="1"/>
      <w:marLeft w:val="0"/>
      <w:marRight w:val="0"/>
      <w:marTop w:val="0"/>
      <w:marBottom w:val="0"/>
      <w:divBdr>
        <w:top w:val="none" w:sz="0" w:space="0" w:color="auto"/>
        <w:left w:val="none" w:sz="0" w:space="0" w:color="auto"/>
        <w:bottom w:val="none" w:sz="0" w:space="0" w:color="auto"/>
        <w:right w:val="none" w:sz="0" w:space="0" w:color="auto"/>
      </w:divBdr>
    </w:div>
    <w:div w:id="1371149098">
      <w:bodyDiv w:val="1"/>
      <w:marLeft w:val="0"/>
      <w:marRight w:val="0"/>
      <w:marTop w:val="0"/>
      <w:marBottom w:val="0"/>
      <w:divBdr>
        <w:top w:val="none" w:sz="0" w:space="0" w:color="auto"/>
        <w:left w:val="none" w:sz="0" w:space="0" w:color="auto"/>
        <w:bottom w:val="none" w:sz="0" w:space="0" w:color="auto"/>
        <w:right w:val="none" w:sz="0" w:space="0" w:color="auto"/>
      </w:divBdr>
    </w:div>
    <w:div w:id="1371764941">
      <w:bodyDiv w:val="1"/>
      <w:marLeft w:val="0"/>
      <w:marRight w:val="0"/>
      <w:marTop w:val="0"/>
      <w:marBottom w:val="0"/>
      <w:divBdr>
        <w:top w:val="none" w:sz="0" w:space="0" w:color="auto"/>
        <w:left w:val="none" w:sz="0" w:space="0" w:color="auto"/>
        <w:bottom w:val="none" w:sz="0" w:space="0" w:color="auto"/>
        <w:right w:val="none" w:sz="0" w:space="0" w:color="auto"/>
      </w:divBdr>
    </w:div>
    <w:div w:id="1371876616">
      <w:bodyDiv w:val="1"/>
      <w:marLeft w:val="0"/>
      <w:marRight w:val="0"/>
      <w:marTop w:val="0"/>
      <w:marBottom w:val="0"/>
      <w:divBdr>
        <w:top w:val="none" w:sz="0" w:space="0" w:color="auto"/>
        <w:left w:val="none" w:sz="0" w:space="0" w:color="auto"/>
        <w:bottom w:val="none" w:sz="0" w:space="0" w:color="auto"/>
        <w:right w:val="none" w:sz="0" w:space="0" w:color="auto"/>
      </w:divBdr>
    </w:div>
    <w:div w:id="1372071783">
      <w:bodyDiv w:val="1"/>
      <w:marLeft w:val="0"/>
      <w:marRight w:val="0"/>
      <w:marTop w:val="0"/>
      <w:marBottom w:val="0"/>
      <w:divBdr>
        <w:top w:val="none" w:sz="0" w:space="0" w:color="auto"/>
        <w:left w:val="none" w:sz="0" w:space="0" w:color="auto"/>
        <w:bottom w:val="none" w:sz="0" w:space="0" w:color="auto"/>
        <w:right w:val="none" w:sz="0" w:space="0" w:color="auto"/>
      </w:divBdr>
    </w:div>
    <w:div w:id="1373385663">
      <w:bodyDiv w:val="1"/>
      <w:marLeft w:val="0"/>
      <w:marRight w:val="0"/>
      <w:marTop w:val="0"/>
      <w:marBottom w:val="0"/>
      <w:divBdr>
        <w:top w:val="none" w:sz="0" w:space="0" w:color="auto"/>
        <w:left w:val="none" w:sz="0" w:space="0" w:color="auto"/>
        <w:bottom w:val="none" w:sz="0" w:space="0" w:color="auto"/>
        <w:right w:val="none" w:sz="0" w:space="0" w:color="auto"/>
      </w:divBdr>
    </w:div>
    <w:div w:id="1373847447">
      <w:bodyDiv w:val="1"/>
      <w:marLeft w:val="0"/>
      <w:marRight w:val="0"/>
      <w:marTop w:val="0"/>
      <w:marBottom w:val="0"/>
      <w:divBdr>
        <w:top w:val="none" w:sz="0" w:space="0" w:color="auto"/>
        <w:left w:val="none" w:sz="0" w:space="0" w:color="auto"/>
        <w:bottom w:val="none" w:sz="0" w:space="0" w:color="auto"/>
        <w:right w:val="none" w:sz="0" w:space="0" w:color="auto"/>
      </w:divBdr>
    </w:div>
    <w:div w:id="1374187134">
      <w:bodyDiv w:val="1"/>
      <w:marLeft w:val="0"/>
      <w:marRight w:val="0"/>
      <w:marTop w:val="0"/>
      <w:marBottom w:val="0"/>
      <w:divBdr>
        <w:top w:val="none" w:sz="0" w:space="0" w:color="auto"/>
        <w:left w:val="none" w:sz="0" w:space="0" w:color="auto"/>
        <w:bottom w:val="none" w:sz="0" w:space="0" w:color="auto"/>
        <w:right w:val="none" w:sz="0" w:space="0" w:color="auto"/>
      </w:divBdr>
    </w:div>
    <w:div w:id="1374188843">
      <w:bodyDiv w:val="1"/>
      <w:marLeft w:val="0"/>
      <w:marRight w:val="0"/>
      <w:marTop w:val="0"/>
      <w:marBottom w:val="0"/>
      <w:divBdr>
        <w:top w:val="none" w:sz="0" w:space="0" w:color="auto"/>
        <w:left w:val="none" w:sz="0" w:space="0" w:color="auto"/>
        <w:bottom w:val="none" w:sz="0" w:space="0" w:color="auto"/>
        <w:right w:val="none" w:sz="0" w:space="0" w:color="auto"/>
      </w:divBdr>
    </w:div>
    <w:div w:id="1374885444">
      <w:bodyDiv w:val="1"/>
      <w:marLeft w:val="0"/>
      <w:marRight w:val="0"/>
      <w:marTop w:val="0"/>
      <w:marBottom w:val="0"/>
      <w:divBdr>
        <w:top w:val="none" w:sz="0" w:space="0" w:color="auto"/>
        <w:left w:val="none" w:sz="0" w:space="0" w:color="auto"/>
        <w:bottom w:val="none" w:sz="0" w:space="0" w:color="auto"/>
        <w:right w:val="none" w:sz="0" w:space="0" w:color="auto"/>
      </w:divBdr>
    </w:div>
    <w:div w:id="1375033998">
      <w:bodyDiv w:val="1"/>
      <w:marLeft w:val="0"/>
      <w:marRight w:val="0"/>
      <w:marTop w:val="0"/>
      <w:marBottom w:val="0"/>
      <w:divBdr>
        <w:top w:val="none" w:sz="0" w:space="0" w:color="auto"/>
        <w:left w:val="none" w:sz="0" w:space="0" w:color="auto"/>
        <w:bottom w:val="none" w:sz="0" w:space="0" w:color="auto"/>
        <w:right w:val="none" w:sz="0" w:space="0" w:color="auto"/>
      </w:divBdr>
    </w:div>
    <w:div w:id="1375616589">
      <w:bodyDiv w:val="1"/>
      <w:marLeft w:val="0"/>
      <w:marRight w:val="0"/>
      <w:marTop w:val="0"/>
      <w:marBottom w:val="0"/>
      <w:divBdr>
        <w:top w:val="none" w:sz="0" w:space="0" w:color="auto"/>
        <w:left w:val="none" w:sz="0" w:space="0" w:color="auto"/>
        <w:bottom w:val="none" w:sz="0" w:space="0" w:color="auto"/>
        <w:right w:val="none" w:sz="0" w:space="0" w:color="auto"/>
      </w:divBdr>
    </w:div>
    <w:div w:id="1375691540">
      <w:bodyDiv w:val="1"/>
      <w:marLeft w:val="0"/>
      <w:marRight w:val="0"/>
      <w:marTop w:val="0"/>
      <w:marBottom w:val="0"/>
      <w:divBdr>
        <w:top w:val="none" w:sz="0" w:space="0" w:color="auto"/>
        <w:left w:val="none" w:sz="0" w:space="0" w:color="auto"/>
        <w:bottom w:val="none" w:sz="0" w:space="0" w:color="auto"/>
        <w:right w:val="none" w:sz="0" w:space="0" w:color="auto"/>
      </w:divBdr>
    </w:div>
    <w:div w:id="1376731884">
      <w:bodyDiv w:val="1"/>
      <w:marLeft w:val="0"/>
      <w:marRight w:val="0"/>
      <w:marTop w:val="0"/>
      <w:marBottom w:val="0"/>
      <w:divBdr>
        <w:top w:val="none" w:sz="0" w:space="0" w:color="auto"/>
        <w:left w:val="none" w:sz="0" w:space="0" w:color="auto"/>
        <w:bottom w:val="none" w:sz="0" w:space="0" w:color="auto"/>
        <w:right w:val="none" w:sz="0" w:space="0" w:color="auto"/>
      </w:divBdr>
    </w:div>
    <w:div w:id="1377006908">
      <w:bodyDiv w:val="1"/>
      <w:marLeft w:val="0"/>
      <w:marRight w:val="0"/>
      <w:marTop w:val="0"/>
      <w:marBottom w:val="0"/>
      <w:divBdr>
        <w:top w:val="none" w:sz="0" w:space="0" w:color="auto"/>
        <w:left w:val="none" w:sz="0" w:space="0" w:color="auto"/>
        <w:bottom w:val="none" w:sz="0" w:space="0" w:color="auto"/>
        <w:right w:val="none" w:sz="0" w:space="0" w:color="auto"/>
      </w:divBdr>
    </w:div>
    <w:div w:id="1377314790">
      <w:bodyDiv w:val="1"/>
      <w:marLeft w:val="0"/>
      <w:marRight w:val="0"/>
      <w:marTop w:val="0"/>
      <w:marBottom w:val="0"/>
      <w:divBdr>
        <w:top w:val="none" w:sz="0" w:space="0" w:color="auto"/>
        <w:left w:val="none" w:sz="0" w:space="0" w:color="auto"/>
        <w:bottom w:val="none" w:sz="0" w:space="0" w:color="auto"/>
        <w:right w:val="none" w:sz="0" w:space="0" w:color="auto"/>
      </w:divBdr>
    </w:div>
    <w:div w:id="1377316278">
      <w:bodyDiv w:val="1"/>
      <w:marLeft w:val="0"/>
      <w:marRight w:val="0"/>
      <w:marTop w:val="0"/>
      <w:marBottom w:val="0"/>
      <w:divBdr>
        <w:top w:val="none" w:sz="0" w:space="0" w:color="auto"/>
        <w:left w:val="none" w:sz="0" w:space="0" w:color="auto"/>
        <w:bottom w:val="none" w:sz="0" w:space="0" w:color="auto"/>
        <w:right w:val="none" w:sz="0" w:space="0" w:color="auto"/>
      </w:divBdr>
    </w:div>
    <w:div w:id="1377585814">
      <w:bodyDiv w:val="1"/>
      <w:marLeft w:val="0"/>
      <w:marRight w:val="0"/>
      <w:marTop w:val="0"/>
      <w:marBottom w:val="0"/>
      <w:divBdr>
        <w:top w:val="none" w:sz="0" w:space="0" w:color="auto"/>
        <w:left w:val="none" w:sz="0" w:space="0" w:color="auto"/>
        <w:bottom w:val="none" w:sz="0" w:space="0" w:color="auto"/>
        <w:right w:val="none" w:sz="0" w:space="0" w:color="auto"/>
      </w:divBdr>
    </w:div>
    <w:div w:id="1377660987">
      <w:bodyDiv w:val="1"/>
      <w:marLeft w:val="0"/>
      <w:marRight w:val="0"/>
      <w:marTop w:val="0"/>
      <w:marBottom w:val="0"/>
      <w:divBdr>
        <w:top w:val="none" w:sz="0" w:space="0" w:color="auto"/>
        <w:left w:val="none" w:sz="0" w:space="0" w:color="auto"/>
        <w:bottom w:val="none" w:sz="0" w:space="0" w:color="auto"/>
        <w:right w:val="none" w:sz="0" w:space="0" w:color="auto"/>
      </w:divBdr>
    </w:div>
    <w:div w:id="1377776072">
      <w:bodyDiv w:val="1"/>
      <w:marLeft w:val="0"/>
      <w:marRight w:val="0"/>
      <w:marTop w:val="0"/>
      <w:marBottom w:val="0"/>
      <w:divBdr>
        <w:top w:val="none" w:sz="0" w:space="0" w:color="auto"/>
        <w:left w:val="none" w:sz="0" w:space="0" w:color="auto"/>
        <w:bottom w:val="none" w:sz="0" w:space="0" w:color="auto"/>
        <w:right w:val="none" w:sz="0" w:space="0" w:color="auto"/>
      </w:divBdr>
    </w:div>
    <w:div w:id="1379012498">
      <w:bodyDiv w:val="1"/>
      <w:marLeft w:val="0"/>
      <w:marRight w:val="0"/>
      <w:marTop w:val="0"/>
      <w:marBottom w:val="0"/>
      <w:divBdr>
        <w:top w:val="none" w:sz="0" w:space="0" w:color="auto"/>
        <w:left w:val="none" w:sz="0" w:space="0" w:color="auto"/>
        <w:bottom w:val="none" w:sz="0" w:space="0" w:color="auto"/>
        <w:right w:val="none" w:sz="0" w:space="0" w:color="auto"/>
      </w:divBdr>
    </w:div>
    <w:div w:id="1379280609">
      <w:bodyDiv w:val="1"/>
      <w:marLeft w:val="0"/>
      <w:marRight w:val="0"/>
      <w:marTop w:val="0"/>
      <w:marBottom w:val="0"/>
      <w:divBdr>
        <w:top w:val="none" w:sz="0" w:space="0" w:color="auto"/>
        <w:left w:val="none" w:sz="0" w:space="0" w:color="auto"/>
        <w:bottom w:val="none" w:sz="0" w:space="0" w:color="auto"/>
        <w:right w:val="none" w:sz="0" w:space="0" w:color="auto"/>
      </w:divBdr>
    </w:div>
    <w:div w:id="1379624075">
      <w:bodyDiv w:val="1"/>
      <w:marLeft w:val="0"/>
      <w:marRight w:val="0"/>
      <w:marTop w:val="0"/>
      <w:marBottom w:val="0"/>
      <w:divBdr>
        <w:top w:val="none" w:sz="0" w:space="0" w:color="auto"/>
        <w:left w:val="none" w:sz="0" w:space="0" w:color="auto"/>
        <w:bottom w:val="none" w:sz="0" w:space="0" w:color="auto"/>
        <w:right w:val="none" w:sz="0" w:space="0" w:color="auto"/>
      </w:divBdr>
    </w:div>
    <w:div w:id="1379663899">
      <w:bodyDiv w:val="1"/>
      <w:marLeft w:val="0"/>
      <w:marRight w:val="0"/>
      <w:marTop w:val="0"/>
      <w:marBottom w:val="0"/>
      <w:divBdr>
        <w:top w:val="none" w:sz="0" w:space="0" w:color="auto"/>
        <w:left w:val="none" w:sz="0" w:space="0" w:color="auto"/>
        <w:bottom w:val="none" w:sz="0" w:space="0" w:color="auto"/>
        <w:right w:val="none" w:sz="0" w:space="0" w:color="auto"/>
      </w:divBdr>
    </w:div>
    <w:div w:id="1380662414">
      <w:bodyDiv w:val="1"/>
      <w:marLeft w:val="0"/>
      <w:marRight w:val="0"/>
      <w:marTop w:val="0"/>
      <w:marBottom w:val="0"/>
      <w:divBdr>
        <w:top w:val="none" w:sz="0" w:space="0" w:color="auto"/>
        <w:left w:val="none" w:sz="0" w:space="0" w:color="auto"/>
        <w:bottom w:val="none" w:sz="0" w:space="0" w:color="auto"/>
        <w:right w:val="none" w:sz="0" w:space="0" w:color="auto"/>
      </w:divBdr>
    </w:div>
    <w:div w:id="1380779966">
      <w:bodyDiv w:val="1"/>
      <w:marLeft w:val="0"/>
      <w:marRight w:val="0"/>
      <w:marTop w:val="0"/>
      <w:marBottom w:val="0"/>
      <w:divBdr>
        <w:top w:val="none" w:sz="0" w:space="0" w:color="auto"/>
        <w:left w:val="none" w:sz="0" w:space="0" w:color="auto"/>
        <w:bottom w:val="none" w:sz="0" w:space="0" w:color="auto"/>
        <w:right w:val="none" w:sz="0" w:space="0" w:color="auto"/>
      </w:divBdr>
    </w:div>
    <w:div w:id="1381247635">
      <w:bodyDiv w:val="1"/>
      <w:marLeft w:val="0"/>
      <w:marRight w:val="0"/>
      <w:marTop w:val="0"/>
      <w:marBottom w:val="0"/>
      <w:divBdr>
        <w:top w:val="none" w:sz="0" w:space="0" w:color="auto"/>
        <w:left w:val="none" w:sz="0" w:space="0" w:color="auto"/>
        <w:bottom w:val="none" w:sz="0" w:space="0" w:color="auto"/>
        <w:right w:val="none" w:sz="0" w:space="0" w:color="auto"/>
      </w:divBdr>
    </w:div>
    <w:div w:id="1381662630">
      <w:bodyDiv w:val="1"/>
      <w:marLeft w:val="0"/>
      <w:marRight w:val="0"/>
      <w:marTop w:val="0"/>
      <w:marBottom w:val="0"/>
      <w:divBdr>
        <w:top w:val="none" w:sz="0" w:space="0" w:color="auto"/>
        <w:left w:val="none" w:sz="0" w:space="0" w:color="auto"/>
        <w:bottom w:val="none" w:sz="0" w:space="0" w:color="auto"/>
        <w:right w:val="none" w:sz="0" w:space="0" w:color="auto"/>
      </w:divBdr>
    </w:div>
    <w:div w:id="1382290250">
      <w:bodyDiv w:val="1"/>
      <w:marLeft w:val="0"/>
      <w:marRight w:val="0"/>
      <w:marTop w:val="0"/>
      <w:marBottom w:val="0"/>
      <w:divBdr>
        <w:top w:val="none" w:sz="0" w:space="0" w:color="auto"/>
        <w:left w:val="none" w:sz="0" w:space="0" w:color="auto"/>
        <w:bottom w:val="none" w:sz="0" w:space="0" w:color="auto"/>
        <w:right w:val="none" w:sz="0" w:space="0" w:color="auto"/>
      </w:divBdr>
    </w:div>
    <w:div w:id="1382441286">
      <w:bodyDiv w:val="1"/>
      <w:marLeft w:val="0"/>
      <w:marRight w:val="0"/>
      <w:marTop w:val="0"/>
      <w:marBottom w:val="0"/>
      <w:divBdr>
        <w:top w:val="none" w:sz="0" w:space="0" w:color="auto"/>
        <w:left w:val="none" w:sz="0" w:space="0" w:color="auto"/>
        <w:bottom w:val="none" w:sz="0" w:space="0" w:color="auto"/>
        <w:right w:val="none" w:sz="0" w:space="0" w:color="auto"/>
      </w:divBdr>
    </w:div>
    <w:div w:id="1382896619">
      <w:bodyDiv w:val="1"/>
      <w:marLeft w:val="0"/>
      <w:marRight w:val="0"/>
      <w:marTop w:val="0"/>
      <w:marBottom w:val="0"/>
      <w:divBdr>
        <w:top w:val="none" w:sz="0" w:space="0" w:color="auto"/>
        <w:left w:val="none" w:sz="0" w:space="0" w:color="auto"/>
        <w:bottom w:val="none" w:sz="0" w:space="0" w:color="auto"/>
        <w:right w:val="none" w:sz="0" w:space="0" w:color="auto"/>
      </w:divBdr>
    </w:div>
    <w:div w:id="1383942290">
      <w:bodyDiv w:val="1"/>
      <w:marLeft w:val="0"/>
      <w:marRight w:val="0"/>
      <w:marTop w:val="0"/>
      <w:marBottom w:val="0"/>
      <w:divBdr>
        <w:top w:val="none" w:sz="0" w:space="0" w:color="auto"/>
        <w:left w:val="none" w:sz="0" w:space="0" w:color="auto"/>
        <w:bottom w:val="none" w:sz="0" w:space="0" w:color="auto"/>
        <w:right w:val="none" w:sz="0" w:space="0" w:color="auto"/>
      </w:divBdr>
    </w:div>
    <w:div w:id="1383942621">
      <w:bodyDiv w:val="1"/>
      <w:marLeft w:val="0"/>
      <w:marRight w:val="0"/>
      <w:marTop w:val="0"/>
      <w:marBottom w:val="0"/>
      <w:divBdr>
        <w:top w:val="none" w:sz="0" w:space="0" w:color="auto"/>
        <w:left w:val="none" w:sz="0" w:space="0" w:color="auto"/>
        <w:bottom w:val="none" w:sz="0" w:space="0" w:color="auto"/>
        <w:right w:val="none" w:sz="0" w:space="0" w:color="auto"/>
      </w:divBdr>
    </w:div>
    <w:div w:id="1384062782">
      <w:bodyDiv w:val="1"/>
      <w:marLeft w:val="0"/>
      <w:marRight w:val="0"/>
      <w:marTop w:val="0"/>
      <w:marBottom w:val="0"/>
      <w:divBdr>
        <w:top w:val="none" w:sz="0" w:space="0" w:color="auto"/>
        <w:left w:val="none" w:sz="0" w:space="0" w:color="auto"/>
        <w:bottom w:val="none" w:sz="0" w:space="0" w:color="auto"/>
        <w:right w:val="none" w:sz="0" w:space="0" w:color="auto"/>
      </w:divBdr>
    </w:div>
    <w:div w:id="1384063961">
      <w:bodyDiv w:val="1"/>
      <w:marLeft w:val="0"/>
      <w:marRight w:val="0"/>
      <w:marTop w:val="0"/>
      <w:marBottom w:val="0"/>
      <w:divBdr>
        <w:top w:val="none" w:sz="0" w:space="0" w:color="auto"/>
        <w:left w:val="none" w:sz="0" w:space="0" w:color="auto"/>
        <w:bottom w:val="none" w:sz="0" w:space="0" w:color="auto"/>
        <w:right w:val="none" w:sz="0" w:space="0" w:color="auto"/>
      </w:divBdr>
    </w:div>
    <w:div w:id="1384282797">
      <w:bodyDiv w:val="1"/>
      <w:marLeft w:val="0"/>
      <w:marRight w:val="0"/>
      <w:marTop w:val="0"/>
      <w:marBottom w:val="0"/>
      <w:divBdr>
        <w:top w:val="none" w:sz="0" w:space="0" w:color="auto"/>
        <w:left w:val="none" w:sz="0" w:space="0" w:color="auto"/>
        <w:bottom w:val="none" w:sz="0" w:space="0" w:color="auto"/>
        <w:right w:val="none" w:sz="0" w:space="0" w:color="auto"/>
      </w:divBdr>
    </w:div>
    <w:div w:id="1384520500">
      <w:bodyDiv w:val="1"/>
      <w:marLeft w:val="0"/>
      <w:marRight w:val="0"/>
      <w:marTop w:val="0"/>
      <w:marBottom w:val="0"/>
      <w:divBdr>
        <w:top w:val="none" w:sz="0" w:space="0" w:color="auto"/>
        <w:left w:val="none" w:sz="0" w:space="0" w:color="auto"/>
        <w:bottom w:val="none" w:sz="0" w:space="0" w:color="auto"/>
        <w:right w:val="none" w:sz="0" w:space="0" w:color="auto"/>
      </w:divBdr>
    </w:div>
    <w:div w:id="1384715547">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517575">
      <w:bodyDiv w:val="1"/>
      <w:marLeft w:val="0"/>
      <w:marRight w:val="0"/>
      <w:marTop w:val="0"/>
      <w:marBottom w:val="0"/>
      <w:divBdr>
        <w:top w:val="none" w:sz="0" w:space="0" w:color="auto"/>
        <w:left w:val="none" w:sz="0" w:space="0" w:color="auto"/>
        <w:bottom w:val="none" w:sz="0" w:space="0" w:color="auto"/>
        <w:right w:val="none" w:sz="0" w:space="0" w:color="auto"/>
      </w:divBdr>
    </w:div>
    <w:div w:id="1385644608">
      <w:bodyDiv w:val="1"/>
      <w:marLeft w:val="0"/>
      <w:marRight w:val="0"/>
      <w:marTop w:val="0"/>
      <w:marBottom w:val="0"/>
      <w:divBdr>
        <w:top w:val="none" w:sz="0" w:space="0" w:color="auto"/>
        <w:left w:val="none" w:sz="0" w:space="0" w:color="auto"/>
        <w:bottom w:val="none" w:sz="0" w:space="0" w:color="auto"/>
        <w:right w:val="none" w:sz="0" w:space="0" w:color="auto"/>
      </w:divBdr>
    </w:div>
    <w:div w:id="1385790838">
      <w:bodyDiv w:val="1"/>
      <w:marLeft w:val="0"/>
      <w:marRight w:val="0"/>
      <w:marTop w:val="0"/>
      <w:marBottom w:val="0"/>
      <w:divBdr>
        <w:top w:val="none" w:sz="0" w:space="0" w:color="auto"/>
        <w:left w:val="none" w:sz="0" w:space="0" w:color="auto"/>
        <w:bottom w:val="none" w:sz="0" w:space="0" w:color="auto"/>
        <w:right w:val="none" w:sz="0" w:space="0" w:color="auto"/>
      </w:divBdr>
    </w:div>
    <w:div w:id="1385986469">
      <w:bodyDiv w:val="1"/>
      <w:marLeft w:val="0"/>
      <w:marRight w:val="0"/>
      <w:marTop w:val="0"/>
      <w:marBottom w:val="0"/>
      <w:divBdr>
        <w:top w:val="none" w:sz="0" w:space="0" w:color="auto"/>
        <w:left w:val="none" w:sz="0" w:space="0" w:color="auto"/>
        <w:bottom w:val="none" w:sz="0" w:space="0" w:color="auto"/>
        <w:right w:val="none" w:sz="0" w:space="0" w:color="auto"/>
      </w:divBdr>
    </w:div>
    <w:div w:id="1386369497">
      <w:bodyDiv w:val="1"/>
      <w:marLeft w:val="0"/>
      <w:marRight w:val="0"/>
      <w:marTop w:val="0"/>
      <w:marBottom w:val="0"/>
      <w:divBdr>
        <w:top w:val="none" w:sz="0" w:space="0" w:color="auto"/>
        <w:left w:val="none" w:sz="0" w:space="0" w:color="auto"/>
        <w:bottom w:val="none" w:sz="0" w:space="0" w:color="auto"/>
        <w:right w:val="none" w:sz="0" w:space="0" w:color="auto"/>
      </w:divBdr>
    </w:div>
    <w:div w:id="1386832069">
      <w:bodyDiv w:val="1"/>
      <w:marLeft w:val="0"/>
      <w:marRight w:val="0"/>
      <w:marTop w:val="0"/>
      <w:marBottom w:val="0"/>
      <w:divBdr>
        <w:top w:val="none" w:sz="0" w:space="0" w:color="auto"/>
        <w:left w:val="none" w:sz="0" w:space="0" w:color="auto"/>
        <w:bottom w:val="none" w:sz="0" w:space="0" w:color="auto"/>
        <w:right w:val="none" w:sz="0" w:space="0" w:color="auto"/>
      </w:divBdr>
    </w:div>
    <w:div w:id="1387070310">
      <w:bodyDiv w:val="1"/>
      <w:marLeft w:val="0"/>
      <w:marRight w:val="0"/>
      <w:marTop w:val="0"/>
      <w:marBottom w:val="0"/>
      <w:divBdr>
        <w:top w:val="none" w:sz="0" w:space="0" w:color="auto"/>
        <w:left w:val="none" w:sz="0" w:space="0" w:color="auto"/>
        <w:bottom w:val="none" w:sz="0" w:space="0" w:color="auto"/>
        <w:right w:val="none" w:sz="0" w:space="0" w:color="auto"/>
      </w:divBdr>
    </w:div>
    <w:div w:id="1387099744">
      <w:bodyDiv w:val="1"/>
      <w:marLeft w:val="0"/>
      <w:marRight w:val="0"/>
      <w:marTop w:val="0"/>
      <w:marBottom w:val="0"/>
      <w:divBdr>
        <w:top w:val="none" w:sz="0" w:space="0" w:color="auto"/>
        <w:left w:val="none" w:sz="0" w:space="0" w:color="auto"/>
        <w:bottom w:val="none" w:sz="0" w:space="0" w:color="auto"/>
        <w:right w:val="none" w:sz="0" w:space="0" w:color="auto"/>
      </w:divBdr>
    </w:div>
    <w:div w:id="1388263594">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958450">
      <w:bodyDiv w:val="1"/>
      <w:marLeft w:val="0"/>
      <w:marRight w:val="0"/>
      <w:marTop w:val="0"/>
      <w:marBottom w:val="0"/>
      <w:divBdr>
        <w:top w:val="none" w:sz="0" w:space="0" w:color="auto"/>
        <w:left w:val="none" w:sz="0" w:space="0" w:color="auto"/>
        <w:bottom w:val="none" w:sz="0" w:space="0" w:color="auto"/>
        <w:right w:val="none" w:sz="0" w:space="0" w:color="auto"/>
      </w:divBdr>
    </w:div>
    <w:div w:id="1390962010">
      <w:bodyDiv w:val="1"/>
      <w:marLeft w:val="0"/>
      <w:marRight w:val="0"/>
      <w:marTop w:val="0"/>
      <w:marBottom w:val="0"/>
      <w:divBdr>
        <w:top w:val="none" w:sz="0" w:space="0" w:color="auto"/>
        <w:left w:val="none" w:sz="0" w:space="0" w:color="auto"/>
        <w:bottom w:val="none" w:sz="0" w:space="0" w:color="auto"/>
        <w:right w:val="none" w:sz="0" w:space="0" w:color="auto"/>
      </w:divBdr>
    </w:div>
    <w:div w:id="1391266580">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847538">
      <w:bodyDiv w:val="1"/>
      <w:marLeft w:val="0"/>
      <w:marRight w:val="0"/>
      <w:marTop w:val="0"/>
      <w:marBottom w:val="0"/>
      <w:divBdr>
        <w:top w:val="none" w:sz="0" w:space="0" w:color="auto"/>
        <w:left w:val="none" w:sz="0" w:space="0" w:color="auto"/>
        <w:bottom w:val="none" w:sz="0" w:space="0" w:color="auto"/>
        <w:right w:val="none" w:sz="0" w:space="0" w:color="auto"/>
      </w:divBdr>
    </w:div>
    <w:div w:id="1394422784">
      <w:bodyDiv w:val="1"/>
      <w:marLeft w:val="0"/>
      <w:marRight w:val="0"/>
      <w:marTop w:val="0"/>
      <w:marBottom w:val="0"/>
      <w:divBdr>
        <w:top w:val="none" w:sz="0" w:space="0" w:color="auto"/>
        <w:left w:val="none" w:sz="0" w:space="0" w:color="auto"/>
        <w:bottom w:val="none" w:sz="0" w:space="0" w:color="auto"/>
        <w:right w:val="none" w:sz="0" w:space="0" w:color="auto"/>
      </w:divBdr>
    </w:div>
    <w:div w:id="1394424173">
      <w:bodyDiv w:val="1"/>
      <w:marLeft w:val="0"/>
      <w:marRight w:val="0"/>
      <w:marTop w:val="0"/>
      <w:marBottom w:val="0"/>
      <w:divBdr>
        <w:top w:val="none" w:sz="0" w:space="0" w:color="auto"/>
        <w:left w:val="none" w:sz="0" w:space="0" w:color="auto"/>
        <w:bottom w:val="none" w:sz="0" w:space="0" w:color="auto"/>
        <w:right w:val="none" w:sz="0" w:space="0" w:color="auto"/>
      </w:divBdr>
    </w:div>
    <w:div w:id="1395083668">
      <w:bodyDiv w:val="1"/>
      <w:marLeft w:val="0"/>
      <w:marRight w:val="0"/>
      <w:marTop w:val="0"/>
      <w:marBottom w:val="0"/>
      <w:divBdr>
        <w:top w:val="none" w:sz="0" w:space="0" w:color="auto"/>
        <w:left w:val="none" w:sz="0" w:space="0" w:color="auto"/>
        <w:bottom w:val="none" w:sz="0" w:space="0" w:color="auto"/>
        <w:right w:val="none" w:sz="0" w:space="0" w:color="auto"/>
      </w:divBdr>
    </w:div>
    <w:div w:id="1395162558">
      <w:bodyDiv w:val="1"/>
      <w:marLeft w:val="0"/>
      <w:marRight w:val="0"/>
      <w:marTop w:val="0"/>
      <w:marBottom w:val="0"/>
      <w:divBdr>
        <w:top w:val="none" w:sz="0" w:space="0" w:color="auto"/>
        <w:left w:val="none" w:sz="0" w:space="0" w:color="auto"/>
        <w:bottom w:val="none" w:sz="0" w:space="0" w:color="auto"/>
        <w:right w:val="none" w:sz="0" w:space="0" w:color="auto"/>
      </w:divBdr>
    </w:div>
    <w:div w:id="1395929339">
      <w:bodyDiv w:val="1"/>
      <w:marLeft w:val="0"/>
      <w:marRight w:val="0"/>
      <w:marTop w:val="0"/>
      <w:marBottom w:val="0"/>
      <w:divBdr>
        <w:top w:val="none" w:sz="0" w:space="0" w:color="auto"/>
        <w:left w:val="none" w:sz="0" w:space="0" w:color="auto"/>
        <w:bottom w:val="none" w:sz="0" w:space="0" w:color="auto"/>
        <w:right w:val="none" w:sz="0" w:space="0" w:color="auto"/>
      </w:divBdr>
    </w:div>
    <w:div w:id="1396512784">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586798">
      <w:bodyDiv w:val="1"/>
      <w:marLeft w:val="0"/>
      <w:marRight w:val="0"/>
      <w:marTop w:val="0"/>
      <w:marBottom w:val="0"/>
      <w:divBdr>
        <w:top w:val="none" w:sz="0" w:space="0" w:color="auto"/>
        <w:left w:val="none" w:sz="0" w:space="0" w:color="auto"/>
        <w:bottom w:val="none" w:sz="0" w:space="0" w:color="auto"/>
        <w:right w:val="none" w:sz="0" w:space="0" w:color="auto"/>
      </w:divBdr>
    </w:div>
    <w:div w:id="1396779102">
      <w:bodyDiv w:val="1"/>
      <w:marLeft w:val="0"/>
      <w:marRight w:val="0"/>
      <w:marTop w:val="0"/>
      <w:marBottom w:val="0"/>
      <w:divBdr>
        <w:top w:val="none" w:sz="0" w:space="0" w:color="auto"/>
        <w:left w:val="none" w:sz="0" w:space="0" w:color="auto"/>
        <w:bottom w:val="none" w:sz="0" w:space="0" w:color="auto"/>
        <w:right w:val="none" w:sz="0" w:space="0" w:color="auto"/>
      </w:divBdr>
    </w:div>
    <w:div w:id="1396852285">
      <w:bodyDiv w:val="1"/>
      <w:marLeft w:val="0"/>
      <w:marRight w:val="0"/>
      <w:marTop w:val="0"/>
      <w:marBottom w:val="0"/>
      <w:divBdr>
        <w:top w:val="none" w:sz="0" w:space="0" w:color="auto"/>
        <w:left w:val="none" w:sz="0" w:space="0" w:color="auto"/>
        <w:bottom w:val="none" w:sz="0" w:space="0" w:color="auto"/>
        <w:right w:val="none" w:sz="0" w:space="0" w:color="auto"/>
      </w:divBdr>
    </w:div>
    <w:div w:id="1397319769">
      <w:bodyDiv w:val="1"/>
      <w:marLeft w:val="0"/>
      <w:marRight w:val="0"/>
      <w:marTop w:val="0"/>
      <w:marBottom w:val="0"/>
      <w:divBdr>
        <w:top w:val="none" w:sz="0" w:space="0" w:color="auto"/>
        <w:left w:val="none" w:sz="0" w:space="0" w:color="auto"/>
        <w:bottom w:val="none" w:sz="0" w:space="0" w:color="auto"/>
        <w:right w:val="none" w:sz="0" w:space="0" w:color="auto"/>
      </w:divBdr>
    </w:div>
    <w:div w:id="1397437963">
      <w:bodyDiv w:val="1"/>
      <w:marLeft w:val="0"/>
      <w:marRight w:val="0"/>
      <w:marTop w:val="0"/>
      <w:marBottom w:val="0"/>
      <w:divBdr>
        <w:top w:val="none" w:sz="0" w:space="0" w:color="auto"/>
        <w:left w:val="none" w:sz="0" w:space="0" w:color="auto"/>
        <w:bottom w:val="none" w:sz="0" w:space="0" w:color="auto"/>
        <w:right w:val="none" w:sz="0" w:space="0" w:color="auto"/>
      </w:divBdr>
    </w:div>
    <w:div w:id="1398241432">
      <w:bodyDiv w:val="1"/>
      <w:marLeft w:val="0"/>
      <w:marRight w:val="0"/>
      <w:marTop w:val="0"/>
      <w:marBottom w:val="0"/>
      <w:divBdr>
        <w:top w:val="none" w:sz="0" w:space="0" w:color="auto"/>
        <w:left w:val="none" w:sz="0" w:space="0" w:color="auto"/>
        <w:bottom w:val="none" w:sz="0" w:space="0" w:color="auto"/>
        <w:right w:val="none" w:sz="0" w:space="0" w:color="auto"/>
      </w:divBdr>
    </w:div>
    <w:div w:id="1398283570">
      <w:bodyDiv w:val="1"/>
      <w:marLeft w:val="0"/>
      <w:marRight w:val="0"/>
      <w:marTop w:val="0"/>
      <w:marBottom w:val="0"/>
      <w:divBdr>
        <w:top w:val="none" w:sz="0" w:space="0" w:color="auto"/>
        <w:left w:val="none" w:sz="0" w:space="0" w:color="auto"/>
        <w:bottom w:val="none" w:sz="0" w:space="0" w:color="auto"/>
        <w:right w:val="none" w:sz="0" w:space="0" w:color="auto"/>
      </w:divBdr>
    </w:div>
    <w:div w:id="1399597326">
      <w:bodyDiv w:val="1"/>
      <w:marLeft w:val="0"/>
      <w:marRight w:val="0"/>
      <w:marTop w:val="0"/>
      <w:marBottom w:val="0"/>
      <w:divBdr>
        <w:top w:val="none" w:sz="0" w:space="0" w:color="auto"/>
        <w:left w:val="none" w:sz="0" w:space="0" w:color="auto"/>
        <w:bottom w:val="none" w:sz="0" w:space="0" w:color="auto"/>
        <w:right w:val="none" w:sz="0" w:space="0" w:color="auto"/>
      </w:divBdr>
    </w:div>
    <w:div w:id="1400205609">
      <w:bodyDiv w:val="1"/>
      <w:marLeft w:val="0"/>
      <w:marRight w:val="0"/>
      <w:marTop w:val="0"/>
      <w:marBottom w:val="0"/>
      <w:divBdr>
        <w:top w:val="none" w:sz="0" w:space="0" w:color="auto"/>
        <w:left w:val="none" w:sz="0" w:space="0" w:color="auto"/>
        <w:bottom w:val="none" w:sz="0" w:space="0" w:color="auto"/>
        <w:right w:val="none" w:sz="0" w:space="0" w:color="auto"/>
      </w:divBdr>
    </w:div>
    <w:div w:id="1401514149">
      <w:bodyDiv w:val="1"/>
      <w:marLeft w:val="0"/>
      <w:marRight w:val="0"/>
      <w:marTop w:val="0"/>
      <w:marBottom w:val="0"/>
      <w:divBdr>
        <w:top w:val="none" w:sz="0" w:space="0" w:color="auto"/>
        <w:left w:val="none" w:sz="0" w:space="0" w:color="auto"/>
        <w:bottom w:val="none" w:sz="0" w:space="0" w:color="auto"/>
        <w:right w:val="none" w:sz="0" w:space="0" w:color="auto"/>
      </w:divBdr>
    </w:div>
    <w:div w:id="1403287797">
      <w:bodyDiv w:val="1"/>
      <w:marLeft w:val="0"/>
      <w:marRight w:val="0"/>
      <w:marTop w:val="0"/>
      <w:marBottom w:val="0"/>
      <w:divBdr>
        <w:top w:val="none" w:sz="0" w:space="0" w:color="auto"/>
        <w:left w:val="none" w:sz="0" w:space="0" w:color="auto"/>
        <w:bottom w:val="none" w:sz="0" w:space="0" w:color="auto"/>
        <w:right w:val="none" w:sz="0" w:space="0" w:color="auto"/>
      </w:divBdr>
    </w:div>
    <w:div w:id="1404060406">
      <w:bodyDiv w:val="1"/>
      <w:marLeft w:val="0"/>
      <w:marRight w:val="0"/>
      <w:marTop w:val="0"/>
      <w:marBottom w:val="0"/>
      <w:divBdr>
        <w:top w:val="none" w:sz="0" w:space="0" w:color="auto"/>
        <w:left w:val="none" w:sz="0" w:space="0" w:color="auto"/>
        <w:bottom w:val="none" w:sz="0" w:space="0" w:color="auto"/>
        <w:right w:val="none" w:sz="0" w:space="0" w:color="auto"/>
      </w:divBdr>
    </w:div>
    <w:div w:id="1404178243">
      <w:bodyDiv w:val="1"/>
      <w:marLeft w:val="0"/>
      <w:marRight w:val="0"/>
      <w:marTop w:val="0"/>
      <w:marBottom w:val="0"/>
      <w:divBdr>
        <w:top w:val="none" w:sz="0" w:space="0" w:color="auto"/>
        <w:left w:val="none" w:sz="0" w:space="0" w:color="auto"/>
        <w:bottom w:val="none" w:sz="0" w:space="0" w:color="auto"/>
        <w:right w:val="none" w:sz="0" w:space="0" w:color="auto"/>
      </w:divBdr>
    </w:div>
    <w:div w:id="1405178294">
      <w:bodyDiv w:val="1"/>
      <w:marLeft w:val="0"/>
      <w:marRight w:val="0"/>
      <w:marTop w:val="0"/>
      <w:marBottom w:val="0"/>
      <w:divBdr>
        <w:top w:val="none" w:sz="0" w:space="0" w:color="auto"/>
        <w:left w:val="none" w:sz="0" w:space="0" w:color="auto"/>
        <w:bottom w:val="none" w:sz="0" w:space="0" w:color="auto"/>
        <w:right w:val="none" w:sz="0" w:space="0" w:color="auto"/>
      </w:divBdr>
    </w:div>
    <w:div w:id="1405251000">
      <w:bodyDiv w:val="1"/>
      <w:marLeft w:val="0"/>
      <w:marRight w:val="0"/>
      <w:marTop w:val="0"/>
      <w:marBottom w:val="0"/>
      <w:divBdr>
        <w:top w:val="none" w:sz="0" w:space="0" w:color="auto"/>
        <w:left w:val="none" w:sz="0" w:space="0" w:color="auto"/>
        <w:bottom w:val="none" w:sz="0" w:space="0" w:color="auto"/>
        <w:right w:val="none" w:sz="0" w:space="0" w:color="auto"/>
      </w:divBdr>
    </w:div>
    <w:div w:id="1405295902">
      <w:bodyDiv w:val="1"/>
      <w:marLeft w:val="0"/>
      <w:marRight w:val="0"/>
      <w:marTop w:val="0"/>
      <w:marBottom w:val="0"/>
      <w:divBdr>
        <w:top w:val="none" w:sz="0" w:space="0" w:color="auto"/>
        <w:left w:val="none" w:sz="0" w:space="0" w:color="auto"/>
        <w:bottom w:val="none" w:sz="0" w:space="0" w:color="auto"/>
        <w:right w:val="none" w:sz="0" w:space="0" w:color="auto"/>
      </w:divBdr>
    </w:div>
    <w:div w:id="1405447771">
      <w:bodyDiv w:val="1"/>
      <w:marLeft w:val="0"/>
      <w:marRight w:val="0"/>
      <w:marTop w:val="0"/>
      <w:marBottom w:val="0"/>
      <w:divBdr>
        <w:top w:val="none" w:sz="0" w:space="0" w:color="auto"/>
        <w:left w:val="none" w:sz="0" w:space="0" w:color="auto"/>
        <w:bottom w:val="none" w:sz="0" w:space="0" w:color="auto"/>
        <w:right w:val="none" w:sz="0" w:space="0" w:color="auto"/>
      </w:divBdr>
    </w:div>
    <w:div w:id="1405640670">
      <w:bodyDiv w:val="1"/>
      <w:marLeft w:val="0"/>
      <w:marRight w:val="0"/>
      <w:marTop w:val="0"/>
      <w:marBottom w:val="0"/>
      <w:divBdr>
        <w:top w:val="none" w:sz="0" w:space="0" w:color="auto"/>
        <w:left w:val="none" w:sz="0" w:space="0" w:color="auto"/>
        <w:bottom w:val="none" w:sz="0" w:space="0" w:color="auto"/>
        <w:right w:val="none" w:sz="0" w:space="0" w:color="auto"/>
      </w:divBdr>
    </w:div>
    <w:div w:id="1406295585">
      <w:bodyDiv w:val="1"/>
      <w:marLeft w:val="0"/>
      <w:marRight w:val="0"/>
      <w:marTop w:val="0"/>
      <w:marBottom w:val="0"/>
      <w:divBdr>
        <w:top w:val="none" w:sz="0" w:space="0" w:color="auto"/>
        <w:left w:val="none" w:sz="0" w:space="0" w:color="auto"/>
        <w:bottom w:val="none" w:sz="0" w:space="0" w:color="auto"/>
        <w:right w:val="none" w:sz="0" w:space="0" w:color="auto"/>
      </w:divBdr>
    </w:div>
    <w:div w:id="1407067225">
      <w:bodyDiv w:val="1"/>
      <w:marLeft w:val="0"/>
      <w:marRight w:val="0"/>
      <w:marTop w:val="0"/>
      <w:marBottom w:val="0"/>
      <w:divBdr>
        <w:top w:val="none" w:sz="0" w:space="0" w:color="auto"/>
        <w:left w:val="none" w:sz="0" w:space="0" w:color="auto"/>
        <w:bottom w:val="none" w:sz="0" w:space="0" w:color="auto"/>
        <w:right w:val="none" w:sz="0" w:space="0" w:color="auto"/>
      </w:divBdr>
    </w:div>
    <w:div w:id="1408109471">
      <w:bodyDiv w:val="1"/>
      <w:marLeft w:val="0"/>
      <w:marRight w:val="0"/>
      <w:marTop w:val="0"/>
      <w:marBottom w:val="0"/>
      <w:divBdr>
        <w:top w:val="none" w:sz="0" w:space="0" w:color="auto"/>
        <w:left w:val="none" w:sz="0" w:space="0" w:color="auto"/>
        <w:bottom w:val="none" w:sz="0" w:space="0" w:color="auto"/>
        <w:right w:val="none" w:sz="0" w:space="0" w:color="auto"/>
      </w:divBdr>
    </w:div>
    <w:div w:id="1408308797">
      <w:bodyDiv w:val="1"/>
      <w:marLeft w:val="0"/>
      <w:marRight w:val="0"/>
      <w:marTop w:val="0"/>
      <w:marBottom w:val="0"/>
      <w:divBdr>
        <w:top w:val="none" w:sz="0" w:space="0" w:color="auto"/>
        <w:left w:val="none" w:sz="0" w:space="0" w:color="auto"/>
        <w:bottom w:val="none" w:sz="0" w:space="0" w:color="auto"/>
        <w:right w:val="none" w:sz="0" w:space="0" w:color="auto"/>
      </w:divBdr>
    </w:div>
    <w:div w:id="1408575759">
      <w:bodyDiv w:val="1"/>
      <w:marLeft w:val="0"/>
      <w:marRight w:val="0"/>
      <w:marTop w:val="0"/>
      <w:marBottom w:val="0"/>
      <w:divBdr>
        <w:top w:val="none" w:sz="0" w:space="0" w:color="auto"/>
        <w:left w:val="none" w:sz="0" w:space="0" w:color="auto"/>
        <w:bottom w:val="none" w:sz="0" w:space="0" w:color="auto"/>
        <w:right w:val="none" w:sz="0" w:space="0" w:color="auto"/>
      </w:divBdr>
    </w:div>
    <w:div w:id="140876384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17106">
      <w:bodyDiv w:val="1"/>
      <w:marLeft w:val="0"/>
      <w:marRight w:val="0"/>
      <w:marTop w:val="0"/>
      <w:marBottom w:val="0"/>
      <w:divBdr>
        <w:top w:val="none" w:sz="0" w:space="0" w:color="auto"/>
        <w:left w:val="none" w:sz="0" w:space="0" w:color="auto"/>
        <w:bottom w:val="none" w:sz="0" w:space="0" w:color="auto"/>
        <w:right w:val="none" w:sz="0" w:space="0" w:color="auto"/>
      </w:divBdr>
    </w:div>
    <w:div w:id="1409159247">
      <w:bodyDiv w:val="1"/>
      <w:marLeft w:val="0"/>
      <w:marRight w:val="0"/>
      <w:marTop w:val="0"/>
      <w:marBottom w:val="0"/>
      <w:divBdr>
        <w:top w:val="none" w:sz="0" w:space="0" w:color="auto"/>
        <w:left w:val="none" w:sz="0" w:space="0" w:color="auto"/>
        <w:bottom w:val="none" w:sz="0" w:space="0" w:color="auto"/>
        <w:right w:val="none" w:sz="0" w:space="0" w:color="auto"/>
      </w:divBdr>
    </w:div>
    <w:div w:id="1409572012">
      <w:bodyDiv w:val="1"/>
      <w:marLeft w:val="0"/>
      <w:marRight w:val="0"/>
      <w:marTop w:val="0"/>
      <w:marBottom w:val="0"/>
      <w:divBdr>
        <w:top w:val="none" w:sz="0" w:space="0" w:color="auto"/>
        <w:left w:val="none" w:sz="0" w:space="0" w:color="auto"/>
        <w:bottom w:val="none" w:sz="0" w:space="0" w:color="auto"/>
        <w:right w:val="none" w:sz="0" w:space="0" w:color="auto"/>
      </w:divBdr>
    </w:div>
    <w:div w:id="1409842557">
      <w:bodyDiv w:val="1"/>
      <w:marLeft w:val="0"/>
      <w:marRight w:val="0"/>
      <w:marTop w:val="0"/>
      <w:marBottom w:val="0"/>
      <w:divBdr>
        <w:top w:val="none" w:sz="0" w:space="0" w:color="auto"/>
        <w:left w:val="none" w:sz="0" w:space="0" w:color="auto"/>
        <w:bottom w:val="none" w:sz="0" w:space="0" w:color="auto"/>
        <w:right w:val="none" w:sz="0" w:space="0" w:color="auto"/>
      </w:divBdr>
    </w:div>
    <w:div w:id="1409957843">
      <w:bodyDiv w:val="1"/>
      <w:marLeft w:val="0"/>
      <w:marRight w:val="0"/>
      <w:marTop w:val="0"/>
      <w:marBottom w:val="0"/>
      <w:divBdr>
        <w:top w:val="none" w:sz="0" w:space="0" w:color="auto"/>
        <w:left w:val="none" w:sz="0" w:space="0" w:color="auto"/>
        <w:bottom w:val="none" w:sz="0" w:space="0" w:color="auto"/>
        <w:right w:val="none" w:sz="0" w:space="0" w:color="auto"/>
      </w:divBdr>
    </w:div>
    <w:div w:id="1410075193">
      <w:bodyDiv w:val="1"/>
      <w:marLeft w:val="0"/>
      <w:marRight w:val="0"/>
      <w:marTop w:val="0"/>
      <w:marBottom w:val="0"/>
      <w:divBdr>
        <w:top w:val="none" w:sz="0" w:space="0" w:color="auto"/>
        <w:left w:val="none" w:sz="0" w:space="0" w:color="auto"/>
        <w:bottom w:val="none" w:sz="0" w:space="0" w:color="auto"/>
        <w:right w:val="none" w:sz="0" w:space="0" w:color="auto"/>
      </w:divBdr>
    </w:div>
    <w:div w:id="1411852697">
      <w:bodyDiv w:val="1"/>
      <w:marLeft w:val="0"/>
      <w:marRight w:val="0"/>
      <w:marTop w:val="0"/>
      <w:marBottom w:val="0"/>
      <w:divBdr>
        <w:top w:val="none" w:sz="0" w:space="0" w:color="auto"/>
        <w:left w:val="none" w:sz="0" w:space="0" w:color="auto"/>
        <w:bottom w:val="none" w:sz="0" w:space="0" w:color="auto"/>
        <w:right w:val="none" w:sz="0" w:space="0" w:color="auto"/>
      </w:divBdr>
    </w:div>
    <w:div w:id="1412001897">
      <w:bodyDiv w:val="1"/>
      <w:marLeft w:val="0"/>
      <w:marRight w:val="0"/>
      <w:marTop w:val="0"/>
      <w:marBottom w:val="0"/>
      <w:divBdr>
        <w:top w:val="none" w:sz="0" w:space="0" w:color="auto"/>
        <w:left w:val="none" w:sz="0" w:space="0" w:color="auto"/>
        <w:bottom w:val="none" w:sz="0" w:space="0" w:color="auto"/>
        <w:right w:val="none" w:sz="0" w:space="0" w:color="auto"/>
      </w:divBdr>
    </w:div>
    <w:div w:id="1412434696">
      <w:bodyDiv w:val="1"/>
      <w:marLeft w:val="0"/>
      <w:marRight w:val="0"/>
      <w:marTop w:val="0"/>
      <w:marBottom w:val="0"/>
      <w:divBdr>
        <w:top w:val="none" w:sz="0" w:space="0" w:color="auto"/>
        <w:left w:val="none" w:sz="0" w:space="0" w:color="auto"/>
        <w:bottom w:val="none" w:sz="0" w:space="0" w:color="auto"/>
        <w:right w:val="none" w:sz="0" w:space="0" w:color="auto"/>
      </w:divBdr>
    </w:div>
    <w:div w:id="1412501553">
      <w:bodyDiv w:val="1"/>
      <w:marLeft w:val="0"/>
      <w:marRight w:val="0"/>
      <w:marTop w:val="0"/>
      <w:marBottom w:val="0"/>
      <w:divBdr>
        <w:top w:val="none" w:sz="0" w:space="0" w:color="auto"/>
        <w:left w:val="none" w:sz="0" w:space="0" w:color="auto"/>
        <w:bottom w:val="none" w:sz="0" w:space="0" w:color="auto"/>
        <w:right w:val="none" w:sz="0" w:space="0" w:color="auto"/>
      </w:divBdr>
    </w:div>
    <w:div w:id="1413042117">
      <w:bodyDiv w:val="1"/>
      <w:marLeft w:val="0"/>
      <w:marRight w:val="0"/>
      <w:marTop w:val="0"/>
      <w:marBottom w:val="0"/>
      <w:divBdr>
        <w:top w:val="none" w:sz="0" w:space="0" w:color="auto"/>
        <w:left w:val="none" w:sz="0" w:space="0" w:color="auto"/>
        <w:bottom w:val="none" w:sz="0" w:space="0" w:color="auto"/>
        <w:right w:val="none" w:sz="0" w:space="0" w:color="auto"/>
      </w:divBdr>
    </w:div>
    <w:div w:id="1413351457">
      <w:bodyDiv w:val="1"/>
      <w:marLeft w:val="0"/>
      <w:marRight w:val="0"/>
      <w:marTop w:val="0"/>
      <w:marBottom w:val="0"/>
      <w:divBdr>
        <w:top w:val="none" w:sz="0" w:space="0" w:color="auto"/>
        <w:left w:val="none" w:sz="0" w:space="0" w:color="auto"/>
        <w:bottom w:val="none" w:sz="0" w:space="0" w:color="auto"/>
        <w:right w:val="none" w:sz="0" w:space="0" w:color="auto"/>
      </w:divBdr>
    </w:div>
    <w:div w:id="1414082215">
      <w:bodyDiv w:val="1"/>
      <w:marLeft w:val="0"/>
      <w:marRight w:val="0"/>
      <w:marTop w:val="0"/>
      <w:marBottom w:val="0"/>
      <w:divBdr>
        <w:top w:val="none" w:sz="0" w:space="0" w:color="auto"/>
        <w:left w:val="none" w:sz="0" w:space="0" w:color="auto"/>
        <w:bottom w:val="none" w:sz="0" w:space="0" w:color="auto"/>
        <w:right w:val="none" w:sz="0" w:space="0" w:color="auto"/>
      </w:divBdr>
    </w:div>
    <w:div w:id="1414165478">
      <w:bodyDiv w:val="1"/>
      <w:marLeft w:val="0"/>
      <w:marRight w:val="0"/>
      <w:marTop w:val="0"/>
      <w:marBottom w:val="0"/>
      <w:divBdr>
        <w:top w:val="none" w:sz="0" w:space="0" w:color="auto"/>
        <w:left w:val="none" w:sz="0" w:space="0" w:color="auto"/>
        <w:bottom w:val="none" w:sz="0" w:space="0" w:color="auto"/>
        <w:right w:val="none" w:sz="0" w:space="0" w:color="auto"/>
      </w:divBdr>
    </w:div>
    <w:div w:id="1414468327">
      <w:bodyDiv w:val="1"/>
      <w:marLeft w:val="0"/>
      <w:marRight w:val="0"/>
      <w:marTop w:val="0"/>
      <w:marBottom w:val="0"/>
      <w:divBdr>
        <w:top w:val="none" w:sz="0" w:space="0" w:color="auto"/>
        <w:left w:val="none" w:sz="0" w:space="0" w:color="auto"/>
        <w:bottom w:val="none" w:sz="0" w:space="0" w:color="auto"/>
        <w:right w:val="none" w:sz="0" w:space="0" w:color="auto"/>
      </w:divBdr>
    </w:div>
    <w:div w:id="1414889239">
      <w:bodyDiv w:val="1"/>
      <w:marLeft w:val="0"/>
      <w:marRight w:val="0"/>
      <w:marTop w:val="0"/>
      <w:marBottom w:val="0"/>
      <w:divBdr>
        <w:top w:val="none" w:sz="0" w:space="0" w:color="auto"/>
        <w:left w:val="none" w:sz="0" w:space="0" w:color="auto"/>
        <w:bottom w:val="none" w:sz="0" w:space="0" w:color="auto"/>
        <w:right w:val="none" w:sz="0" w:space="0" w:color="auto"/>
      </w:divBdr>
    </w:div>
    <w:div w:id="1415009983">
      <w:bodyDiv w:val="1"/>
      <w:marLeft w:val="0"/>
      <w:marRight w:val="0"/>
      <w:marTop w:val="0"/>
      <w:marBottom w:val="0"/>
      <w:divBdr>
        <w:top w:val="none" w:sz="0" w:space="0" w:color="auto"/>
        <w:left w:val="none" w:sz="0" w:space="0" w:color="auto"/>
        <w:bottom w:val="none" w:sz="0" w:space="0" w:color="auto"/>
        <w:right w:val="none" w:sz="0" w:space="0" w:color="auto"/>
      </w:divBdr>
    </w:div>
    <w:div w:id="1415055515">
      <w:bodyDiv w:val="1"/>
      <w:marLeft w:val="0"/>
      <w:marRight w:val="0"/>
      <w:marTop w:val="0"/>
      <w:marBottom w:val="0"/>
      <w:divBdr>
        <w:top w:val="none" w:sz="0" w:space="0" w:color="auto"/>
        <w:left w:val="none" w:sz="0" w:space="0" w:color="auto"/>
        <w:bottom w:val="none" w:sz="0" w:space="0" w:color="auto"/>
        <w:right w:val="none" w:sz="0" w:space="0" w:color="auto"/>
      </w:divBdr>
    </w:div>
    <w:div w:id="1415661033">
      <w:bodyDiv w:val="1"/>
      <w:marLeft w:val="0"/>
      <w:marRight w:val="0"/>
      <w:marTop w:val="0"/>
      <w:marBottom w:val="0"/>
      <w:divBdr>
        <w:top w:val="none" w:sz="0" w:space="0" w:color="auto"/>
        <w:left w:val="none" w:sz="0" w:space="0" w:color="auto"/>
        <w:bottom w:val="none" w:sz="0" w:space="0" w:color="auto"/>
        <w:right w:val="none" w:sz="0" w:space="0" w:color="auto"/>
      </w:divBdr>
    </w:div>
    <w:div w:id="1416054166">
      <w:bodyDiv w:val="1"/>
      <w:marLeft w:val="0"/>
      <w:marRight w:val="0"/>
      <w:marTop w:val="0"/>
      <w:marBottom w:val="0"/>
      <w:divBdr>
        <w:top w:val="none" w:sz="0" w:space="0" w:color="auto"/>
        <w:left w:val="none" w:sz="0" w:space="0" w:color="auto"/>
        <w:bottom w:val="none" w:sz="0" w:space="0" w:color="auto"/>
        <w:right w:val="none" w:sz="0" w:space="0" w:color="auto"/>
      </w:divBdr>
    </w:div>
    <w:div w:id="1417050049">
      <w:bodyDiv w:val="1"/>
      <w:marLeft w:val="0"/>
      <w:marRight w:val="0"/>
      <w:marTop w:val="0"/>
      <w:marBottom w:val="0"/>
      <w:divBdr>
        <w:top w:val="none" w:sz="0" w:space="0" w:color="auto"/>
        <w:left w:val="none" w:sz="0" w:space="0" w:color="auto"/>
        <w:bottom w:val="none" w:sz="0" w:space="0" w:color="auto"/>
        <w:right w:val="none" w:sz="0" w:space="0" w:color="auto"/>
      </w:divBdr>
    </w:div>
    <w:div w:id="1417168991">
      <w:bodyDiv w:val="1"/>
      <w:marLeft w:val="0"/>
      <w:marRight w:val="0"/>
      <w:marTop w:val="0"/>
      <w:marBottom w:val="0"/>
      <w:divBdr>
        <w:top w:val="none" w:sz="0" w:space="0" w:color="auto"/>
        <w:left w:val="none" w:sz="0" w:space="0" w:color="auto"/>
        <w:bottom w:val="none" w:sz="0" w:space="0" w:color="auto"/>
        <w:right w:val="none" w:sz="0" w:space="0" w:color="auto"/>
      </w:divBdr>
    </w:div>
    <w:div w:id="1417434817">
      <w:bodyDiv w:val="1"/>
      <w:marLeft w:val="0"/>
      <w:marRight w:val="0"/>
      <w:marTop w:val="0"/>
      <w:marBottom w:val="0"/>
      <w:divBdr>
        <w:top w:val="none" w:sz="0" w:space="0" w:color="auto"/>
        <w:left w:val="none" w:sz="0" w:space="0" w:color="auto"/>
        <w:bottom w:val="none" w:sz="0" w:space="0" w:color="auto"/>
        <w:right w:val="none" w:sz="0" w:space="0" w:color="auto"/>
      </w:divBdr>
    </w:div>
    <w:div w:id="1417750964">
      <w:bodyDiv w:val="1"/>
      <w:marLeft w:val="0"/>
      <w:marRight w:val="0"/>
      <w:marTop w:val="0"/>
      <w:marBottom w:val="0"/>
      <w:divBdr>
        <w:top w:val="none" w:sz="0" w:space="0" w:color="auto"/>
        <w:left w:val="none" w:sz="0" w:space="0" w:color="auto"/>
        <w:bottom w:val="none" w:sz="0" w:space="0" w:color="auto"/>
        <w:right w:val="none" w:sz="0" w:space="0" w:color="auto"/>
      </w:divBdr>
    </w:div>
    <w:div w:id="1418094369">
      <w:bodyDiv w:val="1"/>
      <w:marLeft w:val="0"/>
      <w:marRight w:val="0"/>
      <w:marTop w:val="0"/>
      <w:marBottom w:val="0"/>
      <w:divBdr>
        <w:top w:val="none" w:sz="0" w:space="0" w:color="auto"/>
        <w:left w:val="none" w:sz="0" w:space="0" w:color="auto"/>
        <w:bottom w:val="none" w:sz="0" w:space="0" w:color="auto"/>
        <w:right w:val="none" w:sz="0" w:space="0" w:color="auto"/>
      </w:divBdr>
    </w:div>
    <w:div w:id="1418791966">
      <w:bodyDiv w:val="1"/>
      <w:marLeft w:val="0"/>
      <w:marRight w:val="0"/>
      <w:marTop w:val="0"/>
      <w:marBottom w:val="0"/>
      <w:divBdr>
        <w:top w:val="none" w:sz="0" w:space="0" w:color="auto"/>
        <w:left w:val="none" w:sz="0" w:space="0" w:color="auto"/>
        <w:bottom w:val="none" w:sz="0" w:space="0" w:color="auto"/>
        <w:right w:val="none" w:sz="0" w:space="0" w:color="auto"/>
      </w:divBdr>
    </w:div>
    <w:div w:id="1419329108">
      <w:bodyDiv w:val="1"/>
      <w:marLeft w:val="0"/>
      <w:marRight w:val="0"/>
      <w:marTop w:val="0"/>
      <w:marBottom w:val="0"/>
      <w:divBdr>
        <w:top w:val="none" w:sz="0" w:space="0" w:color="auto"/>
        <w:left w:val="none" w:sz="0" w:space="0" w:color="auto"/>
        <w:bottom w:val="none" w:sz="0" w:space="0" w:color="auto"/>
        <w:right w:val="none" w:sz="0" w:space="0" w:color="auto"/>
      </w:divBdr>
    </w:div>
    <w:div w:id="1419910363">
      <w:bodyDiv w:val="1"/>
      <w:marLeft w:val="0"/>
      <w:marRight w:val="0"/>
      <w:marTop w:val="0"/>
      <w:marBottom w:val="0"/>
      <w:divBdr>
        <w:top w:val="none" w:sz="0" w:space="0" w:color="auto"/>
        <w:left w:val="none" w:sz="0" w:space="0" w:color="auto"/>
        <w:bottom w:val="none" w:sz="0" w:space="0" w:color="auto"/>
        <w:right w:val="none" w:sz="0" w:space="0" w:color="auto"/>
      </w:divBdr>
    </w:div>
    <w:div w:id="1420103613">
      <w:bodyDiv w:val="1"/>
      <w:marLeft w:val="0"/>
      <w:marRight w:val="0"/>
      <w:marTop w:val="0"/>
      <w:marBottom w:val="0"/>
      <w:divBdr>
        <w:top w:val="none" w:sz="0" w:space="0" w:color="auto"/>
        <w:left w:val="none" w:sz="0" w:space="0" w:color="auto"/>
        <w:bottom w:val="none" w:sz="0" w:space="0" w:color="auto"/>
        <w:right w:val="none" w:sz="0" w:space="0" w:color="auto"/>
      </w:divBdr>
    </w:div>
    <w:div w:id="1420368564">
      <w:bodyDiv w:val="1"/>
      <w:marLeft w:val="0"/>
      <w:marRight w:val="0"/>
      <w:marTop w:val="0"/>
      <w:marBottom w:val="0"/>
      <w:divBdr>
        <w:top w:val="none" w:sz="0" w:space="0" w:color="auto"/>
        <w:left w:val="none" w:sz="0" w:space="0" w:color="auto"/>
        <w:bottom w:val="none" w:sz="0" w:space="0" w:color="auto"/>
        <w:right w:val="none" w:sz="0" w:space="0" w:color="auto"/>
      </w:divBdr>
    </w:div>
    <w:div w:id="1421220481">
      <w:bodyDiv w:val="1"/>
      <w:marLeft w:val="0"/>
      <w:marRight w:val="0"/>
      <w:marTop w:val="0"/>
      <w:marBottom w:val="0"/>
      <w:divBdr>
        <w:top w:val="none" w:sz="0" w:space="0" w:color="auto"/>
        <w:left w:val="none" w:sz="0" w:space="0" w:color="auto"/>
        <w:bottom w:val="none" w:sz="0" w:space="0" w:color="auto"/>
        <w:right w:val="none" w:sz="0" w:space="0" w:color="auto"/>
      </w:divBdr>
    </w:div>
    <w:div w:id="1422797611">
      <w:bodyDiv w:val="1"/>
      <w:marLeft w:val="0"/>
      <w:marRight w:val="0"/>
      <w:marTop w:val="0"/>
      <w:marBottom w:val="0"/>
      <w:divBdr>
        <w:top w:val="none" w:sz="0" w:space="0" w:color="auto"/>
        <w:left w:val="none" w:sz="0" w:space="0" w:color="auto"/>
        <w:bottom w:val="none" w:sz="0" w:space="0" w:color="auto"/>
        <w:right w:val="none" w:sz="0" w:space="0" w:color="auto"/>
      </w:divBdr>
    </w:div>
    <w:div w:id="1424103386">
      <w:bodyDiv w:val="1"/>
      <w:marLeft w:val="0"/>
      <w:marRight w:val="0"/>
      <w:marTop w:val="0"/>
      <w:marBottom w:val="0"/>
      <w:divBdr>
        <w:top w:val="none" w:sz="0" w:space="0" w:color="auto"/>
        <w:left w:val="none" w:sz="0" w:space="0" w:color="auto"/>
        <w:bottom w:val="none" w:sz="0" w:space="0" w:color="auto"/>
        <w:right w:val="none" w:sz="0" w:space="0" w:color="auto"/>
      </w:divBdr>
    </w:div>
    <w:div w:id="1424491568">
      <w:bodyDiv w:val="1"/>
      <w:marLeft w:val="0"/>
      <w:marRight w:val="0"/>
      <w:marTop w:val="0"/>
      <w:marBottom w:val="0"/>
      <w:divBdr>
        <w:top w:val="none" w:sz="0" w:space="0" w:color="auto"/>
        <w:left w:val="none" w:sz="0" w:space="0" w:color="auto"/>
        <w:bottom w:val="none" w:sz="0" w:space="0" w:color="auto"/>
        <w:right w:val="none" w:sz="0" w:space="0" w:color="auto"/>
      </w:divBdr>
    </w:div>
    <w:div w:id="1424884569">
      <w:bodyDiv w:val="1"/>
      <w:marLeft w:val="0"/>
      <w:marRight w:val="0"/>
      <w:marTop w:val="0"/>
      <w:marBottom w:val="0"/>
      <w:divBdr>
        <w:top w:val="none" w:sz="0" w:space="0" w:color="auto"/>
        <w:left w:val="none" w:sz="0" w:space="0" w:color="auto"/>
        <w:bottom w:val="none" w:sz="0" w:space="0" w:color="auto"/>
        <w:right w:val="none" w:sz="0" w:space="0" w:color="auto"/>
      </w:divBdr>
    </w:div>
    <w:div w:id="1425305444">
      <w:bodyDiv w:val="1"/>
      <w:marLeft w:val="0"/>
      <w:marRight w:val="0"/>
      <w:marTop w:val="0"/>
      <w:marBottom w:val="0"/>
      <w:divBdr>
        <w:top w:val="none" w:sz="0" w:space="0" w:color="auto"/>
        <w:left w:val="none" w:sz="0" w:space="0" w:color="auto"/>
        <w:bottom w:val="none" w:sz="0" w:space="0" w:color="auto"/>
        <w:right w:val="none" w:sz="0" w:space="0" w:color="auto"/>
      </w:divBdr>
    </w:div>
    <w:div w:id="1425607786">
      <w:bodyDiv w:val="1"/>
      <w:marLeft w:val="0"/>
      <w:marRight w:val="0"/>
      <w:marTop w:val="0"/>
      <w:marBottom w:val="0"/>
      <w:divBdr>
        <w:top w:val="none" w:sz="0" w:space="0" w:color="auto"/>
        <w:left w:val="none" w:sz="0" w:space="0" w:color="auto"/>
        <w:bottom w:val="none" w:sz="0" w:space="0" w:color="auto"/>
        <w:right w:val="none" w:sz="0" w:space="0" w:color="auto"/>
      </w:divBdr>
    </w:div>
    <w:div w:id="1425805251">
      <w:bodyDiv w:val="1"/>
      <w:marLeft w:val="0"/>
      <w:marRight w:val="0"/>
      <w:marTop w:val="0"/>
      <w:marBottom w:val="0"/>
      <w:divBdr>
        <w:top w:val="none" w:sz="0" w:space="0" w:color="auto"/>
        <w:left w:val="none" w:sz="0" w:space="0" w:color="auto"/>
        <w:bottom w:val="none" w:sz="0" w:space="0" w:color="auto"/>
        <w:right w:val="none" w:sz="0" w:space="0" w:color="auto"/>
      </w:divBdr>
    </w:div>
    <w:div w:id="1426027122">
      <w:bodyDiv w:val="1"/>
      <w:marLeft w:val="0"/>
      <w:marRight w:val="0"/>
      <w:marTop w:val="0"/>
      <w:marBottom w:val="0"/>
      <w:divBdr>
        <w:top w:val="none" w:sz="0" w:space="0" w:color="auto"/>
        <w:left w:val="none" w:sz="0" w:space="0" w:color="auto"/>
        <w:bottom w:val="none" w:sz="0" w:space="0" w:color="auto"/>
        <w:right w:val="none" w:sz="0" w:space="0" w:color="auto"/>
      </w:divBdr>
    </w:div>
    <w:div w:id="1426337852">
      <w:bodyDiv w:val="1"/>
      <w:marLeft w:val="0"/>
      <w:marRight w:val="0"/>
      <w:marTop w:val="0"/>
      <w:marBottom w:val="0"/>
      <w:divBdr>
        <w:top w:val="none" w:sz="0" w:space="0" w:color="auto"/>
        <w:left w:val="none" w:sz="0" w:space="0" w:color="auto"/>
        <w:bottom w:val="none" w:sz="0" w:space="0" w:color="auto"/>
        <w:right w:val="none" w:sz="0" w:space="0" w:color="auto"/>
      </w:divBdr>
    </w:div>
    <w:div w:id="1426338865">
      <w:bodyDiv w:val="1"/>
      <w:marLeft w:val="0"/>
      <w:marRight w:val="0"/>
      <w:marTop w:val="0"/>
      <w:marBottom w:val="0"/>
      <w:divBdr>
        <w:top w:val="none" w:sz="0" w:space="0" w:color="auto"/>
        <w:left w:val="none" w:sz="0" w:space="0" w:color="auto"/>
        <w:bottom w:val="none" w:sz="0" w:space="0" w:color="auto"/>
        <w:right w:val="none" w:sz="0" w:space="0" w:color="auto"/>
      </w:divBdr>
    </w:div>
    <w:div w:id="1426656062">
      <w:bodyDiv w:val="1"/>
      <w:marLeft w:val="0"/>
      <w:marRight w:val="0"/>
      <w:marTop w:val="0"/>
      <w:marBottom w:val="0"/>
      <w:divBdr>
        <w:top w:val="none" w:sz="0" w:space="0" w:color="auto"/>
        <w:left w:val="none" w:sz="0" w:space="0" w:color="auto"/>
        <w:bottom w:val="none" w:sz="0" w:space="0" w:color="auto"/>
        <w:right w:val="none" w:sz="0" w:space="0" w:color="auto"/>
      </w:divBdr>
    </w:div>
    <w:div w:id="1427120270">
      <w:bodyDiv w:val="1"/>
      <w:marLeft w:val="0"/>
      <w:marRight w:val="0"/>
      <w:marTop w:val="0"/>
      <w:marBottom w:val="0"/>
      <w:divBdr>
        <w:top w:val="none" w:sz="0" w:space="0" w:color="auto"/>
        <w:left w:val="none" w:sz="0" w:space="0" w:color="auto"/>
        <w:bottom w:val="none" w:sz="0" w:space="0" w:color="auto"/>
        <w:right w:val="none" w:sz="0" w:space="0" w:color="auto"/>
      </w:divBdr>
    </w:div>
    <w:div w:id="1427459313">
      <w:bodyDiv w:val="1"/>
      <w:marLeft w:val="0"/>
      <w:marRight w:val="0"/>
      <w:marTop w:val="0"/>
      <w:marBottom w:val="0"/>
      <w:divBdr>
        <w:top w:val="none" w:sz="0" w:space="0" w:color="auto"/>
        <w:left w:val="none" w:sz="0" w:space="0" w:color="auto"/>
        <w:bottom w:val="none" w:sz="0" w:space="0" w:color="auto"/>
        <w:right w:val="none" w:sz="0" w:space="0" w:color="auto"/>
      </w:divBdr>
    </w:div>
    <w:div w:id="1427774949">
      <w:bodyDiv w:val="1"/>
      <w:marLeft w:val="0"/>
      <w:marRight w:val="0"/>
      <w:marTop w:val="0"/>
      <w:marBottom w:val="0"/>
      <w:divBdr>
        <w:top w:val="none" w:sz="0" w:space="0" w:color="auto"/>
        <w:left w:val="none" w:sz="0" w:space="0" w:color="auto"/>
        <w:bottom w:val="none" w:sz="0" w:space="0" w:color="auto"/>
        <w:right w:val="none" w:sz="0" w:space="0" w:color="auto"/>
      </w:divBdr>
    </w:div>
    <w:div w:id="1428118022">
      <w:bodyDiv w:val="1"/>
      <w:marLeft w:val="0"/>
      <w:marRight w:val="0"/>
      <w:marTop w:val="0"/>
      <w:marBottom w:val="0"/>
      <w:divBdr>
        <w:top w:val="none" w:sz="0" w:space="0" w:color="auto"/>
        <w:left w:val="none" w:sz="0" w:space="0" w:color="auto"/>
        <w:bottom w:val="none" w:sz="0" w:space="0" w:color="auto"/>
        <w:right w:val="none" w:sz="0" w:space="0" w:color="auto"/>
      </w:divBdr>
    </w:div>
    <w:div w:id="1428303429">
      <w:bodyDiv w:val="1"/>
      <w:marLeft w:val="0"/>
      <w:marRight w:val="0"/>
      <w:marTop w:val="0"/>
      <w:marBottom w:val="0"/>
      <w:divBdr>
        <w:top w:val="none" w:sz="0" w:space="0" w:color="auto"/>
        <w:left w:val="none" w:sz="0" w:space="0" w:color="auto"/>
        <w:bottom w:val="none" w:sz="0" w:space="0" w:color="auto"/>
        <w:right w:val="none" w:sz="0" w:space="0" w:color="auto"/>
      </w:divBdr>
    </w:div>
    <w:div w:id="1428962438">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156053">
      <w:bodyDiv w:val="1"/>
      <w:marLeft w:val="0"/>
      <w:marRight w:val="0"/>
      <w:marTop w:val="0"/>
      <w:marBottom w:val="0"/>
      <w:divBdr>
        <w:top w:val="none" w:sz="0" w:space="0" w:color="auto"/>
        <w:left w:val="none" w:sz="0" w:space="0" w:color="auto"/>
        <w:bottom w:val="none" w:sz="0" w:space="0" w:color="auto"/>
        <w:right w:val="none" w:sz="0" w:space="0" w:color="auto"/>
      </w:divBdr>
    </w:div>
    <w:div w:id="1429275600">
      <w:bodyDiv w:val="1"/>
      <w:marLeft w:val="0"/>
      <w:marRight w:val="0"/>
      <w:marTop w:val="0"/>
      <w:marBottom w:val="0"/>
      <w:divBdr>
        <w:top w:val="none" w:sz="0" w:space="0" w:color="auto"/>
        <w:left w:val="none" w:sz="0" w:space="0" w:color="auto"/>
        <w:bottom w:val="none" w:sz="0" w:space="0" w:color="auto"/>
        <w:right w:val="none" w:sz="0" w:space="0" w:color="auto"/>
      </w:divBdr>
    </w:div>
    <w:div w:id="1429733896">
      <w:bodyDiv w:val="1"/>
      <w:marLeft w:val="0"/>
      <w:marRight w:val="0"/>
      <w:marTop w:val="0"/>
      <w:marBottom w:val="0"/>
      <w:divBdr>
        <w:top w:val="none" w:sz="0" w:space="0" w:color="auto"/>
        <w:left w:val="none" w:sz="0" w:space="0" w:color="auto"/>
        <w:bottom w:val="none" w:sz="0" w:space="0" w:color="auto"/>
        <w:right w:val="none" w:sz="0" w:space="0" w:color="auto"/>
      </w:divBdr>
    </w:div>
    <w:div w:id="1429816742">
      <w:bodyDiv w:val="1"/>
      <w:marLeft w:val="0"/>
      <w:marRight w:val="0"/>
      <w:marTop w:val="0"/>
      <w:marBottom w:val="0"/>
      <w:divBdr>
        <w:top w:val="none" w:sz="0" w:space="0" w:color="auto"/>
        <w:left w:val="none" w:sz="0" w:space="0" w:color="auto"/>
        <w:bottom w:val="none" w:sz="0" w:space="0" w:color="auto"/>
        <w:right w:val="none" w:sz="0" w:space="0" w:color="auto"/>
      </w:divBdr>
    </w:div>
    <w:div w:id="1429931996">
      <w:bodyDiv w:val="1"/>
      <w:marLeft w:val="0"/>
      <w:marRight w:val="0"/>
      <w:marTop w:val="0"/>
      <w:marBottom w:val="0"/>
      <w:divBdr>
        <w:top w:val="none" w:sz="0" w:space="0" w:color="auto"/>
        <w:left w:val="none" w:sz="0" w:space="0" w:color="auto"/>
        <w:bottom w:val="none" w:sz="0" w:space="0" w:color="auto"/>
        <w:right w:val="none" w:sz="0" w:space="0" w:color="auto"/>
      </w:divBdr>
    </w:div>
    <w:div w:id="1430151797">
      <w:bodyDiv w:val="1"/>
      <w:marLeft w:val="0"/>
      <w:marRight w:val="0"/>
      <w:marTop w:val="0"/>
      <w:marBottom w:val="0"/>
      <w:divBdr>
        <w:top w:val="none" w:sz="0" w:space="0" w:color="auto"/>
        <w:left w:val="none" w:sz="0" w:space="0" w:color="auto"/>
        <w:bottom w:val="none" w:sz="0" w:space="0" w:color="auto"/>
        <w:right w:val="none" w:sz="0" w:space="0" w:color="auto"/>
      </w:divBdr>
    </w:div>
    <w:div w:id="1430158432">
      <w:bodyDiv w:val="1"/>
      <w:marLeft w:val="0"/>
      <w:marRight w:val="0"/>
      <w:marTop w:val="0"/>
      <w:marBottom w:val="0"/>
      <w:divBdr>
        <w:top w:val="none" w:sz="0" w:space="0" w:color="auto"/>
        <w:left w:val="none" w:sz="0" w:space="0" w:color="auto"/>
        <w:bottom w:val="none" w:sz="0" w:space="0" w:color="auto"/>
        <w:right w:val="none" w:sz="0" w:space="0" w:color="auto"/>
      </w:divBdr>
    </w:div>
    <w:div w:id="1430662628">
      <w:bodyDiv w:val="1"/>
      <w:marLeft w:val="0"/>
      <w:marRight w:val="0"/>
      <w:marTop w:val="0"/>
      <w:marBottom w:val="0"/>
      <w:divBdr>
        <w:top w:val="none" w:sz="0" w:space="0" w:color="auto"/>
        <w:left w:val="none" w:sz="0" w:space="0" w:color="auto"/>
        <w:bottom w:val="none" w:sz="0" w:space="0" w:color="auto"/>
        <w:right w:val="none" w:sz="0" w:space="0" w:color="auto"/>
      </w:divBdr>
    </w:div>
    <w:div w:id="1431317239">
      <w:bodyDiv w:val="1"/>
      <w:marLeft w:val="0"/>
      <w:marRight w:val="0"/>
      <w:marTop w:val="0"/>
      <w:marBottom w:val="0"/>
      <w:divBdr>
        <w:top w:val="none" w:sz="0" w:space="0" w:color="auto"/>
        <w:left w:val="none" w:sz="0" w:space="0" w:color="auto"/>
        <w:bottom w:val="none" w:sz="0" w:space="0" w:color="auto"/>
        <w:right w:val="none" w:sz="0" w:space="0" w:color="auto"/>
      </w:divBdr>
    </w:div>
    <w:div w:id="1431700311">
      <w:bodyDiv w:val="1"/>
      <w:marLeft w:val="0"/>
      <w:marRight w:val="0"/>
      <w:marTop w:val="0"/>
      <w:marBottom w:val="0"/>
      <w:divBdr>
        <w:top w:val="none" w:sz="0" w:space="0" w:color="auto"/>
        <w:left w:val="none" w:sz="0" w:space="0" w:color="auto"/>
        <w:bottom w:val="none" w:sz="0" w:space="0" w:color="auto"/>
        <w:right w:val="none" w:sz="0" w:space="0" w:color="auto"/>
      </w:divBdr>
    </w:div>
    <w:div w:id="1432513187">
      <w:bodyDiv w:val="1"/>
      <w:marLeft w:val="0"/>
      <w:marRight w:val="0"/>
      <w:marTop w:val="0"/>
      <w:marBottom w:val="0"/>
      <w:divBdr>
        <w:top w:val="none" w:sz="0" w:space="0" w:color="auto"/>
        <w:left w:val="none" w:sz="0" w:space="0" w:color="auto"/>
        <w:bottom w:val="none" w:sz="0" w:space="0" w:color="auto"/>
        <w:right w:val="none" w:sz="0" w:space="0" w:color="auto"/>
      </w:divBdr>
    </w:div>
    <w:div w:id="1433011134">
      <w:bodyDiv w:val="1"/>
      <w:marLeft w:val="0"/>
      <w:marRight w:val="0"/>
      <w:marTop w:val="0"/>
      <w:marBottom w:val="0"/>
      <w:divBdr>
        <w:top w:val="none" w:sz="0" w:space="0" w:color="auto"/>
        <w:left w:val="none" w:sz="0" w:space="0" w:color="auto"/>
        <w:bottom w:val="none" w:sz="0" w:space="0" w:color="auto"/>
        <w:right w:val="none" w:sz="0" w:space="0" w:color="auto"/>
      </w:divBdr>
    </w:div>
    <w:div w:id="1434205772">
      <w:bodyDiv w:val="1"/>
      <w:marLeft w:val="0"/>
      <w:marRight w:val="0"/>
      <w:marTop w:val="0"/>
      <w:marBottom w:val="0"/>
      <w:divBdr>
        <w:top w:val="none" w:sz="0" w:space="0" w:color="auto"/>
        <w:left w:val="none" w:sz="0" w:space="0" w:color="auto"/>
        <w:bottom w:val="none" w:sz="0" w:space="0" w:color="auto"/>
        <w:right w:val="none" w:sz="0" w:space="0" w:color="auto"/>
      </w:divBdr>
    </w:div>
    <w:div w:id="1434788594">
      <w:bodyDiv w:val="1"/>
      <w:marLeft w:val="0"/>
      <w:marRight w:val="0"/>
      <w:marTop w:val="0"/>
      <w:marBottom w:val="0"/>
      <w:divBdr>
        <w:top w:val="none" w:sz="0" w:space="0" w:color="auto"/>
        <w:left w:val="none" w:sz="0" w:space="0" w:color="auto"/>
        <w:bottom w:val="none" w:sz="0" w:space="0" w:color="auto"/>
        <w:right w:val="none" w:sz="0" w:space="0" w:color="auto"/>
      </w:divBdr>
    </w:div>
    <w:div w:id="1435132362">
      <w:bodyDiv w:val="1"/>
      <w:marLeft w:val="0"/>
      <w:marRight w:val="0"/>
      <w:marTop w:val="0"/>
      <w:marBottom w:val="0"/>
      <w:divBdr>
        <w:top w:val="none" w:sz="0" w:space="0" w:color="auto"/>
        <w:left w:val="none" w:sz="0" w:space="0" w:color="auto"/>
        <w:bottom w:val="none" w:sz="0" w:space="0" w:color="auto"/>
        <w:right w:val="none" w:sz="0" w:space="0" w:color="auto"/>
      </w:divBdr>
    </w:div>
    <w:div w:id="1435591774">
      <w:bodyDiv w:val="1"/>
      <w:marLeft w:val="0"/>
      <w:marRight w:val="0"/>
      <w:marTop w:val="0"/>
      <w:marBottom w:val="0"/>
      <w:divBdr>
        <w:top w:val="none" w:sz="0" w:space="0" w:color="auto"/>
        <w:left w:val="none" w:sz="0" w:space="0" w:color="auto"/>
        <w:bottom w:val="none" w:sz="0" w:space="0" w:color="auto"/>
        <w:right w:val="none" w:sz="0" w:space="0" w:color="auto"/>
      </w:divBdr>
    </w:div>
    <w:div w:id="1436249542">
      <w:bodyDiv w:val="1"/>
      <w:marLeft w:val="0"/>
      <w:marRight w:val="0"/>
      <w:marTop w:val="0"/>
      <w:marBottom w:val="0"/>
      <w:divBdr>
        <w:top w:val="none" w:sz="0" w:space="0" w:color="auto"/>
        <w:left w:val="none" w:sz="0" w:space="0" w:color="auto"/>
        <w:bottom w:val="none" w:sz="0" w:space="0" w:color="auto"/>
        <w:right w:val="none" w:sz="0" w:space="0" w:color="auto"/>
      </w:divBdr>
    </w:div>
    <w:div w:id="1438595806">
      <w:bodyDiv w:val="1"/>
      <w:marLeft w:val="0"/>
      <w:marRight w:val="0"/>
      <w:marTop w:val="0"/>
      <w:marBottom w:val="0"/>
      <w:divBdr>
        <w:top w:val="none" w:sz="0" w:space="0" w:color="auto"/>
        <w:left w:val="none" w:sz="0" w:space="0" w:color="auto"/>
        <w:bottom w:val="none" w:sz="0" w:space="0" w:color="auto"/>
        <w:right w:val="none" w:sz="0" w:space="0" w:color="auto"/>
      </w:divBdr>
    </w:div>
    <w:div w:id="1438793622">
      <w:bodyDiv w:val="1"/>
      <w:marLeft w:val="0"/>
      <w:marRight w:val="0"/>
      <w:marTop w:val="0"/>
      <w:marBottom w:val="0"/>
      <w:divBdr>
        <w:top w:val="none" w:sz="0" w:space="0" w:color="auto"/>
        <w:left w:val="none" w:sz="0" w:space="0" w:color="auto"/>
        <w:bottom w:val="none" w:sz="0" w:space="0" w:color="auto"/>
        <w:right w:val="none" w:sz="0" w:space="0" w:color="auto"/>
      </w:divBdr>
    </w:div>
    <w:div w:id="1440023023">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37647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2414331">
      <w:bodyDiv w:val="1"/>
      <w:marLeft w:val="0"/>
      <w:marRight w:val="0"/>
      <w:marTop w:val="0"/>
      <w:marBottom w:val="0"/>
      <w:divBdr>
        <w:top w:val="none" w:sz="0" w:space="0" w:color="auto"/>
        <w:left w:val="none" w:sz="0" w:space="0" w:color="auto"/>
        <w:bottom w:val="none" w:sz="0" w:space="0" w:color="auto"/>
        <w:right w:val="none" w:sz="0" w:space="0" w:color="auto"/>
      </w:divBdr>
    </w:div>
    <w:div w:id="1443722623">
      <w:bodyDiv w:val="1"/>
      <w:marLeft w:val="0"/>
      <w:marRight w:val="0"/>
      <w:marTop w:val="0"/>
      <w:marBottom w:val="0"/>
      <w:divBdr>
        <w:top w:val="none" w:sz="0" w:space="0" w:color="auto"/>
        <w:left w:val="none" w:sz="0" w:space="0" w:color="auto"/>
        <w:bottom w:val="none" w:sz="0" w:space="0" w:color="auto"/>
        <w:right w:val="none" w:sz="0" w:space="0" w:color="auto"/>
      </w:divBdr>
    </w:div>
    <w:div w:id="1444155232">
      <w:bodyDiv w:val="1"/>
      <w:marLeft w:val="0"/>
      <w:marRight w:val="0"/>
      <w:marTop w:val="0"/>
      <w:marBottom w:val="0"/>
      <w:divBdr>
        <w:top w:val="none" w:sz="0" w:space="0" w:color="auto"/>
        <w:left w:val="none" w:sz="0" w:space="0" w:color="auto"/>
        <w:bottom w:val="none" w:sz="0" w:space="0" w:color="auto"/>
        <w:right w:val="none" w:sz="0" w:space="0" w:color="auto"/>
      </w:divBdr>
    </w:div>
    <w:div w:id="1446726666">
      <w:bodyDiv w:val="1"/>
      <w:marLeft w:val="0"/>
      <w:marRight w:val="0"/>
      <w:marTop w:val="0"/>
      <w:marBottom w:val="0"/>
      <w:divBdr>
        <w:top w:val="none" w:sz="0" w:space="0" w:color="auto"/>
        <w:left w:val="none" w:sz="0" w:space="0" w:color="auto"/>
        <w:bottom w:val="none" w:sz="0" w:space="0" w:color="auto"/>
        <w:right w:val="none" w:sz="0" w:space="0" w:color="auto"/>
      </w:divBdr>
    </w:div>
    <w:div w:id="1447887285">
      <w:bodyDiv w:val="1"/>
      <w:marLeft w:val="0"/>
      <w:marRight w:val="0"/>
      <w:marTop w:val="0"/>
      <w:marBottom w:val="0"/>
      <w:divBdr>
        <w:top w:val="none" w:sz="0" w:space="0" w:color="auto"/>
        <w:left w:val="none" w:sz="0" w:space="0" w:color="auto"/>
        <w:bottom w:val="none" w:sz="0" w:space="0" w:color="auto"/>
        <w:right w:val="none" w:sz="0" w:space="0" w:color="auto"/>
      </w:divBdr>
    </w:div>
    <w:div w:id="1448038601">
      <w:bodyDiv w:val="1"/>
      <w:marLeft w:val="0"/>
      <w:marRight w:val="0"/>
      <w:marTop w:val="0"/>
      <w:marBottom w:val="0"/>
      <w:divBdr>
        <w:top w:val="none" w:sz="0" w:space="0" w:color="auto"/>
        <w:left w:val="none" w:sz="0" w:space="0" w:color="auto"/>
        <w:bottom w:val="none" w:sz="0" w:space="0" w:color="auto"/>
        <w:right w:val="none" w:sz="0" w:space="0" w:color="auto"/>
      </w:divBdr>
    </w:div>
    <w:div w:id="1449157307">
      <w:bodyDiv w:val="1"/>
      <w:marLeft w:val="0"/>
      <w:marRight w:val="0"/>
      <w:marTop w:val="0"/>
      <w:marBottom w:val="0"/>
      <w:divBdr>
        <w:top w:val="none" w:sz="0" w:space="0" w:color="auto"/>
        <w:left w:val="none" w:sz="0" w:space="0" w:color="auto"/>
        <w:bottom w:val="none" w:sz="0" w:space="0" w:color="auto"/>
        <w:right w:val="none" w:sz="0" w:space="0" w:color="auto"/>
      </w:divBdr>
    </w:div>
    <w:div w:id="1449159646">
      <w:bodyDiv w:val="1"/>
      <w:marLeft w:val="0"/>
      <w:marRight w:val="0"/>
      <w:marTop w:val="0"/>
      <w:marBottom w:val="0"/>
      <w:divBdr>
        <w:top w:val="none" w:sz="0" w:space="0" w:color="auto"/>
        <w:left w:val="none" w:sz="0" w:space="0" w:color="auto"/>
        <w:bottom w:val="none" w:sz="0" w:space="0" w:color="auto"/>
        <w:right w:val="none" w:sz="0" w:space="0" w:color="auto"/>
      </w:divBdr>
    </w:div>
    <w:div w:id="1449396284">
      <w:bodyDiv w:val="1"/>
      <w:marLeft w:val="0"/>
      <w:marRight w:val="0"/>
      <w:marTop w:val="0"/>
      <w:marBottom w:val="0"/>
      <w:divBdr>
        <w:top w:val="none" w:sz="0" w:space="0" w:color="auto"/>
        <w:left w:val="none" w:sz="0" w:space="0" w:color="auto"/>
        <w:bottom w:val="none" w:sz="0" w:space="0" w:color="auto"/>
        <w:right w:val="none" w:sz="0" w:space="0" w:color="auto"/>
      </w:divBdr>
    </w:div>
    <w:div w:id="1449398286">
      <w:bodyDiv w:val="1"/>
      <w:marLeft w:val="0"/>
      <w:marRight w:val="0"/>
      <w:marTop w:val="0"/>
      <w:marBottom w:val="0"/>
      <w:divBdr>
        <w:top w:val="none" w:sz="0" w:space="0" w:color="auto"/>
        <w:left w:val="none" w:sz="0" w:space="0" w:color="auto"/>
        <w:bottom w:val="none" w:sz="0" w:space="0" w:color="auto"/>
        <w:right w:val="none" w:sz="0" w:space="0" w:color="auto"/>
      </w:divBdr>
    </w:div>
    <w:div w:id="1449545033">
      <w:bodyDiv w:val="1"/>
      <w:marLeft w:val="0"/>
      <w:marRight w:val="0"/>
      <w:marTop w:val="0"/>
      <w:marBottom w:val="0"/>
      <w:divBdr>
        <w:top w:val="none" w:sz="0" w:space="0" w:color="auto"/>
        <w:left w:val="none" w:sz="0" w:space="0" w:color="auto"/>
        <w:bottom w:val="none" w:sz="0" w:space="0" w:color="auto"/>
        <w:right w:val="none" w:sz="0" w:space="0" w:color="auto"/>
      </w:divBdr>
    </w:div>
    <w:div w:id="1450199616">
      <w:bodyDiv w:val="1"/>
      <w:marLeft w:val="0"/>
      <w:marRight w:val="0"/>
      <w:marTop w:val="0"/>
      <w:marBottom w:val="0"/>
      <w:divBdr>
        <w:top w:val="none" w:sz="0" w:space="0" w:color="auto"/>
        <w:left w:val="none" w:sz="0" w:space="0" w:color="auto"/>
        <w:bottom w:val="none" w:sz="0" w:space="0" w:color="auto"/>
        <w:right w:val="none" w:sz="0" w:space="0" w:color="auto"/>
      </w:divBdr>
    </w:div>
    <w:div w:id="1451051940">
      <w:bodyDiv w:val="1"/>
      <w:marLeft w:val="0"/>
      <w:marRight w:val="0"/>
      <w:marTop w:val="0"/>
      <w:marBottom w:val="0"/>
      <w:divBdr>
        <w:top w:val="none" w:sz="0" w:space="0" w:color="auto"/>
        <w:left w:val="none" w:sz="0" w:space="0" w:color="auto"/>
        <w:bottom w:val="none" w:sz="0" w:space="0" w:color="auto"/>
        <w:right w:val="none" w:sz="0" w:space="0" w:color="auto"/>
      </w:divBdr>
    </w:div>
    <w:div w:id="1451171984">
      <w:bodyDiv w:val="1"/>
      <w:marLeft w:val="0"/>
      <w:marRight w:val="0"/>
      <w:marTop w:val="0"/>
      <w:marBottom w:val="0"/>
      <w:divBdr>
        <w:top w:val="none" w:sz="0" w:space="0" w:color="auto"/>
        <w:left w:val="none" w:sz="0" w:space="0" w:color="auto"/>
        <w:bottom w:val="none" w:sz="0" w:space="0" w:color="auto"/>
        <w:right w:val="none" w:sz="0" w:space="0" w:color="auto"/>
      </w:divBdr>
    </w:div>
    <w:div w:id="1451628374">
      <w:bodyDiv w:val="1"/>
      <w:marLeft w:val="0"/>
      <w:marRight w:val="0"/>
      <w:marTop w:val="0"/>
      <w:marBottom w:val="0"/>
      <w:divBdr>
        <w:top w:val="none" w:sz="0" w:space="0" w:color="auto"/>
        <w:left w:val="none" w:sz="0" w:space="0" w:color="auto"/>
        <w:bottom w:val="none" w:sz="0" w:space="0" w:color="auto"/>
        <w:right w:val="none" w:sz="0" w:space="0" w:color="auto"/>
      </w:divBdr>
    </w:div>
    <w:div w:id="1451893159">
      <w:bodyDiv w:val="1"/>
      <w:marLeft w:val="0"/>
      <w:marRight w:val="0"/>
      <w:marTop w:val="0"/>
      <w:marBottom w:val="0"/>
      <w:divBdr>
        <w:top w:val="none" w:sz="0" w:space="0" w:color="auto"/>
        <w:left w:val="none" w:sz="0" w:space="0" w:color="auto"/>
        <w:bottom w:val="none" w:sz="0" w:space="0" w:color="auto"/>
        <w:right w:val="none" w:sz="0" w:space="0" w:color="auto"/>
      </w:divBdr>
    </w:div>
    <w:div w:id="1452087496">
      <w:bodyDiv w:val="1"/>
      <w:marLeft w:val="0"/>
      <w:marRight w:val="0"/>
      <w:marTop w:val="0"/>
      <w:marBottom w:val="0"/>
      <w:divBdr>
        <w:top w:val="none" w:sz="0" w:space="0" w:color="auto"/>
        <w:left w:val="none" w:sz="0" w:space="0" w:color="auto"/>
        <w:bottom w:val="none" w:sz="0" w:space="0" w:color="auto"/>
        <w:right w:val="none" w:sz="0" w:space="0" w:color="auto"/>
      </w:divBdr>
    </w:div>
    <w:div w:id="1452288510">
      <w:bodyDiv w:val="1"/>
      <w:marLeft w:val="0"/>
      <w:marRight w:val="0"/>
      <w:marTop w:val="0"/>
      <w:marBottom w:val="0"/>
      <w:divBdr>
        <w:top w:val="none" w:sz="0" w:space="0" w:color="auto"/>
        <w:left w:val="none" w:sz="0" w:space="0" w:color="auto"/>
        <w:bottom w:val="none" w:sz="0" w:space="0" w:color="auto"/>
        <w:right w:val="none" w:sz="0" w:space="0" w:color="auto"/>
      </w:divBdr>
    </w:div>
    <w:div w:id="1452823000">
      <w:bodyDiv w:val="1"/>
      <w:marLeft w:val="0"/>
      <w:marRight w:val="0"/>
      <w:marTop w:val="0"/>
      <w:marBottom w:val="0"/>
      <w:divBdr>
        <w:top w:val="none" w:sz="0" w:space="0" w:color="auto"/>
        <w:left w:val="none" w:sz="0" w:space="0" w:color="auto"/>
        <w:bottom w:val="none" w:sz="0" w:space="0" w:color="auto"/>
        <w:right w:val="none" w:sz="0" w:space="0" w:color="auto"/>
      </w:divBdr>
    </w:div>
    <w:div w:id="1453404319">
      <w:bodyDiv w:val="1"/>
      <w:marLeft w:val="0"/>
      <w:marRight w:val="0"/>
      <w:marTop w:val="0"/>
      <w:marBottom w:val="0"/>
      <w:divBdr>
        <w:top w:val="none" w:sz="0" w:space="0" w:color="auto"/>
        <w:left w:val="none" w:sz="0" w:space="0" w:color="auto"/>
        <w:bottom w:val="none" w:sz="0" w:space="0" w:color="auto"/>
        <w:right w:val="none" w:sz="0" w:space="0" w:color="auto"/>
      </w:divBdr>
    </w:div>
    <w:div w:id="1453549489">
      <w:bodyDiv w:val="1"/>
      <w:marLeft w:val="0"/>
      <w:marRight w:val="0"/>
      <w:marTop w:val="0"/>
      <w:marBottom w:val="0"/>
      <w:divBdr>
        <w:top w:val="none" w:sz="0" w:space="0" w:color="auto"/>
        <w:left w:val="none" w:sz="0" w:space="0" w:color="auto"/>
        <w:bottom w:val="none" w:sz="0" w:space="0" w:color="auto"/>
        <w:right w:val="none" w:sz="0" w:space="0" w:color="auto"/>
      </w:divBdr>
    </w:div>
    <w:div w:id="1454713313">
      <w:bodyDiv w:val="1"/>
      <w:marLeft w:val="0"/>
      <w:marRight w:val="0"/>
      <w:marTop w:val="0"/>
      <w:marBottom w:val="0"/>
      <w:divBdr>
        <w:top w:val="none" w:sz="0" w:space="0" w:color="auto"/>
        <w:left w:val="none" w:sz="0" w:space="0" w:color="auto"/>
        <w:bottom w:val="none" w:sz="0" w:space="0" w:color="auto"/>
        <w:right w:val="none" w:sz="0" w:space="0" w:color="auto"/>
      </w:divBdr>
    </w:div>
    <w:div w:id="1454864084">
      <w:bodyDiv w:val="1"/>
      <w:marLeft w:val="0"/>
      <w:marRight w:val="0"/>
      <w:marTop w:val="0"/>
      <w:marBottom w:val="0"/>
      <w:divBdr>
        <w:top w:val="none" w:sz="0" w:space="0" w:color="auto"/>
        <w:left w:val="none" w:sz="0" w:space="0" w:color="auto"/>
        <w:bottom w:val="none" w:sz="0" w:space="0" w:color="auto"/>
        <w:right w:val="none" w:sz="0" w:space="0" w:color="auto"/>
      </w:divBdr>
    </w:div>
    <w:div w:id="1455976542">
      <w:bodyDiv w:val="1"/>
      <w:marLeft w:val="0"/>
      <w:marRight w:val="0"/>
      <w:marTop w:val="0"/>
      <w:marBottom w:val="0"/>
      <w:divBdr>
        <w:top w:val="none" w:sz="0" w:space="0" w:color="auto"/>
        <w:left w:val="none" w:sz="0" w:space="0" w:color="auto"/>
        <w:bottom w:val="none" w:sz="0" w:space="0" w:color="auto"/>
        <w:right w:val="none" w:sz="0" w:space="0" w:color="auto"/>
      </w:divBdr>
    </w:div>
    <w:div w:id="1457094453">
      <w:bodyDiv w:val="1"/>
      <w:marLeft w:val="0"/>
      <w:marRight w:val="0"/>
      <w:marTop w:val="0"/>
      <w:marBottom w:val="0"/>
      <w:divBdr>
        <w:top w:val="none" w:sz="0" w:space="0" w:color="auto"/>
        <w:left w:val="none" w:sz="0" w:space="0" w:color="auto"/>
        <w:bottom w:val="none" w:sz="0" w:space="0" w:color="auto"/>
        <w:right w:val="none" w:sz="0" w:space="0" w:color="auto"/>
      </w:divBdr>
    </w:div>
    <w:div w:id="1458065484">
      <w:bodyDiv w:val="1"/>
      <w:marLeft w:val="0"/>
      <w:marRight w:val="0"/>
      <w:marTop w:val="0"/>
      <w:marBottom w:val="0"/>
      <w:divBdr>
        <w:top w:val="none" w:sz="0" w:space="0" w:color="auto"/>
        <w:left w:val="none" w:sz="0" w:space="0" w:color="auto"/>
        <w:bottom w:val="none" w:sz="0" w:space="0" w:color="auto"/>
        <w:right w:val="none" w:sz="0" w:space="0" w:color="auto"/>
      </w:divBdr>
    </w:div>
    <w:div w:id="1458334280">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909167">
      <w:bodyDiv w:val="1"/>
      <w:marLeft w:val="0"/>
      <w:marRight w:val="0"/>
      <w:marTop w:val="0"/>
      <w:marBottom w:val="0"/>
      <w:divBdr>
        <w:top w:val="none" w:sz="0" w:space="0" w:color="auto"/>
        <w:left w:val="none" w:sz="0" w:space="0" w:color="auto"/>
        <w:bottom w:val="none" w:sz="0" w:space="0" w:color="auto"/>
        <w:right w:val="none" w:sz="0" w:space="0" w:color="auto"/>
      </w:divBdr>
    </w:div>
    <w:div w:id="1460415249">
      <w:bodyDiv w:val="1"/>
      <w:marLeft w:val="0"/>
      <w:marRight w:val="0"/>
      <w:marTop w:val="0"/>
      <w:marBottom w:val="0"/>
      <w:divBdr>
        <w:top w:val="none" w:sz="0" w:space="0" w:color="auto"/>
        <w:left w:val="none" w:sz="0" w:space="0" w:color="auto"/>
        <w:bottom w:val="none" w:sz="0" w:space="0" w:color="auto"/>
        <w:right w:val="none" w:sz="0" w:space="0" w:color="auto"/>
      </w:divBdr>
    </w:div>
    <w:div w:id="1460879814">
      <w:bodyDiv w:val="1"/>
      <w:marLeft w:val="0"/>
      <w:marRight w:val="0"/>
      <w:marTop w:val="0"/>
      <w:marBottom w:val="0"/>
      <w:divBdr>
        <w:top w:val="none" w:sz="0" w:space="0" w:color="auto"/>
        <w:left w:val="none" w:sz="0" w:space="0" w:color="auto"/>
        <w:bottom w:val="none" w:sz="0" w:space="0" w:color="auto"/>
        <w:right w:val="none" w:sz="0" w:space="0" w:color="auto"/>
      </w:divBdr>
    </w:div>
    <w:div w:id="1461073543">
      <w:bodyDiv w:val="1"/>
      <w:marLeft w:val="0"/>
      <w:marRight w:val="0"/>
      <w:marTop w:val="0"/>
      <w:marBottom w:val="0"/>
      <w:divBdr>
        <w:top w:val="none" w:sz="0" w:space="0" w:color="auto"/>
        <w:left w:val="none" w:sz="0" w:space="0" w:color="auto"/>
        <w:bottom w:val="none" w:sz="0" w:space="0" w:color="auto"/>
        <w:right w:val="none" w:sz="0" w:space="0" w:color="auto"/>
      </w:divBdr>
    </w:div>
    <w:div w:id="1461731469">
      <w:bodyDiv w:val="1"/>
      <w:marLeft w:val="0"/>
      <w:marRight w:val="0"/>
      <w:marTop w:val="0"/>
      <w:marBottom w:val="0"/>
      <w:divBdr>
        <w:top w:val="none" w:sz="0" w:space="0" w:color="auto"/>
        <w:left w:val="none" w:sz="0" w:space="0" w:color="auto"/>
        <w:bottom w:val="none" w:sz="0" w:space="0" w:color="auto"/>
        <w:right w:val="none" w:sz="0" w:space="0" w:color="auto"/>
      </w:divBdr>
    </w:div>
    <w:div w:id="1461849077">
      <w:bodyDiv w:val="1"/>
      <w:marLeft w:val="0"/>
      <w:marRight w:val="0"/>
      <w:marTop w:val="0"/>
      <w:marBottom w:val="0"/>
      <w:divBdr>
        <w:top w:val="none" w:sz="0" w:space="0" w:color="auto"/>
        <w:left w:val="none" w:sz="0" w:space="0" w:color="auto"/>
        <w:bottom w:val="none" w:sz="0" w:space="0" w:color="auto"/>
        <w:right w:val="none" w:sz="0" w:space="0" w:color="auto"/>
      </w:divBdr>
    </w:div>
    <w:div w:id="1462723408">
      <w:bodyDiv w:val="1"/>
      <w:marLeft w:val="0"/>
      <w:marRight w:val="0"/>
      <w:marTop w:val="0"/>
      <w:marBottom w:val="0"/>
      <w:divBdr>
        <w:top w:val="none" w:sz="0" w:space="0" w:color="auto"/>
        <w:left w:val="none" w:sz="0" w:space="0" w:color="auto"/>
        <w:bottom w:val="none" w:sz="0" w:space="0" w:color="auto"/>
        <w:right w:val="none" w:sz="0" w:space="0" w:color="auto"/>
      </w:divBdr>
    </w:div>
    <w:div w:id="1462964353">
      <w:bodyDiv w:val="1"/>
      <w:marLeft w:val="0"/>
      <w:marRight w:val="0"/>
      <w:marTop w:val="0"/>
      <w:marBottom w:val="0"/>
      <w:divBdr>
        <w:top w:val="none" w:sz="0" w:space="0" w:color="auto"/>
        <w:left w:val="none" w:sz="0" w:space="0" w:color="auto"/>
        <w:bottom w:val="none" w:sz="0" w:space="0" w:color="auto"/>
        <w:right w:val="none" w:sz="0" w:space="0" w:color="auto"/>
      </w:divBdr>
    </w:div>
    <w:div w:id="1463428301">
      <w:bodyDiv w:val="1"/>
      <w:marLeft w:val="0"/>
      <w:marRight w:val="0"/>
      <w:marTop w:val="0"/>
      <w:marBottom w:val="0"/>
      <w:divBdr>
        <w:top w:val="none" w:sz="0" w:space="0" w:color="auto"/>
        <w:left w:val="none" w:sz="0" w:space="0" w:color="auto"/>
        <w:bottom w:val="none" w:sz="0" w:space="0" w:color="auto"/>
        <w:right w:val="none" w:sz="0" w:space="0" w:color="auto"/>
      </w:divBdr>
    </w:div>
    <w:div w:id="1464805268">
      <w:bodyDiv w:val="1"/>
      <w:marLeft w:val="0"/>
      <w:marRight w:val="0"/>
      <w:marTop w:val="0"/>
      <w:marBottom w:val="0"/>
      <w:divBdr>
        <w:top w:val="none" w:sz="0" w:space="0" w:color="auto"/>
        <w:left w:val="none" w:sz="0" w:space="0" w:color="auto"/>
        <w:bottom w:val="none" w:sz="0" w:space="0" w:color="auto"/>
        <w:right w:val="none" w:sz="0" w:space="0" w:color="auto"/>
      </w:divBdr>
    </w:div>
    <w:div w:id="1465269371">
      <w:bodyDiv w:val="1"/>
      <w:marLeft w:val="0"/>
      <w:marRight w:val="0"/>
      <w:marTop w:val="0"/>
      <w:marBottom w:val="0"/>
      <w:divBdr>
        <w:top w:val="none" w:sz="0" w:space="0" w:color="auto"/>
        <w:left w:val="none" w:sz="0" w:space="0" w:color="auto"/>
        <w:bottom w:val="none" w:sz="0" w:space="0" w:color="auto"/>
        <w:right w:val="none" w:sz="0" w:space="0" w:color="auto"/>
      </w:divBdr>
    </w:div>
    <w:div w:id="1466045229">
      <w:bodyDiv w:val="1"/>
      <w:marLeft w:val="0"/>
      <w:marRight w:val="0"/>
      <w:marTop w:val="0"/>
      <w:marBottom w:val="0"/>
      <w:divBdr>
        <w:top w:val="none" w:sz="0" w:space="0" w:color="auto"/>
        <w:left w:val="none" w:sz="0" w:space="0" w:color="auto"/>
        <w:bottom w:val="none" w:sz="0" w:space="0" w:color="auto"/>
        <w:right w:val="none" w:sz="0" w:space="0" w:color="auto"/>
      </w:divBdr>
    </w:div>
    <w:div w:id="1467118410">
      <w:bodyDiv w:val="1"/>
      <w:marLeft w:val="0"/>
      <w:marRight w:val="0"/>
      <w:marTop w:val="0"/>
      <w:marBottom w:val="0"/>
      <w:divBdr>
        <w:top w:val="none" w:sz="0" w:space="0" w:color="auto"/>
        <w:left w:val="none" w:sz="0" w:space="0" w:color="auto"/>
        <w:bottom w:val="none" w:sz="0" w:space="0" w:color="auto"/>
        <w:right w:val="none" w:sz="0" w:space="0" w:color="auto"/>
      </w:divBdr>
    </w:div>
    <w:div w:id="1467967114">
      <w:bodyDiv w:val="1"/>
      <w:marLeft w:val="0"/>
      <w:marRight w:val="0"/>
      <w:marTop w:val="0"/>
      <w:marBottom w:val="0"/>
      <w:divBdr>
        <w:top w:val="none" w:sz="0" w:space="0" w:color="auto"/>
        <w:left w:val="none" w:sz="0" w:space="0" w:color="auto"/>
        <w:bottom w:val="none" w:sz="0" w:space="0" w:color="auto"/>
        <w:right w:val="none" w:sz="0" w:space="0" w:color="auto"/>
      </w:divBdr>
    </w:div>
    <w:div w:id="1467970736">
      <w:bodyDiv w:val="1"/>
      <w:marLeft w:val="0"/>
      <w:marRight w:val="0"/>
      <w:marTop w:val="0"/>
      <w:marBottom w:val="0"/>
      <w:divBdr>
        <w:top w:val="none" w:sz="0" w:space="0" w:color="auto"/>
        <w:left w:val="none" w:sz="0" w:space="0" w:color="auto"/>
        <w:bottom w:val="none" w:sz="0" w:space="0" w:color="auto"/>
        <w:right w:val="none" w:sz="0" w:space="0" w:color="auto"/>
      </w:divBdr>
    </w:div>
    <w:div w:id="1468015104">
      <w:bodyDiv w:val="1"/>
      <w:marLeft w:val="0"/>
      <w:marRight w:val="0"/>
      <w:marTop w:val="0"/>
      <w:marBottom w:val="0"/>
      <w:divBdr>
        <w:top w:val="none" w:sz="0" w:space="0" w:color="auto"/>
        <w:left w:val="none" w:sz="0" w:space="0" w:color="auto"/>
        <w:bottom w:val="none" w:sz="0" w:space="0" w:color="auto"/>
        <w:right w:val="none" w:sz="0" w:space="0" w:color="auto"/>
      </w:divBdr>
    </w:div>
    <w:div w:id="1468666220">
      <w:bodyDiv w:val="1"/>
      <w:marLeft w:val="0"/>
      <w:marRight w:val="0"/>
      <w:marTop w:val="0"/>
      <w:marBottom w:val="0"/>
      <w:divBdr>
        <w:top w:val="none" w:sz="0" w:space="0" w:color="auto"/>
        <w:left w:val="none" w:sz="0" w:space="0" w:color="auto"/>
        <w:bottom w:val="none" w:sz="0" w:space="0" w:color="auto"/>
        <w:right w:val="none" w:sz="0" w:space="0" w:color="auto"/>
      </w:divBdr>
    </w:div>
    <w:div w:id="1468863420">
      <w:bodyDiv w:val="1"/>
      <w:marLeft w:val="0"/>
      <w:marRight w:val="0"/>
      <w:marTop w:val="0"/>
      <w:marBottom w:val="0"/>
      <w:divBdr>
        <w:top w:val="none" w:sz="0" w:space="0" w:color="auto"/>
        <w:left w:val="none" w:sz="0" w:space="0" w:color="auto"/>
        <w:bottom w:val="none" w:sz="0" w:space="0" w:color="auto"/>
        <w:right w:val="none" w:sz="0" w:space="0" w:color="auto"/>
      </w:divBdr>
    </w:div>
    <w:div w:id="1469012899">
      <w:bodyDiv w:val="1"/>
      <w:marLeft w:val="0"/>
      <w:marRight w:val="0"/>
      <w:marTop w:val="0"/>
      <w:marBottom w:val="0"/>
      <w:divBdr>
        <w:top w:val="none" w:sz="0" w:space="0" w:color="auto"/>
        <w:left w:val="none" w:sz="0" w:space="0" w:color="auto"/>
        <w:bottom w:val="none" w:sz="0" w:space="0" w:color="auto"/>
        <w:right w:val="none" w:sz="0" w:space="0" w:color="auto"/>
      </w:divBdr>
    </w:div>
    <w:div w:id="1469087264">
      <w:bodyDiv w:val="1"/>
      <w:marLeft w:val="0"/>
      <w:marRight w:val="0"/>
      <w:marTop w:val="0"/>
      <w:marBottom w:val="0"/>
      <w:divBdr>
        <w:top w:val="none" w:sz="0" w:space="0" w:color="auto"/>
        <w:left w:val="none" w:sz="0" w:space="0" w:color="auto"/>
        <w:bottom w:val="none" w:sz="0" w:space="0" w:color="auto"/>
        <w:right w:val="none" w:sz="0" w:space="0" w:color="auto"/>
      </w:divBdr>
    </w:div>
    <w:div w:id="1469324029">
      <w:bodyDiv w:val="1"/>
      <w:marLeft w:val="0"/>
      <w:marRight w:val="0"/>
      <w:marTop w:val="0"/>
      <w:marBottom w:val="0"/>
      <w:divBdr>
        <w:top w:val="none" w:sz="0" w:space="0" w:color="auto"/>
        <w:left w:val="none" w:sz="0" w:space="0" w:color="auto"/>
        <w:bottom w:val="none" w:sz="0" w:space="0" w:color="auto"/>
        <w:right w:val="none" w:sz="0" w:space="0" w:color="auto"/>
      </w:divBdr>
    </w:div>
    <w:div w:id="1469787579">
      <w:bodyDiv w:val="1"/>
      <w:marLeft w:val="0"/>
      <w:marRight w:val="0"/>
      <w:marTop w:val="0"/>
      <w:marBottom w:val="0"/>
      <w:divBdr>
        <w:top w:val="none" w:sz="0" w:space="0" w:color="auto"/>
        <w:left w:val="none" w:sz="0" w:space="0" w:color="auto"/>
        <w:bottom w:val="none" w:sz="0" w:space="0" w:color="auto"/>
        <w:right w:val="none" w:sz="0" w:space="0" w:color="auto"/>
      </w:divBdr>
    </w:div>
    <w:div w:id="1469862347">
      <w:bodyDiv w:val="1"/>
      <w:marLeft w:val="0"/>
      <w:marRight w:val="0"/>
      <w:marTop w:val="0"/>
      <w:marBottom w:val="0"/>
      <w:divBdr>
        <w:top w:val="none" w:sz="0" w:space="0" w:color="auto"/>
        <w:left w:val="none" w:sz="0" w:space="0" w:color="auto"/>
        <w:bottom w:val="none" w:sz="0" w:space="0" w:color="auto"/>
        <w:right w:val="none" w:sz="0" w:space="0" w:color="auto"/>
      </w:divBdr>
    </w:div>
    <w:div w:id="1470324679">
      <w:bodyDiv w:val="1"/>
      <w:marLeft w:val="0"/>
      <w:marRight w:val="0"/>
      <w:marTop w:val="0"/>
      <w:marBottom w:val="0"/>
      <w:divBdr>
        <w:top w:val="none" w:sz="0" w:space="0" w:color="auto"/>
        <w:left w:val="none" w:sz="0" w:space="0" w:color="auto"/>
        <w:bottom w:val="none" w:sz="0" w:space="0" w:color="auto"/>
        <w:right w:val="none" w:sz="0" w:space="0" w:color="auto"/>
      </w:divBdr>
    </w:div>
    <w:div w:id="1471751607">
      <w:bodyDiv w:val="1"/>
      <w:marLeft w:val="0"/>
      <w:marRight w:val="0"/>
      <w:marTop w:val="0"/>
      <w:marBottom w:val="0"/>
      <w:divBdr>
        <w:top w:val="none" w:sz="0" w:space="0" w:color="auto"/>
        <w:left w:val="none" w:sz="0" w:space="0" w:color="auto"/>
        <w:bottom w:val="none" w:sz="0" w:space="0" w:color="auto"/>
        <w:right w:val="none" w:sz="0" w:space="0" w:color="auto"/>
      </w:divBdr>
    </w:div>
    <w:div w:id="1472594179">
      <w:bodyDiv w:val="1"/>
      <w:marLeft w:val="0"/>
      <w:marRight w:val="0"/>
      <w:marTop w:val="0"/>
      <w:marBottom w:val="0"/>
      <w:divBdr>
        <w:top w:val="none" w:sz="0" w:space="0" w:color="auto"/>
        <w:left w:val="none" w:sz="0" w:space="0" w:color="auto"/>
        <w:bottom w:val="none" w:sz="0" w:space="0" w:color="auto"/>
        <w:right w:val="none" w:sz="0" w:space="0" w:color="auto"/>
      </w:divBdr>
    </w:div>
    <w:div w:id="1472596658">
      <w:bodyDiv w:val="1"/>
      <w:marLeft w:val="0"/>
      <w:marRight w:val="0"/>
      <w:marTop w:val="0"/>
      <w:marBottom w:val="0"/>
      <w:divBdr>
        <w:top w:val="none" w:sz="0" w:space="0" w:color="auto"/>
        <w:left w:val="none" w:sz="0" w:space="0" w:color="auto"/>
        <w:bottom w:val="none" w:sz="0" w:space="0" w:color="auto"/>
        <w:right w:val="none" w:sz="0" w:space="0" w:color="auto"/>
      </w:divBdr>
    </w:div>
    <w:div w:id="1473134967">
      <w:bodyDiv w:val="1"/>
      <w:marLeft w:val="0"/>
      <w:marRight w:val="0"/>
      <w:marTop w:val="0"/>
      <w:marBottom w:val="0"/>
      <w:divBdr>
        <w:top w:val="none" w:sz="0" w:space="0" w:color="auto"/>
        <w:left w:val="none" w:sz="0" w:space="0" w:color="auto"/>
        <w:bottom w:val="none" w:sz="0" w:space="0" w:color="auto"/>
        <w:right w:val="none" w:sz="0" w:space="0" w:color="auto"/>
      </w:divBdr>
    </w:div>
    <w:div w:id="1473597397">
      <w:bodyDiv w:val="1"/>
      <w:marLeft w:val="0"/>
      <w:marRight w:val="0"/>
      <w:marTop w:val="0"/>
      <w:marBottom w:val="0"/>
      <w:divBdr>
        <w:top w:val="none" w:sz="0" w:space="0" w:color="auto"/>
        <w:left w:val="none" w:sz="0" w:space="0" w:color="auto"/>
        <w:bottom w:val="none" w:sz="0" w:space="0" w:color="auto"/>
        <w:right w:val="none" w:sz="0" w:space="0" w:color="auto"/>
      </w:divBdr>
    </w:div>
    <w:div w:id="1473982417">
      <w:bodyDiv w:val="1"/>
      <w:marLeft w:val="0"/>
      <w:marRight w:val="0"/>
      <w:marTop w:val="0"/>
      <w:marBottom w:val="0"/>
      <w:divBdr>
        <w:top w:val="none" w:sz="0" w:space="0" w:color="auto"/>
        <w:left w:val="none" w:sz="0" w:space="0" w:color="auto"/>
        <w:bottom w:val="none" w:sz="0" w:space="0" w:color="auto"/>
        <w:right w:val="none" w:sz="0" w:space="0" w:color="auto"/>
      </w:divBdr>
    </w:div>
    <w:div w:id="1474178385">
      <w:bodyDiv w:val="1"/>
      <w:marLeft w:val="0"/>
      <w:marRight w:val="0"/>
      <w:marTop w:val="0"/>
      <w:marBottom w:val="0"/>
      <w:divBdr>
        <w:top w:val="none" w:sz="0" w:space="0" w:color="auto"/>
        <w:left w:val="none" w:sz="0" w:space="0" w:color="auto"/>
        <w:bottom w:val="none" w:sz="0" w:space="0" w:color="auto"/>
        <w:right w:val="none" w:sz="0" w:space="0" w:color="auto"/>
      </w:divBdr>
    </w:div>
    <w:div w:id="1474366405">
      <w:bodyDiv w:val="1"/>
      <w:marLeft w:val="0"/>
      <w:marRight w:val="0"/>
      <w:marTop w:val="0"/>
      <w:marBottom w:val="0"/>
      <w:divBdr>
        <w:top w:val="none" w:sz="0" w:space="0" w:color="auto"/>
        <w:left w:val="none" w:sz="0" w:space="0" w:color="auto"/>
        <w:bottom w:val="none" w:sz="0" w:space="0" w:color="auto"/>
        <w:right w:val="none" w:sz="0" w:space="0" w:color="auto"/>
      </w:divBdr>
    </w:div>
    <w:div w:id="1474566002">
      <w:bodyDiv w:val="1"/>
      <w:marLeft w:val="0"/>
      <w:marRight w:val="0"/>
      <w:marTop w:val="0"/>
      <w:marBottom w:val="0"/>
      <w:divBdr>
        <w:top w:val="none" w:sz="0" w:space="0" w:color="auto"/>
        <w:left w:val="none" w:sz="0" w:space="0" w:color="auto"/>
        <w:bottom w:val="none" w:sz="0" w:space="0" w:color="auto"/>
        <w:right w:val="none" w:sz="0" w:space="0" w:color="auto"/>
      </w:divBdr>
    </w:div>
    <w:div w:id="1475952627">
      <w:bodyDiv w:val="1"/>
      <w:marLeft w:val="0"/>
      <w:marRight w:val="0"/>
      <w:marTop w:val="0"/>
      <w:marBottom w:val="0"/>
      <w:divBdr>
        <w:top w:val="none" w:sz="0" w:space="0" w:color="auto"/>
        <w:left w:val="none" w:sz="0" w:space="0" w:color="auto"/>
        <w:bottom w:val="none" w:sz="0" w:space="0" w:color="auto"/>
        <w:right w:val="none" w:sz="0" w:space="0" w:color="auto"/>
      </w:divBdr>
    </w:div>
    <w:div w:id="1476533689">
      <w:bodyDiv w:val="1"/>
      <w:marLeft w:val="0"/>
      <w:marRight w:val="0"/>
      <w:marTop w:val="0"/>
      <w:marBottom w:val="0"/>
      <w:divBdr>
        <w:top w:val="none" w:sz="0" w:space="0" w:color="auto"/>
        <w:left w:val="none" w:sz="0" w:space="0" w:color="auto"/>
        <w:bottom w:val="none" w:sz="0" w:space="0" w:color="auto"/>
        <w:right w:val="none" w:sz="0" w:space="0" w:color="auto"/>
      </w:divBdr>
    </w:div>
    <w:div w:id="1476801351">
      <w:bodyDiv w:val="1"/>
      <w:marLeft w:val="0"/>
      <w:marRight w:val="0"/>
      <w:marTop w:val="0"/>
      <w:marBottom w:val="0"/>
      <w:divBdr>
        <w:top w:val="none" w:sz="0" w:space="0" w:color="auto"/>
        <w:left w:val="none" w:sz="0" w:space="0" w:color="auto"/>
        <w:bottom w:val="none" w:sz="0" w:space="0" w:color="auto"/>
        <w:right w:val="none" w:sz="0" w:space="0" w:color="auto"/>
      </w:divBdr>
    </w:div>
    <w:div w:id="1476991561">
      <w:bodyDiv w:val="1"/>
      <w:marLeft w:val="0"/>
      <w:marRight w:val="0"/>
      <w:marTop w:val="0"/>
      <w:marBottom w:val="0"/>
      <w:divBdr>
        <w:top w:val="none" w:sz="0" w:space="0" w:color="auto"/>
        <w:left w:val="none" w:sz="0" w:space="0" w:color="auto"/>
        <w:bottom w:val="none" w:sz="0" w:space="0" w:color="auto"/>
        <w:right w:val="none" w:sz="0" w:space="0" w:color="auto"/>
      </w:divBdr>
    </w:div>
    <w:div w:id="1478910357">
      <w:bodyDiv w:val="1"/>
      <w:marLeft w:val="0"/>
      <w:marRight w:val="0"/>
      <w:marTop w:val="0"/>
      <w:marBottom w:val="0"/>
      <w:divBdr>
        <w:top w:val="none" w:sz="0" w:space="0" w:color="auto"/>
        <w:left w:val="none" w:sz="0" w:space="0" w:color="auto"/>
        <w:bottom w:val="none" w:sz="0" w:space="0" w:color="auto"/>
        <w:right w:val="none" w:sz="0" w:space="0" w:color="auto"/>
      </w:divBdr>
    </w:div>
    <w:div w:id="1479035377">
      <w:bodyDiv w:val="1"/>
      <w:marLeft w:val="0"/>
      <w:marRight w:val="0"/>
      <w:marTop w:val="0"/>
      <w:marBottom w:val="0"/>
      <w:divBdr>
        <w:top w:val="none" w:sz="0" w:space="0" w:color="auto"/>
        <w:left w:val="none" w:sz="0" w:space="0" w:color="auto"/>
        <w:bottom w:val="none" w:sz="0" w:space="0" w:color="auto"/>
        <w:right w:val="none" w:sz="0" w:space="0" w:color="auto"/>
      </w:divBdr>
    </w:div>
    <w:div w:id="1479180192">
      <w:bodyDiv w:val="1"/>
      <w:marLeft w:val="0"/>
      <w:marRight w:val="0"/>
      <w:marTop w:val="0"/>
      <w:marBottom w:val="0"/>
      <w:divBdr>
        <w:top w:val="none" w:sz="0" w:space="0" w:color="auto"/>
        <w:left w:val="none" w:sz="0" w:space="0" w:color="auto"/>
        <w:bottom w:val="none" w:sz="0" w:space="0" w:color="auto"/>
        <w:right w:val="none" w:sz="0" w:space="0" w:color="auto"/>
      </w:divBdr>
    </w:div>
    <w:div w:id="1479614493">
      <w:bodyDiv w:val="1"/>
      <w:marLeft w:val="0"/>
      <w:marRight w:val="0"/>
      <w:marTop w:val="0"/>
      <w:marBottom w:val="0"/>
      <w:divBdr>
        <w:top w:val="none" w:sz="0" w:space="0" w:color="auto"/>
        <w:left w:val="none" w:sz="0" w:space="0" w:color="auto"/>
        <w:bottom w:val="none" w:sz="0" w:space="0" w:color="auto"/>
        <w:right w:val="none" w:sz="0" w:space="0" w:color="auto"/>
      </w:divBdr>
    </w:div>
    <w:div w:id="1480271096">
      <w:bodyDiv w:val="1"/>
      <w:marLeft w:val="0"/>
      <w:marRight w:val="0"/>
      <w:marTop w:val="0"/>
      <w:marBottom w:val="0"/>
      <w:divBdr>
        <w:top w:val="none" w:sz="0" w:space="0" w:color="auto"/>
        <w:left w:val="none" w:sz="0" w:space="0" w:color="auto"/>
        <w:bottom w:val="none" w:sz="0" w:space="0" w:color="auto"/>
        <w:right w:val="none" w:sz="0" w:space="0" w:color="auto"/>
      </w:divBdr>
    </w:div>
    <w:div w:id="1480460336">
      <w:bodyDiv w:val="1"/>
      <w:marLeft w:val="0"/>
      <w:marRight w:val="0"/>
      <w:marTop w:val="0"/>
      <w:marBottom w:val="0"/>
      <w:divBdr>
        <w:top w:val="none" w:sz="0" w:space="0" w:color="auto"/>
        <w:left w:val="none" w:sz="0" w:space="0" w:color="auto"/>
        <w:bottom w:val="none" w:sz="0" w:space="0" w:color="auto"/>
        <w:right w:val="none" w:sz="0" w:space="0" w:color="auto"/>
      </w:divBdr>
    </w:div>
    <w:div w:id="1480539875">
      <w:bodyDiv w:val="1"/>
      <w:marLeft w:val="0"/>
      <w:marRight w:val="0"/>
      <w:marTop w:val="0"/>
      <w:marBottom w:val="0"/>
      <w:divBdr>
        <w:top w:val="none" w:sz="0" w:space="0" w:color="auto"/>
        <w:left w:val="none" w:sz="0" w:space="0" w:color="auto"/>
        <w:bottom w:val="none" w:sz="0" w:space="0" w:color="auto"/>
        <w:right w:val="none" w:sz="0" w:space="0" w:color="auto"/>
      </w:divBdr>
    </w:div>
    <w:div w:id="1480921364">
      <w:bodyDiv w:val="1"/>
      <w:marLeft w:val="0"/>
      <w:marRight w:val="0"/>
      <w:marTop w:val="0"/>
      <w:marBottom w:val="0"/>
      <w:divBdr>
        <w:top w:val="none" w:sz="0" w:space="0" w:color="auto"/>
        <w:left w:val="none" w:sz="0" w:space="0" w:color="auto"/>
        <w:bottom w:val="none" w:sz="0" w:space="0" w:color="auto"/>
        <w:right w:val="none" w:sz="0" w:space="0" w:color="auto"/>
      </w:divBdr>
    </w:div>
    <w:div w:id="1481070083">
      <w:bodyDiv w:val="1"/>
      <w:marLeft w:val="0"/>
      <w:marRight w:val="0"/>
      <w:marTop w:val="0"/>
      <w:marBottom w:val="0"/>
      <w:divBdr>
        <w:top w:val="none" w:sz="0" w:space="0" w:color="auto"/>
        <w:left w:val="none" w:sz="0" w:space="0" w:color="auto"/>
        <w:bottom w:val="none" w:sz="0" w:space="0" w:color="auto"/>
        <w:right w:val="none" w:sz="0" w:space="0" w:color="auto"/>
      </w:divBdr>
    </w:div>
    <w:div w:id="1481726387">
      <w:bodyDiv w:val="1"/>
      <w:marLeft w:val="0"/>
      <w:marRight w:val="0"/>
      <w:marTop w:val="0"/>
      <w:marBottom w:val="0"/>
      <w:divBdr>
        <w:top w:val="none" w:sz="0" w:space="0" w:color="auto"/>
        <w:left w:val="none" w:sz="0" w:space="0" w:color="auto"/>
        <w:bottom w:val="none" w:sz="0" w:space="0" w:color="auto"/>
        <w:right w:val="none" w:sz="0" w:space="0" w:color="auto"/>
      </w:divBdr>
    </w:div>
    <w:div w:id="1481771056">
      <w:bodyDiv w:val="1"/>
      <w:marLeft w:val="0"/>
      <w:marRight w:val="0"/>
      <w:marTop w:val="0"/>
      <w:marBottom w:val="0"/>
      <w:divBdr>
        <w:top w:val="none" w:sz="0" w:space="0" w:color="auto"/>
        <w:left w:val="none" w:sz="0" w:space="0" w:color="auto"/>
        <w:bottom w:val="none" w:sz="0" w:space="0" w:color="auto"/>
        <w:right w:val="none" w:sz="0" w:space="0" w:color="auto"/>
      </w:divBdr>
    </w:div>
    <w:div w:id="1482162934">
      <w:bodyDiv w:val="1"/>
      <w:marLeft w:val="0"/>
      <w:marRight w:val="0"/>
      <w:marTop w:val="0"/>
      <w:marBottom w:val="0"/>
      <w:divBdr>
        <w:top w:val="none" w:sz="0" w:space="0" w:color="auto"/>
        <w:left w:val="none" w:sz="0" w:space="0" w:color="auto"/>
        <w:bottom w:val="none" w:sz="0" w:space="0" w:color="auto"/>
        <w:right w:val="none" w:sz="0" w:space="0" w:color="auto"/>
      </w:divBdr>
    </w:div>
    <w:div w:id="1482963352">
      <w:bodyDiv w:val="1"/>
      <w:marLeft w:val="0"/>
      <w:marRight w:val="0"/>
      <w:marTop w:val="0"/>
      <w:marBottom w:val="0"/>
      <w:divBdr>
        <w:top w:val="none" w:sz="0" w:space="0" w:color="auto"/>
        <w:left w:val="none" w:sz="0" w:space="0" w:color="auto"/>
        <w:bottom w:val="none" w:sz="0" w:space="0" w:color="auto"/>
        <w:right w:val="none" w:sz="0" w:space="0" w:color="auto"/>
      </w:divBdr>
    </w:div>
    <w:div w:id="1482964754">
      <w:bodyDiv w:val="1"/>
      <w:marLeft w:val="0"/>
      <w:marRight w:val="0"/>
      <w:marTop w:val="0"/>
      <w:marBottom w:val="0"/>
      <w:divBdr>
        <w:top w:val="none" w:sz="0" w:space="0" w:color="auto"/>
        <w:left w:val="none" w:sz="0" w:space="0" w:color="auto"/>
        <w:bottom w:val="none" w:sz="0" w:space="0" w:color="auto"/>
        <w:right w:val="none" w:sz="0" w:space="0" w:color="auto"/>
      </w:divBdr>
    </w:div>
    <w:div w:id="1483111678">
      <w:bodyDiv w:val="1"/>
      <w:marLeft w:val="0"/>
      <w:marRight w:val="0"/>
      <w:marTop w:val="0"/>
      <w:marBottom w:val="0"/>
      <w:divBdr>
        <w:top w:val="none" w:sz="0" w:space="0" w:color="auto"/>
        <w:left w:val="none" w:sz="0" w:space="0" w:color="auto"/>
        <w:bottom w:val="none" w:sz="0" w:space="0" w:color="auto"/>
        <w:right w:val="none" w:sz="0" w:space="0" w:color="auto"/>
      </w:divBdr>
    </w:div>
    <w:div w:id="1483162231">
      <w:bodyDiv w:val="1"/>
      <w:marLeft w:val="0"/>
      <w:marRight w:val="0"/>
      <w:marTop w:val="0"/>
      <w:marBottom w:val="0"/>
      <w:divBdr>
        <w:top w:val="none" w:sz="0" w:space="0" w:color="auto"/>
        <w:left w:val="none" w:sz="0" w:space="0" w:color="auto"/>
        <w:bottom w:val="none" w:sz="0" w:space="0" w:color="auto"/>
        <w:right w:val="none" w:sz="0" w:space="0" w:color="auto"/>
      </w:divBdr>
    </w:div>
    <w:div w:id="1483305957">
      <w:bodyDiv w:val="1"/>
      <w:marLeft w:val="0"/>
      <w:marRight w:val="0"/>
      <w:marTop w:val="0"/>
      <w:marBottom w:val="0"/>
      <w:divBdr>
        <w:top w:val="none" w:sz="0" w:space="0" w:color="auto"/>
        <w:left w:val="none" w:sz="0" w:space="0" w:color="auto"/>
        <w:bottom w:val="none" w:sz="0" w:space="0" w:color="auto"/>
        <w:right w:val="none" w:sz="0" w:space="0" w:color="auto"/>
      </w:divBdr>
    </w:div>
    <w:div w:id="1484276694">
      <w:bodyDiv w:val="1"/>
      <w:marLeft w:val="0"/>
      <w:marRight w:val="0"/>
      <w:marTop w:val="0"/>
      <w:marBottom w:val="0"/>
      <w:divBdr>
        <w:top w:val="none" w:sz="0" w:space="0" w:color="auto"/>
        <w:left w:val="none" w:sz="0" w:space="0" w:color="auto"/>
        <w:bottom w:val="none" w:sz="0" w:space="0" w:color="auto"/>
        <w:right w:val="none" w:sz="0" w:space="0" w:color="auto"/>
      </w:divBdr>
    </w:div>
    <w:div w:id="1484463278">
      <w:bodyDiv w:val="1"/>
      <w:marLeft w:val="0"/>
      <w:marRight w:val="0"/>
      <w:marTop w:val="0"/>
      <w:marBottom w:val="0"/>
      <w:divBdr>
        <w:top w:val="none" w:sz="0" w:space="0" w:color="auto"/>
        <w:left w:val="none" w:sz="0" w:space="0" w:color="auto"/>
        <w:bottom w:val="none" w:sz="0" w:space="0" w:color="auto"/>
        <w:right w:val="none" w:sz="0" w:space="0" w:color="auto"/>
      </w:divBdr>
    </w:div>
    <w:div w:id="1484546608">
      <w:bodyDiv w:val="1"/>
      <w:marLeft w:val="0"/>
      <w:marRight w:val="0"/>
      <w:marTop w:val="0"/>
      <w:marBottom w:val="0"/>
      <w:divBdr>
        <w:top w:val="none" w:sz="0" w:space="0" w:color="auto"/>
        <w:left w:val="none" w:sz="0" w:space="0" w:color="auto"/>
        <w:bottom w:val="none" w:sz="0" w:space="0" w:color="auto"/>
        <w:right w:val="none" w:sz="0" w:space="0" w:color="auto"/>
      </w:divBdr>
    </w:div>
    <w:div w:id="1484590524">
      <w:bodyDiv w:val="1"/>
      <w:marLeft w:val="0"/>
      <w:marRight w:val="0"/>
      <w:marTop w:val="0"/>
      <w:marBottom w:val="0"/>
      <w:divBdr>
        <w:top w:val="none" w:sz="0" w:space="0" w:color="auto"/>
        <w:left w:val="none" w:sz="0" w:space="0" w:color="auto"/>
        <w:bottom w:val="none" w:sz="0" w:space="0" w:color="auto"/>
        <w:right w:val="none" w:sz="0" w:space="0" w:color="auto"/>
      </w:divBdr>
    </w:div>
    <w:div w:id="1484737353">
      <w:bodyDiv w:val="1"/>
      <w:marLeft w:val="0"/>
      <w:marRight w:val="0"/>
      <w:marTop w:val="0"/>
      <w:marBottom w:val="0"/>
      <w:divBdr>
        <w:top w:val="none" w:sz="0" w:space="0" w:color="auto"/>
        <w:left w:val="none" w:sz="0" w:space="0" w:color="auto"/>
        <w:bottom w:val="none" w:sz="0" w:space="0" w:color="auto"/>
        <w:right w:val="none" w:sz="0" w:space="0" w:color="auto"/>
      </w:divBdr>
    </w:div>
    <w:div w:id="1484739377">
      <w:bodyDiv w:val="1"/>
      <w:marLeft w:val="0"/>
      <w:marRight w:val="0"/>
      <w:marTop w:val="0"/>
      <w:marBottom w:val="0"/>
      <w:divBdr>
        <w:top w:val="none" w:sz="0" w:space="0" w:color="auto"/>
        <w:left w:val="none" w:sz="0" w:space="0" w:color="auto"/>
        <w:bottom w:val="none" w:sz="0" w:space="0" w:color="auto"/>
        <w:right w:val="none" w:sz="0" w:space="0" w:color="auto"/>
      </w:divBdr>
    </w:div>
    <w:div w:id="1485194101">
      <w:bodyDiv w:val="1"/>
      <w:marLeft w:val="0"/>
      <w:marRight w:val="0"/>
      <w:marTop w:val="0"/>
      <w:marBottom w:val="0"/>
      <w:divBdr>
        <w:top w:val="none" w:sz="0" w:space="0" w:color="auto"/>
        <w:left w:val="none" w:sz="0" w:space="0" w:color="auto"/>
        <w:bottom w:val="none" w:sz="0" w:space="0" w:color="auto"/>
        <w:right w:val="none" w:sz="0" w:space="0" w:color="auto"/>
      </w:divBdr>
    </w:div>
    <w:div w:id="1485312830">
      <w:bodyDiv w:val="1"/>
      <w:marLeft w:val="0"/>
      <w:marRight w:val="0"/>
      <w:marTop w:val="0"/>
      <w:marBottom w:val="0"/>
      <w:divBdr>
        <w:top w:val="none" w:sz="0" w:space="0" w:color="auto"/>
        <w:left w:val="none" w:sz="0" w:space="0" w:color="auto"/>
        <w:bottom w:val="none" w:sz="0" w:space="0" w:color="auto"/>
        <w:right w:val="none" w:sz="0" w:space="0" w:color="auto"/>
      </w:divBdr>
    </w:div>
    <w:div w:id="1485314720">
      <w:bodyDiv w:val="1"/>
      <w:marLeft w:val="0"/>
      <w:marRight w:val="0"/>
      <w:marTop w:val="0"/>
      <w:marBottom w:val="0"/>
      <w:divBdr>
        <w:top w:val="none" w:sz="0" w:space="0" w:color="auto"/>
        <w:left w:val="none" w:sz="0" w:space="0" w:color="auto"/>
        <w:bottom w:val="none" w:sz="0" w:space="0" w:color="auto"/>
        <w:right w:val="none" w:sz="0" w:space="0" w:color="auto"/>
      </w:divBdr>
    </w:div>
    <w:div w:id="1485469959">
      <w:bodyDiv w:val="1"/>
      <w:marLeft w:val="0"/>
      <w:marRight w:val="0"/>
      <w:marTop w:val="0"/>
      <w:marBottom w:val="0"/>
      <w:divBdr>
        <w:top w:val="none" w:sz="0" w:space="0" w:color="auto"/>
        <w:left w:val="none" w:sz="0" w:space="0" w:color="auto"/>
        <w:bottom w:val="none" w:sz="0" w:space="0" w:color="auto"/>
        <w:right w:val="none" w:sz="0" w:space="0" w:color="auto"/>
      </w:divBdr>
    </w:div>
    <w:div w:id="1486359219">
      <w:bodyDiv w:val="1"/>
      <w:marLeft w:val="0"/>
      <w:marRight w:val="0"/>
      <w:marTop w:val="0"/>
      <w:marBottom w:val="0"/>
      <w:divBdr>
        <w:top w:val="none" w:sz="0" w:space="0" w:color="auto"/>
        <w:left w:val="none" w:sz="0" w:space="0" w:color="auto"/>
        <w:bottom w:val="none" w:sz="0" w:space="0" w:color="auto"/>
        <w:right w:val="none" w:sz="0" w:space="0" w:color="auto"/>
      </w:divBdr>
    </w:div>
    <w:div w:id="1486509682">
      <w:bodyDiv w:val="1"/>
      <w:marLeft w:val="0"/>
      <w:marRight w:val="0"/>
      <w:marTop w:val="0"/>
      <w:marBottom w:val="0"/>
      <w:divBdr>
        <w:top w:val="none" w:sz="0" w:space="0" w:color="auto"/>
        <w:left w:val="none" w:sz="0" w:space="0" w:color="auto"/>
        <w:bottom w:val="none" w:sz="0" w:space="0" w:color="auto"/>
        <w:right w:val="none" w:sz="0" w:space="0" w:color="auto"/>
      </w:divBdr>
    </w:div>
    <w:div w:id="1487017646">
      <w:bodyDiv w:val="1"/>
      <w:marLeft w:val="0"/>
      <w:marRight w:val="0"/>
      <w:marTop w:val="0"/>
      <w:marBottom w:val="0"/>
      <w:divBdr>
        <w:top w:val="none" w:sz="0" w:space="0" w:color="auto"/>
        <w:left w:val="none" w:sz="0" w:space="0" w:color="auto"/>
        <w:bottom w:val="none" w:sz="0" w:space="0" w:color="auto"/>
        <w:right w:val="none" w:sz="0" w:space="0" w:color="auto"/>
      </w:divBdr>
    </w:div>
    <w:div w:id="1487625663">
      <w:bodyDiv w:val="1"/>
      <w:marLeft w:val="0"/>
      <w:marRight w:val="0"/>
      <w:marTop w:val="0"/>
      <w:marBottom w:val="0"/>
      <w:divBdr>
        <w:top w:val="none" w:sz="0" w:space="0" w:color="auto"/>
        <w:left w:val="none" w:sz="0" w:space="0" w:color="auto"/>
        <w:bottom w:val="none" w:sz="0" w:space="0" w:color="auto"/>
        <w:right w:val="none" w:sz="0" w:space="0" w:color="auto"/>
      </w:divBdr>
    </w:div>
    <w:div w:id="1487816791">
      <w:bodyDiv w:val="1"/>
      <w:marLeft w:val="0"/>
      <w:marRight w:val="0"/>
      <w:marTop w:val="0"/>
      <w:marBottom w:val="0"/>
      <w:divBdr>
        <w:top w:val="none" w:sz="0" w:space="0" w:color="auto"/>
        <w:left w:val="none" w:sz="0" w:space="0" w:color="auto"/>
        <w:bottom w:val="none" w:sz="0" w:space="0" w:color="auto"/>
        <w:right w:val="none" w:sz="0" w:space="0" w:color="auto"/>
      </w:divBdr>
    </w:div>
    <w:div w:id="1488012345">
      <w:bodyDiv w:val="1"/>
      <w:marLeft w:val="0"/>
      <w:marRight w:val="0"/>
      <w:marTop w:val="0"/>
      <w:marBottom w:val="0"/>
      <w:divBdr>
        <w:top w:val="none" w:sz="0" w:space="0" w:color="auto"/>
        <w:left w:val="none" w:sz="0" w:space="0" w:color="auto"/>
        <w:bottom w:val="none" w:sz="0" w:space="0" w:color="auto"/>
        <w:right w:val="none" w:sz="0" w:space="0" w:color="auto"/>
      </w:divBdr>
    </w:div>
    <w:div w:id="1488670541">
      <w:bodyDiv w:val="1"/>
      <w:marLeft w:val="0"/>
      <w:marRight w:val="0"/>
      <w:marTop w:val="0"/>
      <w:marBottom w:val="0"/>
      <w:divBdr>
        <w:top w:val="none" w:sz="0" w:space="0" w:color="auto"/>
        <w:left w:val="none" w:sz="0" w:space="0" w:color="auto"/>
        <w:bottom w:val="none" w:sz="0" w:space="0" w:color="auto"/>
        <w:right w:val="none" w:sz="0" w:space="0" w:color="auto"/>
      </w:divBdr>
    </w:div>
    <w:div w:id="1489246282">
      <w:bodyDiv w:val="1"/>
      <w:marLeft w:val="0"/>
      <w:marRight w:val="0"/>
      <w:marTop w:val="0"/>
      <w:marBottom w:val="0"/>
      <w:divBdr>
        <w:top w:val="none" w:sz="0" w:space="0" w:color="auto"/>
        <w:left w:val="none" w:sz="0" w:space="0" w:color="auto"/>
        <w:bottom w:val="none" w:sz="0" w:space="0" w:color="auto"/>
        <w:right w:val="none" w:sz="0" w:space="0" w:color="auto"/>
      </w:divBdr>
    </w:div>
    <w:div w:id="1489443070">
      <w:bodyDiv w:val="1"/>
      <w:marLeft w:val="0"/>
      <w:marRight w:val="0"/>
      <w:marTop w:val="0"/>
      <w:marBottom w:val="0"/>
      <w:divBdr>
        <w:top w:val="none" w:sz="0" w:space="0" w:color="auto"/>
        <w:left w:val="none" w:sz="0" w:space="0" w:color="auto"/>
        <w:bottom w:val="none" w:sz="0" w:space="0" w:color="auto"/>
        <w:right w:val="none" w:sz="0" w:space="0" w:color="auto"/>
      </w:divBdr>
    </w:div>
    <w:div w:id="1489444815">
      <w:bodyDiv w:val="1"/>
      <w:marLeft w:val="0"/>
      <w:marRight w:val="0"/>
      <w:marTop w:val="0"/>
      <w:marBottom w:val="0"/>
      <w:divBdr>
        <w:top w:val="none" w:sz="0" w:space="0" w:color="auto"/>
        <w:left w:val="none" w:sz="0" w:space="0" w:color="auto"/>
        <w:bottom w:val="none" w:sz="0" w:space="0" w:color="auto"/>
        <w:right w:val="none" w:sz="0" w:space="0" w:color="auto"/>
      </w:divBdr>
    </w:div>
    <w:div w:id="1490704821">
      <w:bodyDiv w:val="1"/>
      <w:marLeft w:val="0"/>
      <w:marRight w:val="0"/>
      <w:marTop w:val="0"/>
      <w:marBottom w:val="0"/>
      <w:divBdr>
        <w:top w:val="none" w:sz="0" w:space="0" w:color="auto"/>
        <w:left w:val="none" w:sz="0" w:space="0" w:color="auto"/>
        <w:bottom w:val="none" w:sz="0" w:space="0" w:color="auto"/>
        <w:right w:val="none" w:sz="0" w:space="0" w:color="auto"/>
      </w:divBdr>
    </w:div>
    <w:div w:id="1491360935">
      <w:bodyDiv w:val="1"/>
      <w:marLeft w:val="0"/>
      <w:marRight w:val="0"/>
      <w:marTop w:val="0"/>
      <w:marBottom w:val="0"/>
      <w:divBdr>
        <w:top w:val="none" w:sz="0" w:space="0" w:color="auto"/>
        <w:left w:val="none" w:sz="0" w:space="0" w:color="auto"/>
        <w:bottom w:val="none" w:sz="0" w:space="0" w:color="auto"/>
        <w:right w:val="none" w:sz="0" w:space="0" w:color="auto"/>
      </w:divBdr>
    </w:div>
    <w:div w:id="1491369310">
      <w:bodyDiv w:val="1"/>
      <w:marLeft w:val="0"/>
      <w:marRight w:val="0"/>
      <w:marTop w:val="0"/>
      <w:marBottom w:val="0"/>
      <w:divBdr>
        <w:top w:val="none" w:sz="0" w:space="0" w:color="auto"/>
        <w:left w:val="none" w:sz="0" w:space="0" w:color="auto"/>
        <w:bottom w:val="none" w:sz="0" w:space="0" w:color="auto"/>
        <w:right w:val="none" w:sz="0" w:space="0" w:color="auto"/>
      </w:divBdr>
    </w:div>
    <w:div w:id="1491483052">
      <w:bodyDiv w:val="1"/>
      <w:marLeft w:val="0"/>
      <w:marRight w:val="0"/>
      <w:marTop w:val="0"/>
      <w:marBottom w:val="0"/>
      <w:divBdr>
        <w:top w:val="none" w:sz="0" w:space="0" w:color="auto"/>
        <w:left w:val="none" w:sz="0" w:space="0" w:color="auto"/>
        <w:bottom w:val="none" w:sz="0" w:space="0" w:color="auto"/>
        <w:right w:val="none" w:sz="0" w:space="0" w:color="auto"/>
      </w:divBdr>
    </w:div>
    <w:div w:id="1491826750">
      <w:bodyDiv w:val="1"/>
      <w:marLeft w:val="0"/>
      <w:marRight w:val="0"/>
      <w:marTop w:val="0"/>
      <w:marBottom w:val="0"/>
      <w:divBdr>
        <w:top w:val="none" w:sz="0" w:space="0" w:color="auto"/>
        <w:left w:val="none" w:sz="0" w:space="0" w:color="auto"/>
        <w:bottom w:val="none" w:sz="0" w:space="0" w:color="auto"/>
        <w:right w:val="none" w:sz="0" w:space="0" w:color="auto"/>
      </w:divBdr>
    </w:div>
    <w:div w:id="1492789967">
      <w:bodyDiv w:val="1"/>
      <w:marLeft w:val="0"/>
      <w:marRight w:val="0"/>
      <w:marTop w:val="0"/>
      <w:marBottom w:val="0"/>
      <w:divBdr>
        <w:top w:val="none" w:sz="0" w:space="0" w:color="auto"/>
        <w:left w:val="none" w:sz="0" w:space="0" w:color="auto"/>
        <w:bottom w:val="none" w:sz="0" w:space="0" w:color="auto"/>
        <w:right w:val="none" w:sz="0" w:space="0" w:color="auto"/>
      </w:divBdr>
    </w:div>
    <w:div w:id="1492792498">
      <w:bodyDiv w:val="1"/>
      <w:marLeft w:val="0"/>
      <w:marRight w:val="0"/>
      <w:marTop w:val="0"/>
      <w:marBottom w:val="0"/>
      <w:divBdr>
        <w:top w:val="none" w:sz="0" w:space="0" w:color="auto"/>
        <w:left w:val="none" w:sz="0" w:space="0" w:color="auto"/>
        <w:bottom w:val="none" w:sz="0" w:space="0" w:color="auto"/>
        <w:right w:val="none" w:sz="0" w:space="0" w:color="auto"/>
      </w:divBdr>
    </w:div>
    <w:div w:id="1492871617">
      <w:bodyDiv w:val="1"/>
      <w:marLeft w:val="0"/>
      <w:marRight w:val="0"/>
      <w:marTop w:val="0"/>
      <w:marBottom w:val="0"/>
      <w:divBdr>
        <w:top w:val="none" w:sz="0" w:space="0" w:color="auto"/>
        <w:left w:val="none" w:sz="0" w:space="0" w:color="auto"/>
        <w:bottom w:val="none" w:sz="0" w:space="0" w:color="auto"/>
        <w:right w:val="none" w:sz="0" w:space="0" w:color="auto"/>
      </w:divBdr>
    </w:div>
    <w:div w:id="1495101727">
      <w:bodyDiv w:val="1"/>
      <w:marLeft w:val="0"/>
      <w:marRight w:val="0"/>
      <w:marTop w:val="0"/>
      <w:marBottom w:val="0"/>
      <w:divBdr>
        <w:top w:val="none" w:sz="0" w:space="0" w:color="auto"/>
        <w:left w:val="none" w:sz="0" w:space="0" w:color="auto"/>
        <w:bottom w:val="none" w:sz="0" w:space="0" w:color="auto"/>
        <w:right w:val="none" w:sz="0" w:space="0" w:color="auto"/>
      </w:divBdr>
    </w:div>
    <w:div w:id="1496192474">
      <w:bodyDiv w:val="1"/>
      <w:marLeft w:val="0"/>
      <w:marRight w:val="0"/>
      <w:marTop w:val="0"/>
      <w:marBottom w:val="0"/>
      <w:divBdr>
        <w:top w:val="none" w:sz="0" w:space="0" w:color="auto"/>
        <w:left w:val="none" w:sz="0" w:space="0" w:color="auto"/>
        <w:bottom w:val="none" w:sz="0" w:space="0" w:color="auto"/>
        <w:right w:val="none" w:sz="0" w:space="0" w:color="auto"/>
      </w:divBdr>
    </w:div>
    <w:div w:id="1497108946">
      <w:bodyDiv w:val="1"/>
      <w:marLeft w:val="0"/>
      <w:marRight w:val="0"/>
      <w:marTop w:val="0"/>
      <w:marBottom w:val="0"/>
      <w:divBdr>
        <w:top w:val="none" w:sz="0" w:space="0" w:color="auto"/>
        <w:left w:val="none" w:sz="0" w:space="0" w:color="auto"/>
        <w:bottom w:val="none" w:sz="0" w:space="0" w:color="auto"/>
        <w:right w:val="none" w:sz="0" w:space="0" w:color="auto"/>
      </w:divBdr>
    </w:div>
    <w:div w:id="1497498367">
      <w:bodyDiv w:val="1"/>
      <w:marLeft w:val="0"/>
      <w:marRight w:val="0"/>
      <w:marTop w:val="0"/>
      <w:marBottom w:val="0"/>
      <w:divBdr>
        <w:top w:val="none" w:sz="0" w:space="0" w:color="auto"/>
        <w:left w:val="none" w:sz="0" w:space="0" w:color="auto"/>
        <w:bottom w:val="none" w:sz="0" w:space="0" w:color="auto"/>
        <w:right w:val="none" w:sz="0" w:space="0" w:color="auto"/>
      </w:divBdr>
    </w:div>
    <w:div w:id="1497988153">
      <w:bodyDiv w:val="1"/>
      <w:marLeft w:val="0"/>
      <w:marRight w:val="0"/>
      <w:marTop w:val="0"/>
      <w:marBottom w:val="0"/>
      <w:divBdr>
        <w:top w:val="none" w:sz="0" w:space="0" w:color="auto"/>
        <w:left w:val="none" w:sz="0" w:space="0" w:color="auto"/>
        <w:bottom w:val="none" w:sz="0" w:space="0" w:color="auto"/>
        <w:right w:val="none" w:sz="0" w:space="0" w:color="auto"/>
      </w:divBdr>
    </w:div>
    <w:div w:id="1498107018">
      <w:bodyDiv w:val="1"/>
      <w:marLeft w:val="0"/>
      <w:marRight w:val="0"/>
      <w:marTop w:val="0"/>
      <w:marBottom w:val="0"/>
      <w:divBdr>
        <w:top w:val="none" w:sz="0" w:space="0" w:color="auto"/>
        <w:left w:val="none" w:sz="0" w:space="0" w:color="auto"/>
        <w:bottom w:val="none" w:sz="0" w:space="0" w:color="auto"/>
        <w:right w:val="none" w:sz="0" w:space="0" w:color="auto"/>
      </w:divBdr>
    </w:div>
    <w:div w:id="1498375577">
      <w:bodyDiv w:val="1"/>
      <w:marLeft w:val="0"/>
      <w:marRight w:val="0"/>
      <w:marTop w:val="0"/>
      <w:marBottom w:val="0"/>
      <w:divBdr>
        <w:top w:val="none" w:sz="0" w:space="0" w:color="auto"/>
        <w:left w:val="none" w:sz="0" w:space="0" w:color="auto"/>
        <w:bottom w:val="none" w:sz="0" w:space="0" w:color="auto"/>
        <w:right w:val="none" w:sz="0" w:space="0" w:color="auto"/>
      </w:divBdr>
    </w:div>
    <w:div w:id="1498568782">
      <w:bodyDiv w:val="1"/>
      <w:marLeft w:val="0"/>
      <w:marRight w:val="0"/>
      <w:marTop w:val="0"/>
      <w:marBottom w:val="0"/>
      <w:divBdr>
        <w:top w:val="none" w:sz="0" w:space="0" w:color="auto"/>
        <w:left w:val="none" w:sz="0" w:space="0" w:color="auto"/>
        <w:bottom w:val="none" w:sz="0" w:space="0" w:color="auto"/>
        <w:right w:val="none" w:sz="0" w:space="0" w:color="auto"/>
      </w:divBdr>
    </w:div>
    <w:div w:id="1498954918">
      <w:bodyDiv w:val="1"/>
      <w:marLeft w:val="0"/>
      <w:marRight w:val="0"/>
      <w:marTop w:val="0"/>
      <w:marBottom w:val="0"/>
      <w:divBdr>
        <w:top w:val="none" w:sz="0" w:space="0" w:color="auto"/>
        <w:left w:val="none" w:sz="0" w:space="0" w:color="auto"/>
        <w:bottom w:val="none" w:sz="0" w:space="0" w:color="auto"/>
        <w:right w:val="none" w:sz="0" w:space="0" w:color="auto"/>
      </w:divBdr>
    </w:div>
    <w:div w:id="1499422380">
      <w:bodyDiv w:val="1"/>
      <w:marLeft w:val="0"/>
      <w:marRight w:val="0"/>
      <w:marTop w:val="0"/>
      <w:marBottom w:val="0"/>
      <w:divBdr>
        <w:top w:val="none" w:sz="0" w:space="0" w:color="auto"/>
        <w:left w:val="none" w:sz="0" w:space="0" w:color="auto"/>
        <w:bottom w:val="none" w:sz="0" w:space="0" w:color="auto"/>
        <w:right w:val="none" w:sz="0" w:space="0" w:color="auto"/>
      </w:divBdr>
    </w:div>
    <w:div w:id="1500271283">
      <w:bodyDiv w:val="1"/>
      <w:marLeft w:val="0"/>
      <w:marRight w:val="0"/>
      <w:marTop w:val="0"/>
      <w:marBottom w:val="0"/>
      <w:divBdr>
        <w:top w:val="none" w:sz="0" w:space="0" w:color="auto"/>
        <w:left w:val="none" w:sz="0" w:space="0" w:color="auto"/>
        <w:bottom w:val="none" w:sz="0" w:space="0" w:color="auto"/>
        <w:right w:val="none" w:sz="0" w:space="0" w:color="auto"/>
      </w:divBdr>
    </w:div>
    <w:div w:id="1500609908">
      <w:bodyDiv w:val="1"/>
      <w:marLeft w:val="0"/>
      <w:marRight w:val="0"/>
      <w:marTop w:val="0"/>
      <w:marBottom w:val="0"/>
      <w:divBdr>
        <w:top w:val="none" w:sz="0" w:space="0" w:color="auto"/>
        <w:left w:val="none" w:sz="0" w:space="0" w:color="auto"/>
        <w:bottom w:val="none" w:sz="0" w:space="0" w:color="auto"/>
        <w:right w:val="none" w:sz="0" w:space="0" w:color="auto"/>
      </w:divBdr>
    </w:div>
    <w:div w:id="1500609994">
      <w:bodyDiv w:val="1"/>
      <w:marLeft w:val="0"/>
      <w:marRight w:val="0"/>
      <w:marTop w:val="0"/>
      <w:marBottom w:val="0"/>
      <w:divBdr>
        <w:top w:val="none" w:sz="0" w:space="0" w:color="auto"/>
        <w:left w:val="none" w:sz="0" w:space="0" w:color="auto"/>
        <w:bottom w:val="none" w:sz="0" w:space="0" w:color="auto"/>
        <w:right w:val="none" w:sz="0" w:space="0" w:color="auto"/>
      </w:divBdr>
    </w:div>
    <w:div w:id="1500657287">
      <w:bodyDiv w:val="1"/>
      <w:marLeft w:val="0"/>
      <w:marRight w:val="0"/>
      <w:marTop w:val="0"/>
      <w:marBottom w:val="0"/>
      <w:divBdr>
        <w:top w:val="none" w:sz="0" w:space="0" w:color="auto"/>
        <w:left w:val="none" w:sz="0" w:space="0" w:color="auto"/>
        <w:bottom w:val="none" w:sz="0" w:space="0" w:color="auto"/>
        <w:right w:val="none" w:sz="0" w:space="0" w:color="auto"/>
      </w:divBdr>
    </w:div>
    <w:div w:id="1501311959">
      <w:bodyDiv w:val="1"/>
      <w:marLeft w:val="0"/>
      <w:marRight w:val="0"/>
      <w:marTop w:val="0"/>
      <w:marBottom w:val="0"/>
      <w:divBdr>
        <w:top w:val="none" w:sz="0" w:space="0" w:color="auto"/>
        <w:left w:val="none" w:sz="0" w:space="0" w:color="auto"/>
        <w:bottom w:val="none" w:sz="0" w:space="0" w:color="auto"/>
        <w:right w:val="none" w:sz="0" w:space="0" w:color="auto"/>
      </w:divBdr>
    </w:div>
    <w:div w:id="1501505515">
      <w:bodyDiv w:val="1"/>
      <w:marLeft w:val="0"/>
      <w:marRight w:val="0"/>
      <w:marTop w:val="0"/>
      <w:marBottom w:val="0"/>
      <w:divBdr>
        <w:top w:val="none" w:sz="0" w:space="0" w:color="auto"/>
        <w:left w:val="none" w:sz="0" w:space="0" w:color="auto"/>
        <w:bottom w:val="none" w:sz="0" w:space="0" w:color="auto"/>
        <w:right w:val="none" w:sz="0" w:space="0" w:color="auto"/>
      </w:divBdr>
    </w:div>
    <w:div w:id="1501576986">
      <w:bodyDiv w:val="1"/>
      <w:marLeft w:val="0"/>
      <w:marRight w:val="0"/>
      <w:marTop w:val="0"/>
      <w:marBottom w:val="0"/>
      <w:divBdr>
        <w:top w:val="none" w:sz="0" w:space="0" w:color="auto"/>
        <w:left w:val="none" w:sz="0" w:space="0" w:color="auto"/>
        <w:bottom w:val="none" w:sz="0" w:space="0" w:color="auto"/>
        <w:right w:val="none" w:sz="0" w:space="0" w:color="auto"/>
      </w:divBdr>
    </w:div>
    <w:div w:id="1501892193">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157588">
      <w:bodyDiv w:val="1"/>
      <w:marLeft w:val="0"/>
      <w:marRight w:val="0"/>
      <w:marTop w:val="0"/>
      <w:marBottom w:val="0"/>
      <w:divBdr>
        <w:top w:val="none" w:sz="0" w:space="0" w:color="auto"/>
        <w:left w:val="none" w:sz="0" w:space="0" w:color="auto"/>
        <w:bottom w:val="none" w:sz="0" w:space="0" w:color="auto"/>
        <w:right w:val="none" w:sz="0" w:space="0" w:color="auto"/>
      </w:divBdr>
    </w:div>
    <w:div w:id="1502621958">
      <w:bodyDiv w:val="1"/>
      <w:marLeft w:val="0"/>
      <w:marRight w:val="0"/>
      <w:marTop w:val="0"/>
      <w:marBottom w:val="0"/>
      <w:divBdr>
        <w:top w:val="none" w:sz="0" w:space="0" w:color="auto"/>
        <w:left w:val="none" w:sz="0" w:space="0" w:color="auto"/>
        <w:bottom w:val="none" w:sz="0" w:space="0" w:color="auto"/>
        <w:right w:val="none" w:sz="0" w:space="0" w:color="auto"/>
      </w:divBdr>
    </w:div>
    <w:div w:id="1502817239">
      <w:bodyDiv w:val="1"/>
      <w:marLeft w:val="0"/>
      <w:marRight w:val="0"/>
      <w:marTop w:val="0"/>
      <w:marBottom w:val="0"/>
      <w:divBdr>
        <w:top w:val="none" w:sz="0" w:space="0" w:color="auto"/>
        <w:left w:val="none" w:sz="0" w:space="0" w:color="auto"/>
        <w:bottom w:val="none" w:sz="0" w:space="0" w:color="auto"/>
        <w:right w:val="none" w:sz="0" w:space="0" w:color="auto"/>
      </w:divBdr>
    </w:div>
    <w:div w:id="1502894314">
      <w:bodyDiv w:val="1"/>
      <w:marLeft w:val="0"/>
      <w:marRight w:val="0"/>
      <w:marTop w:val="0"/>
      <w:marBottom w:val="0"/>
      <w:divBdr>
        <w:top w:val="none" w:sz="0" w:space="0" w:color="auto"/>
        <w:left w:val="none" w:sz="0" w:space="0" w:color="auto"/>
        <w:bottom w:val="none" w:sz="0" w:space="0" w:color="auto"/>
        <w:right w:val="none" w:sz="0" w:space="0" w:color="auto"/>
      </w:divBdr>
    </w:div>
    <w:div w:id="1503857659">
      <w:bodyDiv w:val="1"/>
      <w:marLeft w:val="0"/>
      <w:marRight w:val="0"/>
      <w:marTop w:val="0"/>
      <w:marBottom w:val="0"/>
      <w:divBdr>
        <w:top w:val="none" w:sz="0" w:space="0" w:color="auto"/>
        <w:left w:val="none" w:sz="0" w:space="0" w:color="auto"/>
        <w:bottom w:val="none" w:sz="0" w:space="0" w:color="auto"/>
        <w:right w:val="none" w:sz="0" w:space="0" w:color="auto"/>
      </w:divBdr>
    </w:div>
    <w:div w:id="1504204529">
      <w:bodyDiv w:val="1"/>
      <w:marLeft w:val="0"/>
      <w:marRight w:val="0"/>
      <w:marTop w:val="0"/>
      <w:marBottom w:val="0"/>
      <w:divBdr>
        <w:top w:val="none" w:sz="0" w:space="0" w:color="auto"/>
        <w:left w:val="none" w:sz="0" w:space="0" w:color="auto"/>
        <w:bottom w:val="none" w:sz="0" w:space="0" w:color="auto"/>
        <w:right w:val="none" w:sz="0" w:space="0" w:color="auto"/>
      </w:divBdr>
    </w:div>
    <w:div w:id="1505632884">
      <w:bodyDiv w:val="1"/>
      <w:marLeft w:val="0"/>
      <w:marRight w:val="0"/>
      <w:marTop w:val="0"/>
      <w:marBottom w:val="0"/>
      <w:divBdr>
        <w:top w:val="none" w:sz="0" w:space="0" w:color="auto"/>
        <w:left w:val="none" w:sz="0" w:space="0" w:color="auto"/>
        <w:bottom w:val="none" w:sz="0" w:space="0" w:color="auto"/>
        <w:right w:val="none" w:sz="0" w:space="0" w:color="auto"/>
      </w:divBdr>
    </w:div>
    <w:div w:id="1505823978">
      <w:bodyDiv w:val="1"/>
      <w:marLeft w:val="0"/>
      <w:marRight w:val="0"/>
      <w:marTop w:val="0"/>
      <w:marBottom w:val="0"/>
      <w:divBdr>
        <w:top w:val="none" w:sz="0" w:space="0" w:color="auto"/>
        <w:left w:val="none" w:sz="0" w:space="0" w:color="auto"/>
        <w:bottom w:val="none" w:sz="0" w:space="0" w:color="auto"/>
        <w:right w:val="none" w:sz="0" w:space="0" w:color="auto"/>
      </w:divBdr>
    </w:div>
    <w:div w:id="1506625793">
      <w:bodyDiv w:val="1"/>
      <w:marLeft w:val="0"/>
      <w:marRight w:val="0"/>
      <w:marTop w:val="0"/>
      <w:marBottom w:val="0"/>
      <w:divBdr>
        <w:top w:val="none" w:sz="0" w:space="0" w:color="auto"/>
        <w:left w:val="none" w:sz="0" w:space="0" w:color="auto"/>
        <w:bottom w:val="none" w:sz="0" w:space="0" w:color="auto"/>
        <w:right w:val="none" w:sz="0" w:space="0" w:color="auto"/>
      </w:divBdr>
    </w:div>
    <w:div w:id="1507019561">
      <w:bodyDiv w:val="1"/>
      <w:marLeft w:val="0"/>
      <w:marRight w:val="0"/>
      <w:marTop w:val="0"/>
      <w:marBottom w:val="0"/>
      <w:divBdr>
        <w:top w:val="none" w:sz="0" w:space="0" w:color="auto"/>
        <w:left w:val="none" w:sz="0" w:space="0" w:color="auto"/>
        <w:bottom w:val="none" w:sz="0" w:space="0" w:color="auto"/>
        <w:right w:val="none" w:sz="0" w:space="0" w:color="auto"/>
      </w:divBdr>
    </w:div>
    <w:div w:id="1507360150">
      <w:bodyDiv w:val="1"/>
      <w:marLeft w:val="0"/>
      <w:marRight w:val="0"/>
      <w:marTop w:val="0"/>
      <w:marBottom w:val="0"/>
      <w:divBdr>
        <w:top w:val="none" w:sz="0" w:space="0" w:color="auto"/>
        <w:left w:val="none" w:sz="0" w:space="0" w:color="auto"/>
        <w:bottom w:val="none" w:sz="0" w:space="0" w:color="auto"/>
        <w:right w:val="none" w:sz="0" w:space="0" w:color="auto"/>
      </w:divBdr>
    </w:div>
    <w:div w:id="1507817416">
      <w:bodyDiv w:val="1"/>
      <w:marLeft w:val="0"/>
      <w:marRight w:val="0"/>
      <w:marTop w:val="0"/>
      <w:marBottom w:val="0"/>
      <w:divBdr>
        <w:top w:val="none" w:sz="0" w:space="0" w:color="auto"/>
        <w:left w:val="none" w:sz="0" w:space="0" w:color="auto"/>
        <w:bottom w:val="none" w:sz="0" w:space="0" w:color="auto"/>
        <w:right w:val="none" w:sz="0" w:space="0" w:color="auto"/>
      </w:divBdr>
    </w:div>
    <w:div w:id="1507861900">
      <w:bodyDiv w:val="1"/>
      <w:marLeft w:val="0"/>
      <w:marRight w:val="0"/>
      <w:marTop w:val="0"/>
      <w:marBottom w:val="0"/>
      <w:divBdr>
        <w:top w:val="none" w:sz="0" w:space="0" w:color="auto"/>
        <w:left w:val="none" w:sz="0" w:space="0" w:color="auto"/>
        <w:bottom w:val="none" w:sz="0" w:space="0" w:color="auto"/>
        <w:right w:val="none" w:sz="0" w:space="0" w:color="auto"/>
      </w:divBdr>
    </w:div>
    <w:div w:id="1508255233">
      <w:bodyDiv w:val="1"/>
      <w:marLeft w:val="0"/>
      <w:marRight w:val="0"/>
      <w:marTop w:val="0"/>
      <w:marBottom w:val="0"/>
      <w:divBdr>
        <w:top w:val="none" w:sz="0" w:space="0" w:color="auto"/>
        <w:left w:val="none" w:sz="0" w:space="0" w:color="auto"/>
        <w:bottom w:val="none" w:sz="0" w:space="0" w:color="auto"/>
        <w:right w:val="none" w:sz="0" w:space="0" w:color="auto"/>
      </w:divBdr>
    </w:div>
    <w:div w:id="1508321818">
      <w:bodyDiv w:val="1"/>
      <w:marLeft w:val="0"/>
      <w:marRight w:val="0"/>
      <w:marTop w:val="0"/>
      <w:marBottom w:val="0"/>
      <w:divBdr>
        <w:top w:val="none" w:sz="0" w:space="0" w:color="auto"/>
        <w:left w:val="none" w:sz="0" w:space="0" w:color="auto"/>
        <w:bottom w:val="none" w:sz="0" w:space="0" w:color="auto"/>
        <w:right w:val="none" w:sz="0" w:space="0" w:color="auto"/>
      </w:divBdr>
    </w:div>
    <w:div w:id="1508401191">
      <w:bodyDiv w:val="1"/>
      <w:marLeft w:val="0"/>
      <w:marRight w:val="0"/>
      <w:marTop w:val="0"/>
      <w:marBottom w:val="0"/>
      <w:divBdr>
        <w:top w:val="none" w:sz="0" w:space="0" w:color="auto"/>
        <w:left w:val="none" w:sz="0" w:space="0" w:color="auto"/>
        <w:bottom w:val="none" w:sz="0" w:space="0" w:color="auto"/>
        <w:right w:val="none" w:sz="0" w:space="0" w:color="auto"/>
      </w:divBdr>
    </w:div>
    <w:div w:id="1509245800">
      <w:bodyDiv w:val="1"/>
      <w:marLeft w:val="0"/>
      <w:marRight w:val="0"/>
      <w:marTop w:val="0"/>
      <w:marBottom w:val="0"/>
      <w:divBdr>
        <w:top w:val="none" w:sz="0" w:space="0" w:color="auto"/>
        <w:left w:val="none" w:sz="0" w:space="0" w:color="auto"/>
        <w:bottom w:val="none" w:sz="0" w:space="0" w:color="auto"/>
        <w:right w:val="none" w:sz="0" w:space="0" w:color="auto"/>
      </w:divBdr>
    </w:div>
    <w:div w:id="1509716871">
      <w:bodyDiv w:val="1"/>
      <w:marLeft w:val="0"/>
      <w:marRight w:val="0"/>
      <w:marTop w:val="0"/>
      <w:marBottom w:val="0"/>
      <w:divBdr>
        <w:top w:val="none" w:sz="0" w:space="0" w:color="auto"/>
        <w:left w:val="none" w:sz="0" w:space="0" w:color="auto"/>
        <w:bottom w:val="none" w:sz="0" w:space="0" w:color="auto"/>
        <w:right w:val="none" w:sz="0" w:space="0" w:color="auto"/>
      </w:divBdr>
    </w:div>
    <w:div w:id="1509782772">
      <w:bodyDiv w:val="1"/>
      <w:marLeft w:val="0"/>
      <w:marRight w:val="0"/>
      <w:marTop w:val="0"/>
      <w:marBottom w:val="0"/>
      <w:divBdr>
        <w:top w:val="none" w:sz="0" w:space="0" w:color="auto"/>
        <w:left w:val="none" w:sz="0" w:space="0" w:color="auto"/>
        <w:bottom w:val="none" w:sz="0" w:space="0" w:color="auto"/>
        <w:right w:val="none" w:sz="0" w:space="0" w:color="auto"/>
      </w:divBdr>
    </w:div>
    <w:div w:id="1509978700">
      <w:bodyDiv w:val="1"/>
      <w:marLeft w:val="0"/>
      <w:marRight w:val="0"/>
      <w:marTop w:val="0"/>
      <w:marBottom w:val="0"/>
      <w:divBdr>
        <w:top w:val="none" w:sz="0" w:space="0" w:color="auto"/>
        <w:left w:val="none" w:sz="0" w:space="0" w:color="auto"/>
        <w:bottom w:val="none" w:sz="0" w:space="0" w:color="auto"/>
        <w:right w:val="none" w:sz="0" w:space="0" w:color="auto"/>
      </w:divBdr>
    </w:div>
    <w:div w:id="1510674987">
      <w:bodyDiv w:val="1"/>
      <w:marLeft w:val="0"/>
      <w:marRight w:val="0"/>
      <w:marTop w:val="0"/>
      <w:marBottom w:val="0"/>
      <w:divBdr>
        <w:top w:val="none" w:sz="0" w:space="0" w:color="auto"/>
        <w:left w:val="none" w:sz="0" w:space="0" w:color="auto"/>
        <w:bottom w:val="none" w:sz="0" w:space="0" w:color="auto"/>
        <w:right w:val="none" w:sz="0" w:space="0" w:color="auto"/>
      </w:divBdr>
    </w:div>
    <w:div w:id="1511598671">
      <w:bodyDiv w:val="1"/>
      <w:marLeft w:val="0"/>
      <w:marRight w:val="0"/>
      <w:marTop w:val="0"/>
      <w:marBottom w:val="0"/>
      <w:divBdr>
        <w:top w:val="none" w:sz="0" w:space="0" w:color="auto"/>
        <w:left w:val="none" w:sz="0" w:space="0" w:color="auto"/>
        <w:bottom w:val="none" w:sz="0" w:space="0" w:color="auto"/>
        <w:right w:val="none" w:sz="0" w:space="0" w:color="auto"/>
      </w:divBdr>
    </w:div>
    <w:div w:id="1512183389">
      <w:bodyDiv w:val="1"/>
      <w:marLeft w:val="0"/>
      <w:marRight w:val="0"/>
      <w:marTop w:val="0"/>
      <w:marBottom w:val="0"/>
      <w:divBdr>
        <w:top w:val="none" w:sz="0" w:space="0" w:color="auto"/>
        <w:left w:val="none" w:sz="0" w:space="0" w:color="auto"/>
        <w:bottom w:val="none" w:sz="0" w:space="0" w:color="auto"/>
        <w:right w:val="none" w:sz="0" w:space="0" w:color="auto"/>
      </w:divBdr>
    </w:div>
    <w:div w:id="1512184032">
      <w:bodyDiv w:val="1"/>
      <w:marLeft w:val="0"/>
      <w:marRight w:val="0"/>
      <w:marTop w:val="0"/>
      <w:marBottom w:val="0"/>
      <w:divBdr>
        <w:top w:val="none" w:sz="0" w:space="0" w:color="auto"/>
        <w:left w:val="none" w:sz="0" w:space="0" w:color="auto"/>
        <w:bottom w:val="none" w:sz="0" w:space="0" w:color="auto"/>
        <w:right w:val="none" w:sz="0" w:space="0" w:color="auto"/>
      </w:divBdr>
    </w:div>
    <w:div w:id="1512329804">
      <w:bodyDiv w:val="1"/>
      <w:marLeft w:val="0"/>
      <w:marRight w:val="0"/>
      <w:marTop w:val="0"/>
      <w:marBottom w:val="0"/>
      <w:divBdr>
        <w:top w:val="none" w:sz="0" w:space="0" w:color="auto"/>
        <w:left w:val="none" w:sz="0" w:space="0" w:color="auto"/>
        <w:bottom w:val="none" w:sz="0" w:space="0" w:color="auto"/>
        <w:right w:val="none" w:sz="0" w:space="0" w:color="auto"/>
      </w:divBdr>
    </w:div>
    <w:div w:id="1512572268">
      <w:bodyDiv w:val="1"/>
      <w:marLeft w:val="0"/>
      <w:marRight w:val="0"/>
      <w:marTop w:val="0"/>
      <w:marBottom w:val="0"/>
      <w:divBdr>
        <w:top w:val="none" w:sz="0" w:space="0" w:color="auto"/>
        <w:left w:val="none" w:sz="0" w:space="0" w:color="auto"/>
        <w:bottom w:val="none" w:sz="0" w:space="0" w:color="auto"/>
        <w:right w:val="none" w:sz="0" w:space="0" w:color="auto"/>
      </w:divBdr>
    </w:div>
    <w:div w:id="1512600874">
      <w:bodyDiv w:val="1"/>
      <w:marLeft w:val="0"/>
      <w:marRight w:val="0"/>
      <w:marTop w:val="0"/>
      <w:marBottom w:val="0"/>
      <w:divBdr>
        <w:top w:val="none" w:sz="0" w:space="0" w:color="auto"/>
        <w:left w:val="none" w:sz="0" w:space="0" w:color="auto"/>
        <w:bottom w:val="none" w:sz="0" w:space="0" w:color="auto"/>
        <w:right w:val="none" w:sz="0" w:space="0" w:color="auto"/>
      </w:divBdr>
    </w:div>
    <w:div w:id="1513035679">
      <w:bodyDiv w:val="1"/>
      <w:marLeft w:val="0"/>
      <w:marRight w:val="0"/>
      <w:marTop w:val="0"/>
      <w:marBottom w:val="0"/>
      <w:divBdr>
        <w:top w:val="none" w:sz="0" w:space="0" w:color="auto"/>
        <w:left w:val="none" w:sz="0" w:space="0" w:color="auto"/>
        <w:bottom w:val="none" w:sz="0" w:space="0" w:color="auto"/>
        <w:right w:val="none" w:sz="0" w:space="0" w:color="auto"/>
      </w:divBdr>
    </w:div>
    <w:div w:id="1513448636">
      <w:bodyDiv w:val="1"/>
      <w:marLeft w:val="0"/>
      <w:marRight w:val="0"/>
      <w:marTop w:val="0"/>
      <w:marBottom w:val="0"/>
      <w:divBdr>
        <w:top w:val="none" w:sz="0" w:space="0" w:color="auto"/>
        <w:left w:val="none" w:sz="0" w:space="0" w:color="auto"/>
        <w:bottom w:val="none" w:sz="0" w:space="0" w:color="auto"/>
        <w:right w:val="none" w:sz="0" w:space="0" w:color="auto"/>
      </w:divBdr>
    </w:div>
    <w:div w:id="1514105630">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731750">
      <w:bodyDiv w:val="1"/>
      <w:marLeft w:val="0"/>
      <w:marRight w:val="0"/>
      <w:marTop w:val="0"/>
      <w:marBottom w:val="0"/>
      <w:divBdr>
        <w:top w:val="none" w:sz="0" w:space="0" w:color="auto"/>
        <w:left w:val="none" w:sz="0" w:space="0" w:color="auto"/>
        <w:bottom w:val="none" w:sz="0" w:space="0" w:color="auto"/>
        <w:right w:val="none" w:sz="0" w:space="0" w:color="auto"/>
      </w:divBdr>
    </w:div>
    <w:div w:id="1516074000">
      <w:bodyDiv w:val="1"/>
      <w:marLeft w:val="0"/>
      <w:marRight w:val="0"/>
      <w:marTop w:val="0"/>
      <w:marBottom w:val="0"/>
      <w:divBdr>
        <w:top w:val="none" w:sz="0" w:space="0" w:color="auto"/>
        <w:left w:val="none" w:sz="0" w:space="0" w:color="auto"/>
        <w:bottom w:val="none" w:sz="0" w:space="0" w:color="auto"/>
        <w:right w:val="none" w:sz="0" w:space="0" w:color="auto"/>
      </w:divBdr>
    </w:div>
    <w:div w:id="1516463061">
      <w:bodyDiv w:val="1"/>
      <w:marLeft w:val="0"/>
      <w:marRight w:val="0"/>
      <w:marTop w:val="0"/>
      <w:marBottom w:val="0"/>
      <w:divBdr>
        <w:top w:val="none" w:sz="0" w:space="0" w:color="auto"/>
        <w:left w:val="none" w:sz="0" w:space="0" w:color="auto"/>
        <w:bottom w:val="none" w:sz="0" w:space="0" w:color="auto"/>
        <w:right w:val="none" w:sz="0" w:space="0" w:color="auto"/>
      </w:divBdr>
    </w:div>
    <w:div w:id="1516922937">
      <w:bodyDiv w:val="1"/>
      <w:marLeft w:val="0"/>
      <w:marRight w:val="0"/>
      <w:marTop w:val="0"/>
      <w:marBottom w:val="0"/>
      <w:divBdr>
        <w:top w:val="none" w:sz="0" w:space="0" w:color="auto"/>
        <w:left w:val="none" w:sz="0" w:space="0" w:color="auto"/>
        <w:bottom w:val="none" w:sz="0" w:space="0" w:color="auto"/>
        <w:right w:val="none" w:sz="0" w:space="0" w:color="auto"/>
      </w:divBdr>
    </w:div>
    <w:div w:id="1517302534">
      <w:bodyDiv w:val="1"/>
      <w:marLeft w:val="0"/>
      <w:marRight w:val="0"/>
      <w:marTop w:val="0"/>
      <w:marBottom w:val="0"/>
      <w:divBdr>
        <w:top w:val="none" w:sz="0" w:space="0" w:color="auto"/>
        <w:left w:val="none" w:sz="0" w:space="0" w:color="auto"/>
        <w:bottom w:val="none" w:sz="0" w:space="0" w:color="auto"/>
        <w:right w:val="none" w:sz="0" w:space="0" w:color="auto"/>
      </w:divBdr>
    </w:div>
    <w:div w:id="1517303600">
      <w:bodyDiv w:val="1"/>
      <w:marLeft w:val="0"/>
      <w:marRight w:val="0"/>
      <w:marTop w:val="0"/>
      <w:marBottom w:val="0"/>
      <w:divBdr>
        <w:top w:val="none" w:sz="0" w:space="0" w:color="auto"/>
        <w:left w:val="none" w:sz="0" w:space="0" w:color="auto"/>
        <w:bottom w:val="none" w:sz="0" w:space="0" w:color="auto"/>
        <w:right w:val="none" w:sz="0" w:space="0" w:color="auto"/>
      </w:divBdr>
    </w:div>
    <w:div w:id="1517502122">
      <w:bodyDiv w:val="1"/>
      <w:marLeft w:val="0"/>
      <w:marRight w:val="0"/>
      <w:marTop w:val="0"/>
      <w:marBottom w:val="0"/>
      <w:divBdr>
        <w:top w:val="none" w:sz="0" w:space="0" w:color="auto"/>
        <w:left w:val="none" w:sz="0" w:space="0" w:color="auto"/>
        <w:bottom w:val="none" w:sz="0" w:space="0" w:color="auto"/>
        <w:right w:val="none" w:sz="0" w:space="0" w:color="auto"/>
      </w:divBdr>
    </w:div>
    <w:div w:id="1517573811">
      <w:bodyDiv w:val="1"/>
      <w:marLeft w:val="0"/>
      <w:marRight w:val="0"/>
      <w:marTop w:val="0"/>
      <w:marBottom w:val="0"/>
      <w:divBdr>
        <w:top w:val="none" w:sz="0" w:space="0" w:color="auto"/>
        <w:left w:val="none" w:sz="0" w:space="0" w:color="auto"/>
        <w:bottom w:val="none" w:sz="0" w:space="0" w:color="auto"/>
        <w:right w:val="none" w:sz="0" w:space="0" w:color="auto"/>
      </w:divBdr>
    </w:div>
    <w:div w:id="1517577884">
      <w:bodyDiv w:val="1"/>
      <w:marLeft w:val="0"/>
      <w:marRight w:val="0"/>
      <w:marTop w:val="0"/>
      <w:marBottom w:val="0"/>
      <w:divBdr>
        <w:top w:val="none" w:sz="0" w:space="0" w:color="auto"/>
        <w:left w:val="none" w:sz="0" w:space="0" w:color="auto"/>
        <w:bottom w:val="none" w:sz="0" w:space="0" w:color="auto"/>
        <w:right w:val="none" w:sz="0" w:space="0" w:color="auto"/>
      </w:divBdr>
    </w:div>
    <w:div w:id="1517964833">
      <w:bodyDiv w:val="1"/>
      <w:marLeft w:val="0"/>
      <w:marRight w:val="0"/>
      <w:marTop w:val="0"/>
      <w:marBottom w:val="0"/>
      <w:divBdr>
        <w:top w:val="none" w:sz="0" w:space="0" w:color="auto"/>
        <w:left w:val="none" w:sz="0" w:space="0" w:color="auto"/>
        <w:bottom w:val="none" w:sz="0" w:space="0" w:color="auto"/>
        <w:right w:val="none" w:sz="0" w:space="0" w:color="auto"/>
      </w:divBdr>
    </w:div>
    <w:div w:id="1519192504">
      <w:bodyDiv w:val="1"/>
      <w:marLeft w:val="0"/>
      <w:marRight w:val="0"/>
      <w:marTop w:val="0"/>
      <w:marBottom w:val="0"/>
      <w:divBdr>
        <w:top w:val="none" w:sz="0" w:space="0" w:color="auto"/>
        <w:left w:val="none" w:sz="0" w:space="0" w:color="auto"/>
        <w:bottom w:val="none" w:sz="0" w:space="0" w:color="auto"/>
        <w:right w:val="none" w:sz="0" w:space="0" w:color="auto"/>
      </w:divBdr>
    </w:div>
    <w:div w:id="1520506938">
      <w:bodyDiv w:val="1"/>
      <w:marLeft w:val="0"/>
      <w:marRight w:val="0"/>
      <w:marTop w:val="0"/>
      <w:marBottom w:val="0"/>
      <w:divBdr>
        <w:top w:val="none" w:sz="0" w:space="0" w:color="auto"/>
        <w:left w:val="none" w:sz="0" w:space="0" w:color="auto"/>
        <w:bottom w:val="none" w:sz="0" w:space="0" w:color="auto"/>
        <w:right w:val="none" w:sz="0" w:space="0" w:color="auto"/>
      </w:divBdr>
    </w:div>
    <w:div w:id="1520581039">
      <w:bodyDiv w:val="1"/>
      <w:marLeft w:val="0"/>
      <w:marRight w:val="0"/>
      <w:marTop w:val="0"/>
      <w:marBottom w:val="0"/>
      <w:divBdr>
        <w:top w:val="none" w:sz="0" w:space="0" w:color="auto"/>
        <w:left w:val="none" w:sz="0" w:space="0" w:color="auto"/>
        <w:bottom w:val="none" w:sz="0" w:space="0" w:color="auto"/>
        <w:right w:val="none" w:sz="0" w:space="0" w:color="auto"/>
      </w:divBdr>
    </w:div>
    <w:div w:id="1521314036">
      <w:bodyDiv w:val="1"/>
      <w:marLeft w:val="0"/>
      <w:marRight w:val="0"/>
      <w:marTop w:val="0"/>
      <w:marBottom w:val="0"/>
      <w:divBdr>
        <w:top w:val="none" w:sz="0" w:space="0" w:color="auto"/>
        <w:left w:val="none" w:sz="0" w:space="0" w:color="auto"/>
        <w:bottom w:val="none" w:sz="0" w:space="0" w:color="auto"/>
        <w:right w:val="none" w:sz="0" w:space="0" w:color="auto"/>
      </w:divBdr>
    </w:div>
    <w:div w:id="1521353649">
      <w:bodyDiv w:val="1"/>
      <w:marLeft w:val="0"/>
      <w:marRight w:val="0"/>
      <w:marTop w:val="0"/>
      <w:marBottom w:val="0"/>
      <w:divBdr>
        <w:top w:val="none" w:sz="0" w:space="0" w:color="auto"/>
        <w:left w:val="none" w:sz="0" w:space="0" w:color="auto"/>
        <w:bottom w:val="none" w:sz="0" w:space="0" w:color="auto"/>
        <w:right w:val="none" w:sz="0" w:space="0" w:color="auto"/>
      </w:divBdr>
    </w:div>
    <w:div w:id="1522427053">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319657">
      <w:bodyDiv w:val="1"/>
      <w:marLeft w:val="0"/>
      <w:marRight w:val="0"/>
      <w:marTop w:val="0"/>
      <w:marBottom w:val="0"/>
      <w:divBdr>
        <w:top w:val="none" w:sz="0" w:space="0" w:color="auto"/>
        <w:left w:val="none" w:sz="0" w:space="0" w:color="auto"/>
        <w:bottom w:val="none" w:sz="0" w:space="0" w:color="auto"/>
        <w:right w:val="none" w:sz="0" w:space="0" w:color="auto"/>
      </w:divBdr>
    </w:div>
    <w:div w:id="1523590804">
      <w:bodyDiv w:val="1"/>
      <w:marLeft w:val="0"/>
      <w:marRight w:val="0"/>
      <w:marTop w:val="0"/>
      <w:marBottom w:val="0"/>
      <w:divBdr>
        <w:top w:val="none" w:sz="0" w:space="0" w:color="auto"/>
        <w:left w:val="none" w:sz="0" w:space="0" w:color="auto"/>
        <w:bottom w:val="none" w:sz="0" w:space="0" w:color="auto"/>
        <w:right w:val="none" w:sz="0" w:space="0" w:color="auto"/>
      </w:divBdr>
    </w:div>
    <w:div w:id="1523855243">
      <w:bodyDiv w:val="1"/>
      <w:marLeft w:val="0"/>
      <w:marRight w:val="0"/>
      <w:marTop w:val="0"/>
      <w:marBottom w:val="0"/>
      <w:divBdr>
        <w:top w:val="none" w:sz="0" w:space="0" w:color="auto"/>
        <w:left w:val="none" w:sz="0" w:space="0" w:color="auto"/>
        <w:bottom w:val="none" w:sz="0" w:space="0" w:color="auto"/>
        <w:right w:val="none" w:sz="0" w:space="0" w:color="auto"/>
      </w:divBdr>
    </w:div>
    <w:div w:id="1524977235">
      <w:bodyDiv w:val="1"/>
      <w:marLeft w:val="0"/>
      <w:marRight w:val="0"/>
      <w:marTop w:val="0"/>
      <w:marBottom w:val="0"/>
      <w:divBdr>
        <w:top w:val="none" w:sz="0" w:space="0" w:color="auto"/>
        <w:left w:val="none" w:sz="0" w:space="0" w:color="auto"/>
        <w:bottom w:val="none" w:sz="0" w:space="0" w:color="auto"/>
        <w:right w:val="none" w:sz="0" w:space="0" w:color="auto"/>
      </w:divBdr>
    </w:div>
    <w:div w:id="1525364484">
      <w:bodyDiv w:val="1"/>
      <w:marLeft w:val="0"/>
      <w:marRight w:val="0"/>
      <w:marTop w:val="0"/>
      <w:marBottom w:val="0"/>
      <w:divBdr>
        <w:top w:val="none" w:sz="0" w:space="0" w:color="auto"/>
        <w:left w:val="none" w:sz="0" w:space="0" w:color="auto"/>
        <w:bottom w:val="none" w:sz="0" w:space="0" w:color="auto"/>
        <w:right w:val="none" w:sz="0" w:space="0" w:color="auto"/>
      </w:divBdr>
    </w:div>
    <w:div w:id="1525679047">
      <w:bodyDiv w:val="1"/>
      <w:marLeft w:val="0"/>
      <w:marRight w:val="0"/>
      <w:marTop w:val="0"/>
      <w:marBottom w:val="0"/>
      <w:divBdr>
        <w:top w:val="none" w:sz="0" w:space="0" w:color="auto"/>
        <w:left w:val="none" w:sz="0" w:space="0" w:color="auto"/>
        <w:bottom w:val="none" w:sz="0" w:space="0" w:color="auto"/>
        <w:right w:val="none" w:sz="0" w:space="0" w:color="auto"/>
      </w:divBdr>
    </w:div>
    <w:div w:id="1525706137">
      <w:bodyDiv w:val="1"/>
      <w:marLeft w:val="0"/>
      <w:marRight w:val="0"/>
      <w:marTop w:val="0"/>
      <w:marBottom w:val="0"/>
      <w:divBdr>
        <w:top w:val="none" w:sz="0" w:space="0" w:color="auto"/>
        <w:left w:val="none" w:sz="0" w:space="0" w:color="auto"/>
        <w:bottom w:val="none" w:sz="0" w:space="0" w:color="auto"/>
        <w:right w:val="none" w:sz="0" w:space="0" w:color="auto"/>
      </w:divBdr>
    </w:div>
    <w:div w:id="1526555338">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8176448">
      <w:bodyDiv w:val="1"/>
      <w:marLeft w:val="0"/>
      <w:marRight w:val="0"/>
      <w:marTop w:val="0"/>
      <w:marBottom w:val="0"/>
      <w:divBdr>
        <w:top w:val="none" w:sz="0" w:space="0" w:color="auto"/>
        <w:left w:val="none" w:sz="0" w:space="0" w:color="auto"/>
        <w:bottom w:val="none" w:sz="0" w:space="0" w:color="auto"/>
        <w:right w:val="none" w:sz="0" w:space="0" w:color="auto"/>
      </w:divBdr>
    </w:div>
    <w:div w:id="1529634220">
      <w:bodyDiv w:val="1"/>
      <w:marLeft w:val="0"/>
      <w:marRight w:val="0"/>
      <w:marTop w:val="0"/>
      <w:marBottom w:val="0"/>
      <w:divBdr>
        <w:top w:val="none" w:sz="0" w:space="0" w:color="auto"/>
        <w:left w:val="none" w:sz="0" w:space="0" w:color="auto"/>
        <w:bottom w:val="none" w:sz="0" w:space="0" w:color="auto"/>
        <w:right w:val="none" w:sz="0" w:space="0" w:color="auto"/>
      </w:divBdr>
    </w:div>
    <w:div w:id="1529639432">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483448">
      <w:bodyDiv w:val="1"/>
      <w:marLeft w:val="0"/>
      <w:marRight w:val="0"/>
      <w:marTop w:val="0"/>
      <w:marBottom w:val="0"/>
      <w:divBdr>
        <w:top w:val="none" w:sz="0" w:space="0" w:color="auto"/>
        <w:left w:val="none" w:sz="0" w:space="0" w:color="auto"/>
        <w:bottom w:val="none" w:sz="0" w:space="0" w:color="auto"/>
        <w:right w:val="none" w:sz="0" w:space="0" w:color="auto"/>
      </w:divBdr>
    </w:div>
    <w:div w:id="1531215864">
      <w:bodyDiv w:val="1"/>
      <w:marLeft w:val="0"/>
      <w:marRight w:val="0"/>
      <w:marTop w:val="0"/>
      <w:marBottom w:val="0"/>
      <w:divBdr>
        <w:top w:val="none" w:sz="0" w:space="0" w:color="auto"/>
        <w:left w:val="none" w:sz="0" w:space="0" w:color="auto"/>
        <w:bottom w:val="none" w:sz="0" w:space="0" w:color="auto"/>
        <w:right w:val="none" w:sz="0" w:space="0" w:color="auto"/>
      </w:divBdr>
    </w:div>
    <w:div w:id="1532035194">
      <w:bodyDiv w:val="1"/>
      <w:marLeft w:val="0"/>
      <w:marRight w:val="0"/>
      <w:marTop w:val="0"/>
      <w:marBottom w:val="0"/>
      <w:divBdr>
        <w:top w:val="none" w:sz="0" w:space="0" w:color="auto"/>
        <w:left w:val="none" w:sz="0" w:space="0" w:color="auto"/>
        <w:bottom w:val="none" w:sz="0" w:space="0" w:color="auto"/>
        <w:right w:val="none" w:sz="0" w:space="0" w:color="auto"/>
      </w:divBdr>
    </w:div>
    <w:div w:id="1532304922">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3230647">
      <w:bodyDiv w:val="1"/>
      <w:marLeft w:val="0"/>
      <w:marRight w:val="0"/>
      <w:marTop w:val="0"/>
      <w:marBottom w:val="0"/>
      <w:divBdr>
        <w:top w:val="none" w:sz="0" w:space="0" w:color="auto"/>
        <w:left w:val="none" w:sz="0" w:space="0" w:color="auto"/>
        <w:bottom w:val="none" w:sz="0" w:space="0" w:color="auto"/>
        <w:right w:val="none" w:sz="0" w:space="0" w:color="auto"/>
      </w:divBdr>
    </w:div>
    <w:div w:id="1533306823">
      <w:bodyDiv w:val="1"/>
      <w:marLeft w:val="0"/>
      <w:marRight w:val="0"/>
      <w:marTop w:val="0"/>
      <w:marBottom w:val="0"/>
      <w:divBdr>
        <w:top w:val="none" w:sz="0" w:space="0" w:color="auto"/>
        <w:left w:val="none" w:sz="0" w:space="0" w:color="auto"/>
        <w:bottom w:val="none" w:sz="0" w:space="0" w:color="auto"/>
        <w:right w:val="none" w:sz="0" w:space="0" w:color="auto"/>
      </w:divBdr>
    </w:div>
    <w:div w:id="1533374534">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5075299">
      <w:bodyDiv w:val="1"/>
      <w:marLeft w:val="0"/>
      <w:marRight w:val="0"/>
      <w:marTop w:val="0"/>
      <w:marBottom w:val="0"/>
      <w:divBdr>
        <w:top w:val="none" w:sz="0" w:space="0" w:color="auto"/>
        <w:left w:val="none" w:sz="0" w:space="0" w:color="auto"/>
        <w:bottom w:val="none" w:sz="0" w:space="0" w:color="auto"/>
        <w:right w:val="none" w:sz="0" w:space="0" w:color="auto"/>
      </w:divBdr>
    </w:div>
    <w:div w:id="1535338813">
      <w:bodyDiv w:val="1"/>
      <w:marLeft w:val="0"/>
      <w:marRight w:val="0"/>
      <w:marTop w:val="0"/>
      <w:marBottom w:val="0"/>
      <w:divBdr>
        <w:top w:val="none" w:sz="0" w:space="0" w:color="auto"/>
        <w:left w:val="none" w:sz="0" w:space="0" w:color="auto"/>
        <w:bottom w:val="none" w:sz="0" w:space="0" w:color="auto"/>
        <w:right w:val="none" w:sz="0" w:space="0" w:color="auto"/>
      </w:divBdr>
    </w:div>
    <w:div w:id="1536115170">
      <w:bodyDiv w:val="1"/>
      <w:marLeft w:val="0"/>
      <w:marRight w:val="0"/>
      <w:marTop w:val="0"/>
      <w:marBottom w:val="0"/>
      <w:divBdr>
        <w:top w:val="none" w:sz="0" w:space="0" w:color="auto"/>
        <w:left w:val="none" w:sz="0" w:space="0" w:color="auto"/>
        <w:bottom w:val="none" w:sz="0" w:space="0" w:color="auto"/>
        <w:right w:val="none" w:sz="0" w:space="0" w:color="auto"/>
      </w:divBdr>
    </w:div>
    <w:div w:id="1537547901">
      <w:bodyDiv w:val="1"/>
      <w:marLeft w:val="0"/>
      <w:marRight w:val="0"/>
      <w:marTop w:val="0"/>
      <w:marBottom w:val="0"/>
      <w:divBdr>
        <w:top w:val="none" w:sz="0" w:space="0" w:color="auto"/>
        <w:left w:val="none" w:sz="0" w:space="0" w:color="auto"/>
        <w:bottom w:val="none" w:sz="0" w:space="0" w:color="auto"/>
        <w:right w:val="none" w:sz="0" w:space="0" w:color="auto"/>
      </w:divBdr>
    </w:div>
    <w:div w:id="1537617021">
      <w:bodyDiv w:val="1"/>
      <w:marLeft w:val="0"/>
      <w:marRight w:val="0"/>
      <w:marTop w:val="0"/>
      <w:marBottom w:val="0"/>
      <w:divBdr>
        <w:top w:val="none" w:sz="0" w:space="0" w:color="auto"/>
        <w:left w:val="none" w:sz="0" w:space="0" w:color="auto"/>
        <w:bottom w:val="none" w:sz="0" w:space="0" w:color="auto"/>
        <w:right w:val="none" w:sz="0" w:space="0" w:color="auto"/>
      </w:divBdr>
    </w:div>
    <w:div w:id="1538471213">
      <w:bodyDiv w:val="1"/>
      <w:marLeft w:val="0"/>
      <w:marRight w:val="0"/>
      <w:marTop w:val="0"/>
      <w:marBottom w:val="0"/>
      <w:divBdr>
        <w:top w:val="none" w:sz="0" w:space="0" w:color="auto"/>
        <w:left w:val="none" w:sz="0" w:space="0" w:color="auto"/>
        <w:bottom w:val="none" w:sz="0" w:space="0" w:color="auto"/>
        <w:right w:val="none" w:sz="0" w:space="0" w:color="auto"/>
      </w:divBdr>
    </w:div>
    <w:div w:id="1539004162">
      <w:bodyDiv w:val="1"/>
      <w:marLeft w:val="0"/>
      <w:marRight w:val="0"/>
      <w:marTop w:val="0"/>
      <w:marBottom w:val="0"/>
      <w:divBdr>
        <w:top w:val="none" w:sz="0" w:space="0" w:color="auto"/>
        <w:left w:val="none" w:sz="0" w:space="0" w:color="auto"/>
        <w:bottom w:val="none" w:sz="0" w:space="0" w:color="auto"/>
        <w:right w:val="none" w:sz="0" w:space="0" w:color="auto"/>
      </w:divBdr>
    </w:div>
    <w:div w:id="1539051720">
      <w:bodyDiv w:val="1"/>
      <w:marLeft w:val="0"/>
      <w:marRight w:val="0"/>
      <w:marTop w:val="0"/>
      <w:marBottom w:val="0"/>
      <w:divBdr>
        <w:top w:val="none" w:sz="0" w:space="0" w:color="auto"/>
        <w:left w:val="none" w:sz="0" w:space="0" w:color="auto"/>
        <w:bottom w:val="none" w:sz="0" w:space="0" w:color="auto"/>
        <w:right w:val="none" w:sz="0" w:space="0" w:color="auto"/>
      </w:divBdr>
    </w:div>
    <w:div w:id="1539320526">
      <w:bodyDiv w:val="1"/>
      <w:marLeft w:val="0"/>
      <w:marRight w:val="0"/>
      <w:marTop w:val="0"/>
      <w:marBottom w:val="0"/>
      <w:divBdr>
        <w:top w:val="none" w:sz="0" w:space="0" w:color="auto"/>
        <w:left w:val="none" w:sz="0" w:space="0" w:color="auto"/>
        <w:bottom w:val="none" w:sz="0" w:space="0" w:color="auto"/>
        <w:right w:val="none" w:sz="0" w:space="0" w:color="auto"/>
      </w:divBdr>
    </w:div>
    <w:div w:id="1539855894">
      <w:bodyDiv w:val="1"/>
      <w:marLeft w:val="0"/>
      <w:marRight w:val="0"/>
      <w:marTop w:val="0"/>
      <w:marBottom w:val="0"/>
      <w:divBdr>
        <w:top w:val="none" w:sz="0" w:space="0" w:color="auto"/>
        <w:left w:val="none" w:sz="0" w:space="0" w:color="auto"/>
        <w:bottom w:val="none" w:sz="0" w:space="0" w:color="auto"/>
        <w:right w:val="none" w:sz="0" w:space="0" w:color="auto"/>
      </w:divBdr>
    </w:div>
    <w:div w:id="1540121965">
      <w:bodyDiv w:val="1"/>
      <w:marLeft w:val="0"/>
      <w:marRight w:val="0"/>
      <w:marTop w:val="0"/>
      <w:marBottom w:val="0"/>
      <w:divBdr>
        <w:top w:val="none" w:sz="0" w:space="0" w:color="auto"/>
        <w:left w:val="none" w:sz="0" w:space="0" w:color="auto"/>
        <w:bottom w:val="none" w:sz="0" w:space="0" w:color="auto"/>
        <w:right w:val="none" w:sz="0" w:space="0" w:color="auto"/>
      </w:divBdr>
    </w:div>
    <w:div w:id="1541239219">
      <w:bodyDiv w:val="1"/>
      <w:marLeft w:val="0"/>
      <w:marRight w:val="0"/>
      <w:marTop w:val="0"/>
      <w:marBottom w:val="0"/>
      <w:divBdr>
        <w:top w:val="none" w:sz="0" w:space="0" w:color="auto"/>
        <w:left w:val="none" w:sz="0" w:space="0" w:color="auto"/>
        <w:bottom w:val="none" w:sz="0" w:space="0" w:color="auto"/>
        <w:right w:val="none" w:sz="0" w:space="0" w:color="auto"/>
      </w:divBdr>
    </w:div>
    <w:div w:id="1541361727">
      <w:bodyDiv w:val="1"/>
      <w:marLeft w:val="0"/>
      <w:marRight w:val="0"/>
      <w:marTop w:val="0"/>
      <w:marBottom w:val="0"/>
      <w:divBdr>
        <w:top w:val="none" w:sz="0" w:space="0" w:color="auto"/>
        <w:left w:val="none" w:sz="0" w:space="0" w:color="auto"/>
        <w:bottom w:val="none" w:sz="0" w:space="0" w:color="auto"/>
        <w:right w:val="none" w:sz="0" w:space="0" w:color="auto"/>
      </w:divBdr>
    </w:div>
    <w:div w:id="1542134782">
      <w:bodyDiv w:val="1"/>
      <w:marLeft w:val="0"/>
      <w:marRight w:val="0"/>
      <w:marTop w:val="0"/>
      <w:marBottom w:val="0"/>
      <w:divBdr>
        <w:top w:val="none" w:sz="0" w:space="0" w:color="auto"/>
        <w:left w:val="none" w:sz="0" w:space="0" w:color="auto"/>
        <w:bottom w:val="none" w:sz="0" w:space="0" w:color="auto"/>
        <w:right w:val="none" w:sz="0" w:space="0" w:color="auto"/>
      </w:divBdr>
    </w:div>
    <w:div w:id="1542399043">
      <w:bodyDiv w:val="1"/>
      <w:marLeft w:val="0"/>
      <w:marRight w:val="0"/>
      <w:marTop w:val="0"/>
      <w:marBottom w:val="0"/>
      <w:divBdr>
        <w:top w:val="none" w:sz="0" w:space="0" w:color="auto"/>
        <w:left w:val="none" w:sz="0" w:space="0" w:color="auto"/>
        <w:bottom w:val="none" w:sz="0" w:space="0" w:color="auto"/>
        <w:right w:val="none" w:sz="0" w:space="0" w:color="auto"/>
      </w:divBdr>
    </w:div>
    <w:div w:id="1542936949">
      <w:bodyDiv w:val="1"/>
      <w:marLeft w:val="0"/>
      <w:marRight w:val="0"/>
      <w:marTop w:val="0"/>
      <w:marBottom w:val="0"/>
      <w:divBdr>
        <w:top w:val="none" w:sz="0" w:space="0" w:color="auto"/>
        <w:left w:val="none" w:sz="0" w:space="0" w:color="auto"/>
        <w:bottom w:val="none" w:sz="0" w:space="0" w:color="auto"/>
        <w:right w:val="none" w:sz="0" w:space="0" w:color="auto"/>
      </w:divBdr>
    </w:div>
    <w:div w:id="1543329141">
      <w:bodyDiv w:val="1"/>
      <w:marLeft w:val="0"/>
      <w:marRight w:val="0"/>
      <w:marTop w:val="0"/>
      <w:marBottom w:val="0"/>
      <w:divBdr>
        <w:top w:val="none" w:sz="0" w:space="0" w:color="auto"/>
        <w:left w:val="none" w:sz="0" w:space="0" w:color="auto"/>
        <w:bottom w:val="none" w:sz="0" w:space="0" w:color="auto"/>
        <w:right w:val="none" w:sz="0" w:space="0" w:color="auto"/>
      </w:divBdr>
    </w:div>
    <w:div w:id="1543514720">
      <w:bodyDiv w:val="1"/>
      <w:marLeft w:val="0"/>
      <w:marRight w:val="0"/>
      <w:marTop w:val="0"/>
      <w:marBottom w:val="0"/>
      <w:divBdr>
        <w:top w:val="none" w:sz="0" w:space="0" w:color="auto"/>
        <w:left w:val="none" w:sz="0" w:space="0" w:color="auto"/>
        <w:bottom w:val="none" w:sz="0" w:space="0" w:color="auto"/>
        <w:right w:val="none" w:sz="0" w:space="0" w:color="auto"/>
      </w:divBdr>
    </w:div>
    <w:div w:id="1543515005">
      <w:bodyDiv w:val="1"/>
      <w:marLeft w:val="0"/>
      <w:marRight w:val="0"/>
      <w:marTop w:val="0"/>
      <w:marBottom w:val="0"/>
      <w:divBdr>
        <w:top w:val="none" w:sz="0" w:space="0" w:color="auto"/>
        <w:left w:val="none" w:sz="0" w:space="0" w:color="auto"/>
        <w:bottom w:val="none" w:sz="0" w:space="0" w:color="auto"/>
        <w:right w:val="none" w:sz="0" w:space="0" w:color="auto"/>
      </w:divBdr>
    </w:div>
    <w:div w:id="1544170601">
      <w:bodyDiv w:val="1"/>
      <w:marLeft w:val="0"/>
      <w:marRight w:val="0"/>
      <w:marTop w:val="0"/>
      <w:marBottom w:val="0"/>
      <w:divBdr>
        <w:top w:val="none" w:sz="0" w:space="0" w:color="auto"/>
        <w:left w:val="none" w:sz="0" w:space="0" w:color="auto"/>
        <w:bottom w:val="none" w:sz="0" w:space="0" w:color="auto"/>
        <w:right w:val="none" w:sz="0" w:space="0" w:color="auto"/>
      </w:divBdr>
    </w:div>
    <w:div w:id="1544752363">
      <w:bodyDiv w:val="1"/>
      <w:marLeft w:val="0"/>
      <w:marRight w:val="0"/>
      <w:marTop w:val="0"/>
      <w:marBottom w:val="0"/>
      <w:divBdr>
        <w:top w:val="none" w:sz="0" w:space="0" w:color="auto"/>
        <w:left w:val="none" w:sz="0" w:space="0" w:color="auto"/>
        <w:bottom w:val="none" w:sz="0" w:space="0" w:color="auto"/>
        <w:right w:val="none" w:sz="0" w:space="0" w:color="auto"/>
      </w:divBdr>
    </w:div>
    <w:div w:id="1545486540">
      <w:bodyDiv w:val="1"/>
      <w:marLeft w:val="0"/>
      <w:marRight w:val="0"/>
      <w:marTop w:val="0"/>
      <w:marBottom w:val="0"/>
      <w:divBdr>
        <w:top w:val="none" w:sz="0" w:space="0" w:color="auto"/>
        <w:left w:val="none" w:sz="0" w:space="0" w:color="auto"/>
        <w:bottom w:val="none" w:sz="0" w:space="0" w:color="auto"/>
        <w:right w:val="none" w:sz="0" w:space="0" w:color="auto"/>
      </w:divBdr>
    </w:div>
    <w:div w:id="1545558557">
      <w:bodyDiv w:val="1"/>
      <w:marLeft w:val="0"/>
      <w:marRight w:val="0"/>
      <w:marTop w:val="0"/>
      <w:marBottom w:val="0"/>
      <w:divBdr>
        <w:top w:val="none" w:sz="0" w:space="0" w:color="auto"/>
        <w:left w:val="none" w:sz="0" w:space="0" w:color="auto"/>
        <w:bottom w:val="none" w:sz="0" w:space="0" w:color="auto"/>
        <w:right w:val="none" w:sz="0" w:space="0" w:color="auto"/>
      </w:divBdr>
    </w:div>
    <w:div w:id="1545561731">
      <w:bodyDiv w:val="1"/>
      <w:marLeft w:val="0"/>
      <w:marRight w:val="0"/>
      <w:marTop w:val="0"/>
      <w:marBottom w:val="0"/>
      <w:divBdr>
        <w:top w:val="none" w:sz="0" w:space="0" w:color="auto"/>
        <w:left w:val="none" w:sz="0" w:space="0" w:color="auto"/>
        <w:bottom w:val="none" w:sz="0" w:space="0" w:color="auto"/>
        <w:right w:val="none" w:sz="0" w:space="0" w:color="auto"/>
      </w:divBdr>
    </w:div>
    <w:div w:id="1545871455">
      <w:bodyDiv w:val="1"/>
      <w:marLeft w:val="0"/>
      <w:marRight w:val="0"/>
      <w:marTop w:val="0"/>
      <w:marBottom w:val="0"/>
      <w:divBdr>
        <w:top w:val="none" w:sz="0" w:space="0" w:color="auto"/>
        <w:left w:val="none" w:sz="0" w:space="0" w:color="auto"/>
        <w:bottom w:val="none" w:sz="0" w:space="0" w:color="auto"/>
        <w:right w:val="none" w:sz="0" w:space="0" w:color="auto"/>
      </w:divBdr>
    </w:div>
    <w:div w:id="1546217406">
      <w:bodyDiv w:val="1"/>
      <w:marLeft w:val="0"/>
      <w:marRight w:val="0"/>
      <w:marTop w:val="0"/>
      <w:marBottom w:val="0"/>
      <w:divBdr>
        <w:top w:val="none" w:sz="0" w:space="0" w:color="auto"/>
        <w:left w:val="none" w:sz="0" w:space="0" w:color="auto"/>
        <w:bottom w:val="none" w:sz="0" w:space="0" w:color="auto"/>
        <w:right w:val="none" w:sz="0" w:space="0" w:color="auto"/>
      </w:divBdr>
    </w:div>
    <w:div w:id="1546330876">
      <w:bodyDiv w:val="1"/>
      <w:marLeft w:val="0"/>
      <w:marRight w:val="0"/>
      <w:marTop w:val="0"/>
      <w:marBottom w:val="0"/>
      <w:divBdr>
        <w:top w:val="none" w:sz="0" w:space="0" w:color="auto"/>
        <w:left w:val="none" w:sz="0" w:space="0" w:color="auto"/>
        <w:bottom w:val="none" w:sz="0" w:space="0" w:color="auto"/>
        <w:right w:val="none" w:sz="0" w:space="0" w:color="auto"/>
      </w:divBdr>
    </w:div>
    <w:div w:id="1547140764">
      <w:bodyDiv w:val="1"/>
      <w:marLeft w:val="0"/>
      <w:marRight w:val="0"/>
      <w:marTop w:val="0"/>
      <w:marBottom w:val="0"/>
      <w:divBdr>
        <w:top w:val="none" w:sz="0" w:space="0" w:color="auto"/>
        <w:left w:val="none" w:sz="0" w:space="0" w:color="auto"/>
        <w:bottom w:val="none" w:sz="0" w:space="0" w:color="auto"/>
        <w:right w:val="none" w:sz="0" w:space="0" w:color="auto"/>
      </w:divBdr>
    </w:div>
    <w:div w:id="1547522227">
      <w:bodyDiv w:val="1"/>
      <w:marLeft w:val="0"/>
      <w:marRight w:val="0"/>
      <w:marTop w:val="0"/>
      <w:marBottom w:val="0"/>
      <w:divBdr>
        <w:top w:val="none" w:sz="0" w:space="0" w:color="auto"/>
        <w:left w:val="none" w:sz="0" w:space="0" w:color="auto"/>
        <w:bottom w:val="none" w:sz="0" w:space="0" w:color="auto"/>
        <w:right w:val="none" w:sz="0" w:space="0" w:color="auto"/>
      </w:divBdr>
    </w:div>
    <w:div w:id="1548832941">
      <w:bodyDiv w:val="1"/>
      <w:marLeft w:val="0"/>
      <w:marRight w:val="0"/>
      <w:marTop w:val="0"/>
      <w:marBottom w:val="0"/>
      <w:divBdr>
        <w:top w:val="none" w:sz="0" w:space="0" w:color="auto"/>
        <w:left w:val="none" w:sz="0" w:space="0" w:color="auto"/>
        <w:bottom w:val="none" w:sz="0" w:space="0" w:color="auto"/>
        <w:right w:val="none" w:sz="0" w:space="0" w:color="auto"/>
      </w:divBdr>
    </w:div>
    <w:div w:id="1552302941">
      <w:bodyDiv w:val="1"/>
      <w:marLeft w:val="0"/>
      <w:marRight w:val="0"/>
      <w:marTop w:val="0"/>
      <w:marBottom w:val="0"/>
      <w:divBdr>
        <w:top w:val="none" w:sz="0" w:space="0" w:color="auto"/>
        <w:left w:val="none" w:sz="0" w:space="0" w:color="auto"/>
        <w:bottom w:val="none" w:sz="0" w:space="0" w:color="auto"/>
        <w:right w:val="none" w:sz="0" w:space="0" w:color="auto"/>
      </w:divBdr>
    </w:div>
    <w:div w:id="1552379341">
      <w:bodyDiv w:val="1"/>
      <w:marLeft w:val="0"/>
      <w:marRight w:val="0"/>
      <w:marTop w:val="0"/>
      <w:marBottom w:val="0"/>
      <w:divBdr>
        <w:top w:val="none" w:sz="0" w:space="0" w:color="auto"/>
        <w:left w:val="none" w:sz="0" w:space="0" w:color="auto"/>
        <w:bottom w:val="none" w:sz="0" w:space="0" w:color="auto"/>
        <w:right w:val="none" w:sz="0" w:space="0" w:color="auto"/>
      </w:divBdr>
    </w:div>
    <w:div w:id="1552889476">
      <w:bodyDiv w:val="1"/>
      <w:marLeft w:val="0"/>
      <w:marRight w:val="0"/>
      <w:marTop w:val="0"/>
      <w:marBottom w:val="0"/>
      <w:divBdr>
        <w:top w:val="none" w:sz="0" w:space="0" w:color="auto"/>
        <w:left w:val="none" w:sz="0" w:space="0" w:color="auto"/>
        <w:bottom w:val="none" w:sz="0" w:space="0" w:color="auto"/>
        <w:right w:val="none" w:sz="0" w:space="0" w:color="auto"/>
      </w:divBdr>
    </w:div>
    <w:div w:id="1553301394">
      <w:bodyDiv w:val="1"/>
      <w:marLeft w:val="0"/>
      <w:marRight w:val="0"/>
      <w:marTop w:val="0"/>
      <w:marBottom w:val="0"/>
      <w:divBdr>
        <w:top w:val="none" w:sz="0" w:space="0" w:color="auto"/>
        <w:left w:val="none" w:sz="0" w:space="0" w:color="auto"/>
        <w:bottom w:val="none" w:sz="0" w:space="0" w:color="auto"/>
        <w:right w:val="none" w:sz="0" w:space="0" w:color="auto"/>
      </w:divBdr>
    </w:div>
    <w:div w:id="1554000297">
      <w:bodyDiv w:val="1"/>
      <w:marLeft w:val="0"/>
      <w:marRight w:val="0"/>
      <w:marTop w:val="0"/>
      <w:marBottom w:val="0"/>
      <w:divBdr>
        <w:top w:val="none" w:sz="0" w:space="0" w:color="auto"/>
        <w:left w:val="none" w:sz="0" w:space="0" w:color="auto"/>
        <w:bottom w:val="none" w:sz="0" w:space="0" w:color="auto"/>
        <w:right w:val="none" w:sz="0" w:space="0" w:color="auto"/>
      </w:divBdr>
    </w:div>
    <w:div w:id="1554385189">
      <w:bodyDiv w:val="1"/>
      <w:marLeft w:val="0"/>
      <w:marRight w:val="0"/>
      <w:marTop w:val="0"/>
      <w:marBottom w:val="0"/>
      <w:divBdr>
        <w:top w:val="none" w:sz="0" w:space="0" w:color="auto"/>
        <w:left w:val="none" w:sz="0" w:space="0" w:color="auto"/>
        <w:bottom w:val="none" w:sz="0" w:space="0" w:color="auto"/>
        <w:right w:val="none" w:sz="0" w:space="0" w:color="auto"/>
      </w:divBdr>
    </w:div>
    <w:div w:id="1554735682">
      <w:bodyDiv w:val="1"/>
      <w:marLeft w:val="0"/>
      <w:marRight w:val="0"/>
      <w:marTop w:val="0"/>
      <w:marBottom w:val="0"/>
      <w:divBdr>
        <w:top w:val="none" w:sz="0" w:space="0" w:color="auto"/>
        <w:left w:val="none" w:sz="0" w:space="0" w:color="auto"/>
        <w:bottom w:val="none" w:sz="0" w:space="0" w:color="auto"/>
        <w:right w:val="none" w:sz="0" w:space="0" w:color="auto"/>
      </w:divBdr>
    </w:div>
    <w:div w:id="1555116585">
      <w:bodyDiv w:val="1"/>
      <w:marLeft w:val="0"/>
      <w:marRight w:val="0"/>
      <w:marTop w:val="0"/>
      <w:marBottom w:val="0"/>
      <w:divBdr>
        <w:top w:val="none" w:sz="0" w:space="0" w:color="auto"/>
        <w:left w:val="none" w:sz="0" w:space="0" w:color="auto"/>
        <w:bottom w:val="none" w:sz="0" w:space="0" w:color="auto"/>
        <w:right w:val="none" w:sz="0" w:space="0" w:color="auto"/>
      </w:divBdr>
    </w:div>
    <w:div w:id="1555118187">
      <w:bodyDiv w:val="1"/>
      <w:marLeft w:val="0"/>
      <w:marRight w:val="0"/>
      <w:marTop w:val="0"/>
      <w:marBottom w:val="0"/>
      <w:divBdr>
        <w:top w:val="none" w:sz="0" w:space="0" w:color="auto"/>
        <w:left w:val="none" w:sz="0" w:space="0" w:color="auto"/>
        <w:bottom w:val="none" w:sz="0" w:space="0" w:color="auto"/>
        <w:right w:val="none" w:sz="0" w:space="0" w:color="auto"/>
      </w:divBdr>
    </w:div>
    <w:div w:id="1555192231">
      <w:bodyDiv w:val="1"/>
      <w:marLeft w:val="0"/>
      <w:marRight w:val="0"/>
      <w:marTop w:val="0"/>
      <w:marBottom w:val="0"/>
      <w:divBdr>
        <w:top w:val="none" w:sz="0" w:space="0" w:color="auto"/>
        <w:left w:val="none" w:sz="0" w:space="0" w:color="auto"/>
        <w:bottom w:val="none" w:sz="0" w:space="0" w:color="auto"/>
        <w:right w:val="none" w:sz="0" w:space="0" w:color="auto"/>
      </w:divBdr>
    </w:div>
    <w:div w:id="1555778291">
      <w:bodyDiv w:val="1"/>
      <w:marLeft w:val="0"/>
      <w:marRight w:val="0"/>
      <w:marTop w:val="0"/>
      <w:marBottom w:val="0"/>
      <w:divBdr>
        <w:top w:val="none" w:sz="0" w:space="0" w:color="auto"/>
        <w:left w:val="none" w:sz="0" w:space="0" w:color="auto"/>
        <w:bottom w:val="none" w:sz="0" w:space="0" w:color="auto"/>
        <w:right w:val="none" w:sz="0" w:space="0" w:color="auto"/>
      </w:divBdr>
    </w:div>
    <w:div w:id="1556159511">
      <w:bodyDiv w:val="1"/>
      <w:marLeft w:val="0"/>
      <w:marRight w:val="0"/>
      <w:marTop w:val="0"/>
      <w:marBottom w:val="0"/>
      <w:divBdr>
        <w:top w:val="none" w:sz="0" w:space="0" w:color="auto"/>
        <w:left w:val="none" w:sz="0" w:space="0" w:color="auto"/>
        <w:bottom w:val="none" w:sz="0" w:space="0" w:color="auto"/>
        <w:right w:val="none" w:sz="0" w:space="0" w:color="auto"/>
      </w:divBdr>
    </w:div>
    <w:div w:id="1557082141">
      <w:bodyDiv w:val="1"/>
      <w:marLeft w:val="0"/>
      <w:marRight w:val="0"/>
      <w:marTop w:val="0"/>
      <w:marBottom w:val="0"/>
      <w:divBdr>
        <w:top w:val="none" w:sz="0" w:space="0" w:color="auto"/>
        <w:left w:val="none" w:sz="0" w:space="0" w:color="auto"/>
        <w:bottom w:val="none" w:sz="0" w:space="0" w:color="auto"/>
        <w:right w:val="none" w:sz="0" w:space="0" w:color="auto"/>
      </w:divBdr>
    </w:div>
    <w:div w:id="1558005103">
      <w:bodyDiv w:val="1"/>
      <w:marLeft w:val="0"/>
      <w:marRight w:val="0"/>
      <w:marTop w:val="0"/>
      <w:marBottom w:val="0"/>
      <w:divBdr>
        <w:top w:val="none" w:sz="0" w:space="0" w:color="auto"/>
        <w:left w:val="none" w:sz="0" w:space="0" w:color="auto"/>
        <w:bottom w:val="none" w:sz="0" w:space="0" w:color="auto"/>
        <w:right w:val="none" w:sz="0" w:space="0" w:color="auto"/>
      </w:divBdr>
    </w:div>
    <w:div w:id="1558591341">
      <w:bodyDiv w:val="1"/>
      <w:marLeft w:val="0"/>
      <w:marRight w:val="0"/>
      <w:marTop w:val="0"/>
      <w:marBottom w:val="0"/>
      <w:divBdr>
        <w:top w:val="none" w:sz="0" w:space="0" w:color="auto"/>
        <w:left w:val="none" w:sz="0" w:space="0" w:color="auto"/>
        <w:bottom w:val="none" w:sz="0" w:space="0" w:color="auto"/>
        <w:right w:val="none" w:sz="0" w:space="0" w:color="auto"/>
      </w:divBdr>
    </w:div>
    <w:div w:id="1559781765">
      <w:bodyDiv w:val="1"/>
      <w:marLeft w:val="0"/>
      <w:marRight w:val="0"/>
      <w:marTop w:val="0"/>
      <w:marBottom w:val="0"/>
      <w:divBdr>
        <w:top w:val="none" w:sz="0" w:space="0" w:color="auto"/>
        <w:left w:val="none" w:sz="0" w:space="0" w:color="auto"/>
        <w:bottom w:val="none" w:sz="0" w:space="0" w:color="auto"/>
        <w:right w:val="none" w:sz="0" w:space="0" w:color="auto"/>
      </w:divBdr>
    </w:div>
    <w:div w:id="1559852270">
      <w:bodyDiv w:val="1"/>
      <w:marLeft w:val="0"/>
      <w:marRight w:val="0"/>
      <w:marTop w:val="0"/>
      <w:marBottom w:val="0"/>
      <w:divBdr>
        <w:top w:val="none" w:sz="0" w:space="0" w:color="auto"/>
        <w:left w:val="none" w:sz="0" w:space="0" w:color="auto"/>
        <w:bottom w:val="none" w:sz="0" w:space="0" w:color="auto"/>
        <w:right w:val="none" w:sz="0" w:space="0" w:color="auto"/>
      </w:divBdr>
    </w:div>
    <w:div w:id="1559972391">
      <w:bodyDiv w:val="1"/>
      <w:marLeft w:val="0"/>
      <w:marRight w:val="0"/>
      <w:marTop w:val="0"/>
      <w:marBottom w:val="0"/>
      <w:divBdr>
        <w:top w:val="none" w:sz="0" w:space="0" w:color="auto"/>
        <w:left w:val="none" w:sz="0" w:space="0" w:color="auto"/>
        <w:bottom w:val="none" w:sz="0" w:space="0" w:color="auto"/>
        <w:right w:val="none" w:sz="0" w:space="0" w:color="auto"/>
      </w:divBdr>
    </w:div>
    <w:div w:id="1560241904">
      <w:bodyDiv w:val="1"/>
      <w:marLeft w:val="0"/>
      <w:marRight w:val="0"/>
      <w:marTop w:val="0"/>
      <w:marBottom w:val="0"/>
      <w:divBdr>
        <w:top w:val="none" w:sz="0" w:space="0" w:color="auto"/>
        <w:left w:val="none" w:sz="0" w:space="0" w:color="auto"/>
        <w:bottom w:val="none" w:sz="0" w:space="0" w:color="auto"/>
        <w:right w:val="none" w:sz="0" w:space="0" w:color="auto"/>
      </w:divBdr>
    </w:div>
    <w:div w:id="1560242334">
      <w:bodyDiv w:val="1"/>
      <w:marLeft w:val="0"/>
      <w:marRight w:val="0"/>
      <w:marTop w:val="0"/>
      <w:marBottom w:val="0"/>
      <w:divBdr>
        <w:top w:val="none" w:sz="0" w:space="0" w:color="auto"/>
        <w:left w:val="none" w:sz="0" w:space="0" w:color="auto"/>
        <w:bottom w:val="none" w:sz="0" w:space="0" w:color="auto"/>
        <w:right w:val="none" w:sz="0" w:space="0" w:color="auto"/>
      </w:divBdr>
    </w:div>
    <w:div w:id="1560282453">
      <w:bodyDiv w:val="1"/>
      <w:marLeft w:val="0"/>
      <w:marRight w:val="0"/>
      <w:marTop w:val="0"/>
      <w:marBottom w:val="0"/>
      <w:divBdr>
        <w:top w:val="none" w:sz="0" w:space="0" w:color="auto"/>
        <w:left w:val="none" w:sz="0" w:space="0" w:color="auto"/>
        <w:bottom w:val="none" w:sz="0" w:space="0" w:color="auto"/>
        <w:right w:val="none" w:sz="0" w:space="0" w:color="auto"/>
      </w:divBdr>
    </w:div>
    <w:div w:id="1560357596">
      <w:bodyDiv w:val="1"/>
      <w:marLeft w:val="0"/>
      <w:marRight w:val="0"/>
      <w:marTop w:val="0"/>
      <w:marBottom w:val="0"/>
      <w:divBdr>
        <w:top w:val="none" w:sz="0" w:space="0" w:color="auto"/>
        <w:left w:val="none" w:sz="0" w:space="0" w:color="auto"/>
        <w:bottom w:val="none" w:sz="0" w:space="0" w:color="auto"/>
        <w:right w:val="none" w:sz="0" w:space="0" w:color="auto"/>
      </w:divBdr>
    </w:div>
    <w:div w:id="1562214040">
      <w:bodyDiv w:val="1"/>
      <w:marLeft w:val="0"/>
      <w:marRight w:val="0"/>
      <w:marTop w:val="0"/>
      <w:marBottom w:val="0"/>
      <w:divBdr>
        <w:top w:val="none" w:sz="0" w:space="0" w:color="auto"/>
        <w:left w:val="none" w:sz="0" w:space="0" w:color="auto"/>
        <w:bottom w:val="none" w:sz="0" w:space="0" w:color="auto"/>
        <w:right w:val="none" w:sz="0" w:space="0" w:color="auto"/>
      </w:divBdr>
    </w:div>
    <w:div w:id="1563364114">
      <w:bodyDiv w:val="1"/>
      <w:marLeft w:val="0"/>
      <w:marRight w:val="0"/>
      <w:marTop w:val="0"/>
      <w:marBottom w:val="0"/>
      <w:divBdr>
        <w:top w:val="none" w:sz="0" w:space="0" w:color="auto"/>
        <w:left w:val="none" w:sz="0" w:space="0" w:color="auto"/>
        <w:bottom w:val="none" w:sz="0" w:space="0" w:color="auto"/>
        <w:right w:val="none" w:sz="0" w:space="0" w:color="auto"/>
      </w:divBdr>
    </w:div>
    <w:div w:id="1563828857">
      <w:bodyDiv w:val="1"/>
      <w:marLeft w:val="0"/>
      <w:marRight w:val="0"/>
      <w:marTop w:val="0"/>
      <w:marBottom w:val="0"/>
      <w:divBdr>
        <w:top w:val="none" w:sz="0" w:space="0" w:color="auto"/>
        <w:left w:val="none" w:sz="0" w:space="0" w:color="auto"/>
        <w:bottom w:val="none" w:sz="0" w:space="0" w:color="auto"/>
        <w:right w:val="none" w:sz="0" w:space="0" w:color="auto"/>
      </w:divBdr>
    </w:div>
    <w:div w:id="1564023327">
      <w:bodyDiv w:val="1"/>
      <w:marLeft w:val="0"/>
      <w:marRight w:val="0"/>
      <w:marTop w:val="0"/>
      <w:marBottom w:val="0"/>
      <w:divBdr>
        <w:top w:val="none" w:sz="0" w:space="0" w:color="auto"/>
        <w:left w:val="none" w:sz="0" w:space="0" w:color="auto"/>
        <w:bottom w:val="none" w:sz="0" w:space="0" w:color="auto"/>
        <w:right w:val="none" w:sz="0" w:space="0" w:color="auto"/>
      </w:divBdr>
    </w:div>
    <w:div w:id="1564100633">
      <w:bodyDiv w:val="1"/>
      <w:marLeft w:val="0"/>
      <w:marRight w:val="0"/>
      <w:marTop w:val="0"/>
      <w:marBottom w:val="0"/>
      <w:divBdr>
        <w:top w:val="none" w:sz="0" w:space="0" w:color="auto"/>
        <w:left w:val="none" w:sz="0" w:space="0" w:color="auto"/>
        <w:bottom w:val="none" w:sz="0" w:space="0" w:color="auto"/>
        <w:right w:val="none" w:sz="0" w:space="0" w:color="auto"/>
      </w:divBdr>
    </w:div>
    <w:div w:id="1564101384">
      <w:bodyDiv w:val="1"/>
      <w:marLeft w:val="0"/>
      <w:marRight w:val="0"/>
      <w:marTop w:val="0"/>
      <w:marBottom w:val="0"/>
      <w:divBdr>
        <w:top w:val="none" w:sz="0" w:space="0" w:color="auto"/>
        <w:left w:val="none" w:sz="0" w:space="0" w:color="auto"/>
        <w:bottom w:val="none" w:sz="0" w:space="0" w:color="auto"/>
        <w:right w:val="none" w:sz="0" w:space="0" w:color="auto"/>
      </w:divBdr>
    </w:div>
    <w:div w:id="1564366455">
      <w:bodyDiv w:val="1"/>
      <w:marLeft w:val="0"/>
      <w:marRight w:val="0"/>
      <w:marTop w:val="0"/>
      <w:marBottom w:val="0"/>
      <w:divBdr>
        <w:top w:val="none" w:sz="0" w:space="0" w:color="auto"/>
        <w:left w:val="none" w:sz="0" w:space="0" w:color="auto"/>
        <w:bottom w:val="none" w:sz="0" w:space="0" w:color="auto"/>
        <w:right w:val="none" w:sz="0" w:space="0" w:color="auto"/>
      </w:divBdr>
    </w:div>
    <w:div w:id="1564481786">
      <w:bodyDiv w:val="1"/>
      <w:marLeft w:val="0"/>
      <w:marRight w:val="0"/>
      <w:marTop w:val="0"/>
      <w:marBottom w:val="0"/>
      <w:divBdr>
        <w:top w:val="none" w:sz="0" w:space="0" w:color="auto"/>
        <w:left w:val="none" w:sz="0" w:space="0" w:color="auto"/>
        <w:bottom w:val="none" w:sz="0" w:space="0" w:color="auto"/>
        <w:right w:val="none" w:sz="0" w:space="0" w:color="auto"/>
      </w:divBdr>
    </w:div>
    <w:div w:id="1565406370">
      <w:bodyDiv w:val="1"/>
      <w:marLeft w:val="0"/>
      <w:marRight w:val="0"/>
      <w:marTop w:val="0"/>
      <w:marBottom w:val="0"/>
      <w:divBdr>
        <w:top w:val="none" w:sz="0" w:space="0" w:color="auto"/>
        <w:left w:val="none" w:sz="0" w:space="0" w:color="auto"/>
        <w:bottom w:val="none" w:sz="0" w:space="0" w:color="auto"/>
        <w:right w:val="none" w:sz="0" w:space="0" w:color="auto"/>
      </w:divBdr>
    </w:div>
    <w:div w:id="1565413890">
      <w:bodyDiv w:val="1"/>
      <w:marLeft w:val="0"/>
      <w:marRight w:val="0"/>
      <w:marTop w:val="0"/>
      <w:marBottom w:val="0"/>
      <w:divBdr>
        <w:top w:val="none" w:sz="0" w:space="0" w:color="auto"/>
        <w:left w:val="none" w:sz="0" w:space="0" w:color="auto"/>
        <w:bottom w:val="none" w:sz="0" w:space="0" w:color="auto"/>
        <w:right w:val="none" w:sz="0" w:space="0" w:color="auto"/>
      </w:divBdr>
    </w:div>
    <w:div w:id="1565751605">
      <w:bodyDiv w:val="1"/>
      <w:marLeft w:val="0"/>
      <w:marRight w:val="0"/>
      <w:marTop w:val="0"/>
      <w:marBottom w:val="0"/>
      <w:divBdr>
        <w:top w:val="none" w:sz="0" w:space="0" w:color="auto"/>
        <w:left w:val="none" w:sz="0" w:space="0" w:color="auto"/>
        <w:bottom w:val="none" w:sz="0" w:space="0" w:color="auto"/>
        <w:right w:val="none" w:sz="0" w:space="0" w:color="auto"/>
      </w:divBdr>
    </w:div>
    <w:div w:id="1566262015">
      <w:bodyDiv w:val="1"/>
      <w:marLeft w:val="0"/>
      <w:marRight w:val="0"/>
      <w:marTop w:val="0"/>
      <w:marBottom w:val="0"/>
      <w:divBdr>
        <w:top w:val="none" w:sz="0" w:space="0" w:color="auto"/>
        <w:left w:val="none" w:sz="0" w:space="0" w:color="auto"/>
        <w:bottom w:val="none" w:sz="0" w:space="0" w:color="auto"/>
        <w:right w:val="none" w:sz="0" w:space="0" w:color="auto"/>
      </w:divBdr>
    </w:div>
    <w:div w:id="1566405932">
      <w:bodyDiv w:val="1"/>
      <w:marLeft w:val="0"/>
      <w:marRight w:val="0"/>
      <w:marTop w:val="0"/>
      <w:marBottom w:val="0"/>
      <w:divBdr>
        <w:top w:val="none" w:sz="0" w:space="0" w:color="auto"/>
        <w:left w:val="none" w:sz="0" w:space="0" w:color="auto"/>
        <w:bottom w:val="none" w:sz="0" w:space="0" w:color="auto"/>
        <w:right w:val="none" w:sz="0" w:space="0" w:color="auto"/>
      </w:divBdr>
    </w:div>
    <w:div w:id="1566836352">
      <w:bodyDiv w:val="1"/>
      <w:marLeft w:val="0"/>
      <w:marRight w:val="0"/>
      <w:marTop w:val="0"/>
      <w:marBottom w:val="0"/>
      <w:divBdr>
        <w:top w:val="none" w:sz="0" w:space="0" w:color="auto"/>
        <w:left w:val="none" w:sz="0" w:space="0" w:color="auto"/>
        <w:bottom w:val="none" w:sz="0" w:space="0" w:color="auto"/>
        <w:right w:val="none" w:sz="0" w:space="0" w:color="auto"/>
      </w:divBdr>
    </w:div>
    <w:div w:id="1567305406">
      <w:bodyDiv w:val="1"/>
      <w:marLeft w:val="0"/>
      <w:marRight w:val="0"/>
      <w:marTop w:val="0"/>
      <w:marBottom w:val="0"/>
      <w:divBdr>
        <w:top w:val="none" w:sz="0" w:space="0" w:color="auto"/>
        <w:left w:val="none" w:sz="0" w:space="0" w:color="auto"/>
        <w:bottom w:val="none" w:sz="0" w:space="0" w:color="auto"/>
        <w:right w:val="none" w:sz="0" w:space="0" w:color="auto"/>
      </w:divBdr>
    </w:div>
    <w:div w:id="1568028264">
      <w:bodyDiv w:val="1"/>
      <w:marLeft w:val="0"/>
      <w:marRight w:val="0"/>
      <w:marTop w:val="0"/>
      <w:marBottom w:val="0"/>
      <w:divBdr>
        <w:top w:val="none" w:sz="0" w:space="0" w:color="auto"/>
        <w:left w:val="none" w:sz="0" w:space="0" w:color="auto"/>
        <w:bottom w:val="none" w:sz="0" w:space="0" w:color="auto"/>
        <w:right w:val="none" w:sz="0" w:space="0" w:color="auto"/>
      </w:divBdr>
    </w:div>
    <w:div w:id="1569147145">
      <w:bodyDiv w:val="1"/>
      <w:marLeft w:val="0"/>
      <w:marRight w:val="0"/>
      <w:marTop w:val="0"/>
      <w:marBottom w:val="0"/>
      <w:divBdr>
        <w:top w:val="none" w:sz="0" w:space="0" w:color="auto"/>
        <w:left w:val="none" w:sz="0" w:space="0" w:color="auto"/>
        <w:bottom w:val="none" w:sz="0" w:space="0" w:color="auto"/>
        <w:right w:val="none" w:sz="0" w:space="0" w:color="auto"/>
      </w:divBdr>
    </w:div>
    <w:div w:id="1569608568">
      <w:bodyDiv w:val="1"/>
      <w:marLeft w:val="0"/>
      <w:marRight w:val="0"/>
      <w:marTop w:val="0"/>
      <w:marBottom w:val="0"/>
      <w:divBdr>
        <w:top w:val="none" w:sz="0" w:space="0" w:color="auto"/>
        <w:left w:val="none" w:sz="0" w:space="0" w:color="auto"/>
        <w:bottom w:val="none" w:sz="0" w:space="0" w:color="auto"/>
        <w:right w:val="none" w:sz="0" w:space="0" w:color="auto"/>
      </w:divBdr>
    </w:div>
    <w:div w:id="1569726430">
      <w:bodyDiv w:val="1"/>
      <w:marLeft w:val="0"/>
      <w:marRight w:val="0"/>
      <w:marTop w:val="0"/>
      <w:marBottom w:val="0"/>
      <w:divBdr>
        <w:top w:val="none" w:sz="0" w:space="0" w:color="auto"/>
        <w:left w:val="none" w:sz="0" w:space="0" w:color="auto"/>
        <w:bottom w:val="none" w:sz="0" w:space="0" w:color="auto"/>
        <w:right w:val="none" w:sz="0" w:space="0" w:color="auto"/>
      </w:divBdr>
    </w:div>
    <w:div w:id="1569850671">
      <w:bodyDiv w:val="1"/>
      <w:marLeft w:val="0"/>
      <w:marRight w:val="0"/>
      <w:marTop w:val="0"/>
      <w:marBottom w:val="0"/>
      <w:divBdr>
        <w:top w:val="none" w:sz="0" w:space="0" w:color="auto"/>
        <w:left w:val="none" w:sz="0" w:space="0" w:color="auto"/>
        <w:bottom w:val="none" w:sz="0" w:space="0" w:color="auto"/>
        <w:right w:val="none" w:sz="0" w:space="0" w:color="auto"/>
      </w:divBdr>
    </w:div>
    <w:div w:id="1570457206">
      <w:bodyDiv w:val="1"/>
      <w:marLeft w:val="0"/>
      <w:marRight w:val="0"/>
      <w:marTop w:val="0"/>
      <w:marBottom w:val="0"/>
      <w:divBdr>
        <w:top w:val="none" w:sz="0" w:space="0" w:color="auto"/>
        <w:left w:val="none" w:sz="0" w:space="0" w:color="auto"/>
        <w:bottom w:val="none" w:sz="0" w:space="0" w:color="auto"/>
        <w:right w:val="none" w:sz="0" w:space="0" w:color="auto"/>
      </w:divBdr>
    </w:div>
    <w:div w:id="1571110871">
      <w:bodyDiv w:val="1"/>
      <w:marLeft w:val="0"/>
      <w:marRight w:val="0"/>
      <w:marTop w:val="0"/>
      <w:marBottom w:val="0"/>
      <w:divBdr>
        <w:top w:val="none" w:sz="0" w:space="0" w:color="auto"/>
        <w:left w:val="none" w:sz="0" w:space="0" w:color="auto"/>
        <w:bottom w:val="none" w:sz="0" w:space="0" w:color="auto"/>
        <w:right w:val="none" w:sz="0" w:space="0" w:color="auto"/>
      </w:divBdr>
    </w:div>
    <w:div w:id="1571232152">
      <w:bodyDiv w:val="1"/>
      <w:marLeft w:val="0"/>
      <w:marRight w:val="0"/>
      <w:marTop w:val="0"/>
      <w:marBottom w:val="0"/>
      <w:divBdr>
        <w:top w:val="none" w:sz="0" w:space="0" w:color="auto"/>
        <w:left w:val="none" w:sz="0" w:space="0" w:color="auto"/>
        <w:bottom w:val="none" w:sz="0" w:space="0" w:color="auto"/>
        <w:right w:val="none" w:sz="0" w:space="0" w:color="auto"/>
      </w:divBdr>
    </w:div>
    <w:div w:id="1571430398">
      <w:bodyDiv w:val="1"/>
      <w:marLeft w:val="0"/>
      <w:marRight w:val="0"/>
      <w:marTop w:val="0"/>
      <w:marBottom w:val="0"/>
      <w:divBdr>
        <w:top w:val="none" w:sz="0" w:space="0" w:color="auto"/>
        <w:left w:val="none" w:sz="0" w:space="0" w:color="auto"/>
        <w:bottom w:val="none" w:sz="0" w:space="0" w:color="auto"/>
        <w:right w:val="none" w:sz="0" w:space="0" w:color="auto"/>
      </w:divBdr>
    </w:div>
    <w:div w:id="1572621866">
      <w:bodyDiv w:val="1"/>
      <w:marLeft w:val="0"/>
      <w:marRight w:val="0"/>
      <w:marTop w:val="0"/>
      <w:marBottom w:val="0"/>
      <w:divBdr>
        <w:top w:val="none" w:sz="0" w:space="0" w:color="auto"/>
        <w:left w:val="none" w:sz="0" w:space="0" w:color="auto"/>
        <w:bottom w:val="none" w:sz="0" w:space="0" w:color="auto"/>
        <w:right w:val="none" w:sz="0" w:space="0" w:color="auto"/>
      </w:divBdr>
    </w:div>
    <w:div w:id="1573080011">
      <w:bodyDiv w:val="1"/>
      <w:marLeft w:val="0"/>
      <w:marRight w:val="0"/>
      <w:marTop w:val="0"/>
      <w:marBottom w:val="0"/>
      <w:divBdr>
        <w:top w:val="none" w:sz="0" w:space="0" w:color="auto"/>
        <w:left w:val="none" w:sz="0" w:space="0" w:color="auto"/>
        <w:bottom w:val="none" w:sz="0" w:space="0" w:color="auto"/>
        <w:right w:val="none" w:sz="0" w:space="0" w:color="auto"/>
      </w:divBdr>
    </w:div>
    <w:div w:id="1573469949">
      <w:bodyDiv w:val="1"/>
      <w:marLeft w:val="0"/>
      <w:marRight w:val="0"/>
      <w:marTop w:val="0"/>
      <w:marBottom w:val="0"/>
      <w:divBdr>
        <w:top w:val="none" w:sz="0" w:space="0" w:color="auto"/>
        <w:left w:val="none" w:sz="0" w:space="0" w:color="auto"/>
        <w:bottom w:val="none" w:sz="0" w:space="0" w:color="auto"/>
        <w:right w:val="none" w:sz="0" w:space="0" w:color="auto"/>
      </w:divBdr>
    </w:div>
    <w:div w:id="1573856265">
      <w:bodyDiv w:val="1"/>
      <w:marLeft w:val="0"/>
      <w:marRight w:val="0"/>
      <w:marTop w:val="0"/>
      <w:marBottom w:val="0"/>
      <w:divBdr>
        <w:top w:val="none" w:sz="0" w:space="0" w:color="auto"/>
        <w:left w:val="none" w:sz="0" w:space="0" w:color="auto"/>
        <w:bottom w:val="none" w:sz="0" w:space="0" w:color="auto"/>
        <w:right w:val="none" w:sz="0" w:space="0" w:color="auto"/>
      </w:divBdr>
    </w:div>
    <w:div w:id="1574120318">
      <w:bodyDiv w:val="1"/>
      <w:marLeft w:val="0"/>
      <w:marRight w:val="0"/>
      <w:marTop w:val="0"/>
      <w:marBottom w:val="0"/>
      <w:divBdr>
        <w:top w:val="none" w:sz="0" w:space="0" w:color="auto"/>
        <w:left w:val="none" w:sz="0" w:space="0" w:color="auto"/>
        <w:bottom w:val="none" w:sz="0" w:space="0" w:color="auto"/>
        <w:right w:val="none" w:sz="0" w:space="0" w:color="auto"/>
      </w:divBdr>
    </w:div>
    <w:div w:id="1574850555">
      <w:bodyDiv w:val="1"/>
      <w:marLeft w:val="0"/>
      <w:marRight w:val="0"/>
      <w:marTop w:val="0"/>
      <w:marBottom w:val="0"/>
      <w:divBdr>
        <w:top w:val="none" w:sz="0" w:space="0" w:color="auto"/>
        <w:left w:val="none" w:sz="0" w:space="0" w:color="auto"/>
        <w:bottom w:val="none" w:sz="0" w:space="0" w:color="auto"/>
        <w:right w:val="none" w:sz="0" w:space="0" w:color="auto"/>
      </w:divBdr>
    </w:div>
    <w:div w:id="1575093124">
      <w:bodyDiv w:val="1"/>
      <w:marLeft w:val="0"/>
      <w:marRight w:val="0"/>
      <w:marTop w:val="0"/>
      <w:marBottom w:val="0"/>
      <w:divBdr>
        <w:top w:val="none" w:sz="0" w:space="0" w:color="auto"/>
        <w:left w:val="none" w:sz="0" w:space="0" w:color="auto"/>
        <w:bottom w:val="none" w:sz="0" w:space="0" w:color="auto"/>
        <w:right w:val="none" w:sz="0" w:space="0" w:color="auto"/>
      </w:divBdr>
    </w:div>
    <w:div w:id="1575778084">
      <w:bodyDiv w:val="1"/>
      <w:marLeft w:val="0"/>
      <w:marRight w:val="0"/>
      <w:marTop w:val="0"/>
      <w:marBottom w:val="0"/>
      <w:divBdr>
        <w:top w:val="none" w:sz="0" w:space="0" w:color="auto"/>
        <w:left w:val="none" w:sz="0" w:space="0" w:color="auto"/>
        <w:bottom w:val="none" w:sz="0" w:space="0" w:color="auto"/>
        <w:right w:val="none" w:sz="0" w:space="0" w:color="auto"/>
      </w:divBdr>
    </w:div>
    <w:div w:id="1576477375">
      <w:bodyDiv w:val="1"/>
      <w:marLeft w:val="0"/>
      <w:marRight w:val="0"/>
      <w:marTop w:val="0"/>
      <w:marBottom w:val="0"/>
      <w:divBdr>
        <w:top w:val="none" w:sz="0" w:space="0" w:color="auto"/>
        <w:left w:val="none" w:sz="0" w:space="0" w:color="auto"/>
        <w:bottom w:val="none" w:sz="0" w:space="0" w:color="auto"/>
        <w:right w:val="none" w:sz="0" w:space="0" w:color="auto"/>
      </w:divBdr>
    </w:div>
    <w:div w:id="1577474239">
      <w:bodyDiv w:val="1"/>
      <w:marLeft w:val="0"/>
      <w:marRight w:val="0"/>
      <w:marTop w:val="0"/>
      <w:marBottom w:val="0"/>
      <w:divBdr>
        <w:top w:val="none" w:sz="0" w:space="0" w:color="auto"/>
        <w:left w:val="none" w:sz="0" w:space="0" w:color="auto"/>
        <w:bottom w:val="none" w:sz="0" w:space="0" w:color="auto"/>
        <w:right w:val="none" w:sz="0" w:space="0" w:color="auto"/>
      </w:divBdr>
    </w:div>
    <w:div w:id="1577787137">
      <w:bodyDiv w:val="1"/>
      <w:marLeft w:val="0"/>
      <w:marRight w:val="0"/>
      <w:marTop w:val="0"/>
      <w:marBottom w:val="0"/>
      <w:divBdr>
        <w:top w:val="none" w:sz="0" w:space="0" w:color="auto"/>
        <w:left w:val="none" w:sz="0" w:space="0" w:color="auto"/>
        <w:bottom w:val="none" w:sz="0" w:space="0" w:color="auto"/>
        <w:right w:val="none" w:sz="0" w:space="0" w:color="auto"/>
      </w:divBdr>
    </w:div>
    <w:div w:id="1578440438">
      <w:bodyDiv w:val="1"/>
      <w:marLeft w:val="0"/>
      <w:marRight w:val="0"/>
      <w:marTop w:val="0"/>
      <w:marBottom w:val="0"/>
      <w:divBdr>
        <w:top w:val="none" w:sz="0" w:space="0" w:color="auto"/>
        <w:left w:val="none" w:sz="0" w:space="0" w:color="auto"/>
        <w:bottom w:val="none" w:sz="0" w:space="0" w:color="auto"/>
        <w:right w:val="none" w:sz="0" w:space="0" w:color="auto"/>
      </w:divBdr>
    </w:div>
    <w:div w:id="1578591482">
      <w:bodyDiv w:val="1"/>
      <w:marLeft w:val="0"/>
      <w:marRight w:val="0"/>
      <w:marTop w:val="0"/>
      <w:marBottom w:val="0"/>
      <w:divBdr>
        <w:top w:val="none" w:sz="0" w:space="0" w:color="auto"/>
        <w:left w:val="none" w:sz="0" w:space="0" w:color="auto"/>
        <w:bottom w:val="none" w:sz="0" w:space="0" w:color="auto"/>
        <w:right w:val="none" w:sz="0" w:space="0" w:color="auto"/>
      </w:divBdr>
    </w:div>
    <w:div w:id="1578595821">
      <w:bodyDiv w:val="1"/>
      <w:marLeft w:val="0"/>
      <w:marRight w:val="0"/>
      <w:marTop w:val="0"/>
      <w:marBottom w:val="0"/>
      <w:divBdr>
        <w:top w:val="none" w:sz="0" w:space="0" w:color="auto"/>
        <w:left w:val="none" w:sz="0" w:space="0" w:color="auto"/>
        <w:bottom w:val="none" w:sz="0" w:space="0" w:color="auto"/>
        <w:right w:val="none" w:sz="0" w:space="0" w:color="auto"/>
      </w:divBdr>
    </w:div>
    <w:div w:id="1578707318">
      <w:bodyDiv w:val="1"/>
      <w:marLeft w:val="0"/>
      <w:marRight w:val="0"/>
      <w:marTop w:val="0"/>
      <w:marBottom w:val="0"/>
      <w:divBdr>
        <w:top w:val="none" w:sz="0" w:space="0" w:color="auto"/>
        <w:left w:val="none" w:sz="0" w:space="0" w:color="auto"/>
        <w:bottom w:val="none" w:sz="0" w:space="0" w:color="auto"/>
        <w:right w:val="none" w:sz="0" w:space="0" w:color="auto"/>
      </w:divBdr>
    </w:div>
    <w:div w:id="1578783698">
      <w:bodyDiv w:val="1"/>
      <w:marLeft w:val="0"/>
      <w:marRight w:val="0"/>
      <w:marTop w:val="0"/>
      <w:marBottom w:val="0"/>
      <w:divBdr>
        <w:top w:val="none" w:sz="0" w:space="0" w:color="auto"/>
        <w:left w:val="none" w:sz="0" w:space="0" w:color="auto"/>
        <w:bottom w:val="none" w:sz="0" w:space="0" w:color="auto"/>
        <w:right w:val="none" w:sz="0" w:space="0" w:color="auto"/>
      </w:divBdr>
    </w:div>
    <w:div w:id="1579173761">
      <w:bodyDiv w:val="1"/>
      <w:marLeft w:val="0"/>
      <w:marRight w:val="0"/>
      <w:marTop w:val="0"/>
      <w:marBottom w:val="0"/>
      <w:divBdr>
        <w:top w:val="none" w:sz="0" w:space="0" w:color="auto"/>
        <w:left w:val="none" w:sz="0" w:space="0" w:color="auto"/>
        <w:bottom w:val="none" w:sz="0" w:space="0" w:color="auto"/>
        <w:right w:val="none" w:sz="0" w:space="0" w:color="auto"/>
      </w:divBdr>
    </w:div>
    <w:div w:id="1579249911">
      <w:bodyDiv w:val="1"/>
      <w:marLeft w:val="0"/>
      <w:marRight w:val="0"/>
      <w:marTop w:val="0"/>
      <w:marBottom w:val="0"/>
      <w:divBdr>
        <w:top w:val="none" w:sz="0" w:space="0" w:color="auto"/>
        <w:left w:val="none" w:sz="0" w:space="0" w:color="auto"/>
        <w:bottom w:val="none" w:sz="0" w:space="0" w:color="auto"/>
        <w:right w:val="none" w:sz="0" w:space="0" w:color="auto"/>
      </w:divBdr>
    </w:div>
    <w:div w:id="1580015074">
      <w:bodyDiv w:val="1"/>
      <w:marLeft w:val="0"/>
      <w:marRight w:val="0"/>
      <w:marTop w:val="0"/>
      <w:marBottom w:val="0"/>
      <w:divBdr>
        <w:top w:val="none" w:sz="0" w:space="0" w:color="auto"/>
        <w:left w:val="none" w:sz="0" w:space="0" w:color="auto"/>
        <w:bottom w:val="none" w:sz="0" w:space="0" w:color="auto"/>
        <w:right w:val="none" w:sz="0" w:space="0" w:color="auto"/>
      </w:divBdr>
    </w:div>
    <w:div w:id="1580363985">
      <w:bodyDiv w:val="1"/>
      <w:marLeft w:val="0"/>
      <w:marRight w:val="0"/>
      <w:marTop w:val="0"/>
      <w:marBottom w:val="0"/>
      <w:divBdr>
        <w:top w:val="none" w:sz="0" w:space="0" w:color="auto"/>
        <w:left w:val="none" w:sz="0" w:space="0" w:color="auto"/>
        <w:bottom w:val="none" w:sz="0" w:space="0" w:color="auto"/>
        <w:right w:val="none" w:sz="0" w:space="0" w:color="auto"/>
      </w:divBdr>
    </w:div>
    <w:div w:id="1580871082">
      <w:bodyDiv w:val="1"/>
      <w:marLeft w:val="0"/>
      <w:marRight w:val="0"/>
      <w:marTop w:val="0"/>
      <w:marBottom w:val="0"/>
      <w:divBdr>
        <w:top w:val="none" w:sz="0" w:space="0" w:color="auto"/>
        <w:left w:val="none" w:sz="0" w:space="0" w:color="auto"/>
        <w:bottom w:val="none" w:sz="0" w:space="0" w:color="auto"/>
        <w:right w:val="none" w:sz="0" w:space="0" w:color="auto"/>
      </w:divBdr>
    </w:div>
    <w:div w:id="1582056365">
      <w:bodyDiv w:val="1"/>
      <w:marLeft w:val="0"/>
      <w:marRight w:val="0"/>
      <w:marTop w:val="0"/>
      <w:marBottom w:val="0"/>
      <w:divBdr>
        <w:top w:val="none" w:sz="0" w:space="0" w:color="auto"/>
        <w:left w:val="none" w:sz="0" w:space="0" w:color="auto"/>
        <w:bottom w:val="none" w:sz="0" w:space="0" w:color="auto"/>
        <w:right w:val="none" w:sz="0" w:space="0" w:color="auto"/>
      </w:divBdr>
    </w:div>
    <w:div w:id="1582251137">
      <w:bodyDiv w:val="1"/>
      <w:marLeft w:val="0"/>
      <w:marRight w:val="0"/>
      <w:marTop w:val="0"/>
      <w:marBottom w:val="0"/>
      <w:divBdr>
        <w:top w:val="none" w:sz="0" w:space="0" w:color="auto"/>
        <w:left w:val="none" w:sz="0" w:space="0" w:color="auto"/>
        <w:bottom w:val="none" w:sz="0" w:space="0" w:color="auto"/>
        <w:right w:val="none" w:sz="0" w:space="0" w:color="auto"/>
      </w:divBdr>
    </w:div>
    <w:div w:id="1582329436">
      <w:bodyDiv w:val="1"/>
      <w:marLeft w:val="0"/>
      <w:marRight w:val="0"/>
      <w:marTop w:val="0"/>
      <w:marBottom w:val="0"/>
      <w:divBdr>
        <w:top w:val="none" w:sz="0" w:space="0" w:color="auto"/>
        <w:left w:val="none" w:sz="0" w:space="0" w:color="auto"/>
        <w:bottom w:val="none" w:sz="0" w:space="0" w:color="auto"/>
        <w:right w:val="none" w:sz="0" w:space="0" w:color="auto"/>
      </w:divBdr>
    </w:div>
    <w:div w:id="1582714896">
      <w:bodyDiv w:val="1"/>
      <w:marLeft w:val="0"/>
      <w:marRight w:val="0"/>
      <w:marTop w:val="0"/>
      <w:marBottom w:val="0"/>
      <w:divBdr>
        <w:top w:val="none" w:sz="0" w:space="0" w:color="auto"/>
        <w:left w:val="none" w:sz="0" w:space="0" w:color="auto"/>
        <w:bottom w:val="none" w:sz="0" w:space="0" w:color="auto"/>
        <w:right w:val="none" w:sz="0" w:space="0" w:color="auto"/>
      </w:divBdr>
    </w:div>
    <w:div w:id="1582832442">
      <w:bodyDiv w:val="1"/>
      <w:marLeft w:val="0"/>
      <w:marRight w:val="0"/>
      <w:marTop w:val="0"/>
      <w:marBottom w:val="0"/>
      <w:divBdr>
        <w:top w:val="none" w:sz="0" w:space="0" w:color="auto"/>
        <w:left w:val="none" w:sz="0" w:space="0" w:color="auto"/>
        <w:bottom w:val="none" w:sz="0" w:space="0" w:color="auto"/>
        <w:right w:val="none" w:sz="0" w:space="0" w:color="auto"/>
      </w:divBdr>
    </w:div>
    <w:div w:id="1582987021">
      <w:bodyDiv w:val="1"/>
      <w:marLeft w:val="0"/>
      <w:marRight w:val="0"/>
      <w:marTop w:val="0"/>
      <w:marBottom w:val="0"/>
      <w:divBdr>
        <w:top w:val="none" w:sz="0" w:space="0" w:color="auto"/>
        <w:left w:val="none" w:sz="0" w:space="0" w:color="auto"/>
        <w:bottom w:val="none" w:sz="0" w:space="0" w:color="auto"/>
        <w:right w:val="none" w:sz="0" w:space="0" w:color="auto"/>
      </w:divBdr>
    </w:div>
    <w:div w:id="1583219658">
      <w:bodyDiv w:val="1"/>
      <w:marLeft w:val="0"/>
      <w:marRight w:val="0"/>
      <w:marTop w:val="0"/>
      <w:marBottom w:val="0"/>
      <w:divBdr>
        <w:top w:val="none" w:sz="0" w:space="0" w:color="auto"/>
        <w:left w:val="none" w:sz="0" w:space="0" w:color="auto"/>
        <w:bottom w:val="none" w:sz="0" w:space="0" w:color="auto"/>
        <w:right w:val="none" w:sz="0" w:space="0" w:color="auto"/>
      </w:divBdr>
    </w:div>
    <w:div w:id="1583484671">
      <w:bodyDiv w:val="1"/>
      <w:marLeft w:val="0"/>
      <w:marRight w:val="0"/>
      <w:marTop w:val="0"/>
      <w:marBottom w:val="0"/>
      <w:divBdr>
        <w:top w:val="none" w:sz="0" w:space="0" w:color="auto"/>
        <w:left w:val="none" w:sz="0" w:space="0" w:color="auto"/>
        <w:bottom w:val="none" w:sz="0" w:space="0" w:color="auto"/>
        <w:right w:val="none" w:sz="0" w:space="0" w:color="auto"/>
      </w:divBdr>
    </w:div>
    <w:div w:id="1583906092">
      <w:bodyDiv w:val="1"/>
      <w:marLeft w:val="0"/>
      <w:marRight w:val="0"/>
      <w:marTop w:val="0"/>
      <w:marBottom w:val="0"/>
      <w:divBdr>
        <w:top w:val="none" w:sz="0" w:space="0" w:color="auto"/>
        <w:left w:val="none" w:sz="0" w:space="0" w:color="auto"/>
        <w:bottom w:val="none" w:sz="0" w:space="0" w:color="auto"/>
        <w:right w:val="none" w:sz="0" w:space="0" w:color="auto"/>
      </w:divBdr>
    </w:div>
    <w:div w:id="1584022633">
      <w:bodyDiv w:val="1"/>
      <w:marLeft w:val="0"/>
      <w:marRight w:val="0"/>
      <w:marTop w:val="0"/>
      <w:marBottom w:val="0"/>
      <w:divBdr>
        <w:top w:val="none" w:sz="0" w:space="0" w:color="auto"/>
        <w:left w:val="none" w:sz="0" w:space="0" w:color="auto"/>
        <w:bottom w:val="none" w:sz="0" w:space="0" w:color="auto"/>
        <w:right w:val="none" w:sz="0" w:space="0" w:color="auto"/>
      </w:divBdr>
    </w:div>
    <w:div w:id="1584298489">
      <w:bodyDiv w:val="1"/>
      <w:marLeft w:val="0"/>
      <w:marRight w:val="0"/>
      <w:marTop w:val="0"/>
      <w:marBottom w:val="0"/>
      <w:divBdr>
        <w:top w:val="none" w:sz="0" w:space="0" w:color="auto"/>
        <w:left w:val="none" w:sz="0" w:space="0" w:color="auto"/>
        <w:bottom w:val="none" w:sz="0" w:space="0" w:color="auto"/>
        <w:right w:val="none" w:sz="0" w:space="0" w:color="auto"/>
      </w:divBdr>
    </w:div>
    <w:div w:id="1584559240">
      <w:bodyDiv w:val="1"/>
      <w:marLeft w:val="0"/>
      <w:marRight w:val="0"/>
      <w:marTop w:val="0"/>
      <w:marBottom w:val="0"/>
      <w:divBdr>
        <w:top w:val="none" w:sz="0" w:space="0" w:color="auto"/>
        <w:left w:val="none" w:sz="0" w:space="0" w:color="auto"/>
        <w:bottom w:val="none" w:sz="0" w:space="0" w:color="auto"/>
        <w:right w:val="none" w:sz="0" w:space="0" w:color="auto"/>
      </w:divBdr>
    </w:div>
    <w:div w:id="1584991495">
      <w:bodyDiv w:val="1"/>
      <w:marLeft w:val="0"/>
      <w:marRight w:val="0"/>
      <w:marTop w:val="0"/>
      <w:marBottom w:val="0"/>
      <w:divBdr>
        <w:top w:val="none" w:sz="0" w:space="0" w:color="auto"/>
        <w:left w:val="none" w:sz="0" w:space="0" w:color="auto"/>
        <w:bottom w:val="none" w:sz="0" w:space="0" w:color="auto"/>
        <w:right w:val="none" w:sz="0" w:space="0" w:color="auto"/>
      </w:divBdr>
    </w:div>
    <w:div w:id="1585452603">
      <w:bodyDiv w:val="1"/>
      <w:marLeft w:val="0"/>
      <w:marRight w:val="0"/>
      <w:marTop w:val="0"/>
      <w:marBottom w:val="0"/>
      <w:divBdr>
        <w:top w:val="none" w:sz="0" w:space="0" w:color="auto"/>
        <w:left w:val="none" w:sz="0" w:space="0" w:color="auto"/>
        <w:bottom w:val="none" w:sz="0" w:space="0" w:color="auto"/>
        <w:right w:val="none" w:sz="0" w:space="0" w:color="auto"/>
      </w:divBdr>
    </w:div>
    <w:div w:id="1586453392">
      <w:bodyDiv w:val="1"/>
      <w:marLeft w:val="0"/>
      <w:marRight w:val="0"/>
      <w:marTop w:val="0"/>
      <w:marBottom w:val="0"/>
      <w:divBdr>
        <w:top w:val="none" w:sz="0" w:space="0" w:color="auto"/>
        <w:left w:val="none" w:sz="0" w:space="0" w:color="auto"/>
        <w:bottom w:val="none" w:sz="0" w:space="0" w:color="auto"/>
        <w:right w:val="none" w:sz="0" w:space="0" w:color="auto"/>
      </w:divBdr>
    </w:div>
    <w:div w:id="1586453740">
      <w:bodyDiv w:val="1"/>
      <w:marLeft w:val="0"/>
      <w:marRight w:val="0"/>
      <w:marTop w:val="0"/>
      <w:marBottom w:val="0"/>
      <w:divBdr>
        <w:top w:val="none" w:sz="0" w:space="0" w:color="auto"/>
        <w:left w:val="none" w:sz="0" w:space="0" w:color="auto"/>
        <w:bottom w:val="none" w:sz="0" w:space="0" w:color="auto"/>
        <w:right w:val="none" w:sz="0" w:space="0" w:color="auto"/>
      </w:divBdr>
    </w:div>
    <w:div w:id="1587761504">
      <w:bodyDiv w:val="1"/>
      <w:marLeft w:val="0"/>
      <w:marRight w:val="0"/>
      <w:marTop w:val="0"/>
      <w:marBottom w:val="0"/>
      <w:divBdr>
        <w:top w:val="none" w:sz="0" w:space="0" w:color="auto"/>
        <w:left w:val="none" w:sz="0" w:space="0" w:color="auto"/>
        <w:bottom w:val="none" w:sz="0" w:space="0" w:color="auto"/>
        <w:right w:val="none" w:sz="0" w:space="0" w:color="auto"/>
      </w:divBdr>
    </w:div>
    <w:div w:id="1587955481">
      <w:bodyDiv w:val="1"/>
      <w:marLeft w:val="0"/>
      <w:marRight w:val="0"/>
      <w:marTop w:val="0"/>
      <w:marBottom w:val="0"/>
      <w:divBdr>
        <w:top w:val="none" w:sz="0" w:space="0" w:color="auto"/>
        <w:left w:val="none" w:sz="0" w:space="0" w:color="auto"/>
        <w:bottom w:val="none" w:sz="0" w:space="0" w:color="auto"/>
        <w:right w:val="none" w:sz="0" w:space="0" w:color="auto"/>
      </w:divBdr>
    </w:div>
    <w:div w:id="1588533866">
      <w:bodyDiv w:val="1"/>
      <w:marLeft w:val="0"/>
      <w:marRight w:val="0"/>
      <w:marTop w:val="0"/>
      <w:marBottom w:val="0"/>
      <w:divBdr>
        <w:top w:val="none" w:sz="0" w:space="0" w:color="auto"/>
        <w:left w:val="none" w:sz="0" w:space="0" w:color="auto"/>
        <w:bottom w:val="none" w:sz="0" w:space="0" w:color="auto"/>
        <w:right w:val="none" w:sz="0" w:space="0" w:color="auto"/>
      </w:divBdr>
    </w:div>
    <w:div w:id="1589847603">
      <w:bodyDiv w:val="1"/>
      <w:marLeft w:val="0"/>
      <w:marRight w:val="0"/>
      <w:marTop w:val="0"/>
      <w:marBottom w:val="0"/>
      <w:divBdr>
        <w:top w:val="none" w:sz="0" w:space="0" w:color="auto"/>
        <w:left w:val="none" w:sz="0" w:space="0" w:color="auto"/>
        <w:bottom w:val="none" w:sz="0" w:space="0" w:color="auto"/>
        <w:right w:val="none" w:sz="0" w:space="0" w:color="auto"/>
      </w:divBdr>
    </w:div>
    <w:div w:id="1590459221">
      <w:bodyDiv w:val="1"/>
      <w:marLeft w:val="0"/>
      <w:marRight w:val="0"/>
      <w:marTop w:val="0"/>
      <w:marBottom w:val="0"/>
      <w:divBdr>
        <w:top w:val="none" w:sz="0" w:space="0" w:color="auto"/>
        <w:left w:val="none" w:sz="0" w:space="0" w:color="auto"/>
        <w:bottom w:val="none" w:sz="0" w:space="0" w:color="auto"/>
        <w:right w:val="none" w:sz="0" w:space="0" w:color="auto"/>
      </w:divBdr>
    </w:div>
    <w:div w:id="1590577765">
      <w:bodyDiv w:val="1"/>
      <w:marLeft w:val="0"/>
      <w:marRight w:val="0"/>
      <w:marTop w:val="0"/>
      <w:marBottom w:val="0"/>
      <w:divBdr>
        <w:top w:val="none" w:sz="0" w:space="0" w:color="auto"/>
        <w:left w:val="none" w:sz="0" w:space="0" w:color="auto"/>
        <w:bottom w:val="none" w:sz="0" w:space="0" w:color="auto"/>
        <w:right w:val="none" w:sz="0" w:space="0" w:color="auto"/>
      </w:divBdr>
    </w:div>
    <w:div w:id="1591935366">
      <w:bodyDiv w:val="1"/>
      <w:marLeft w:val="0"/>
      <w:marRight w:val="0"/>
      <w:marTop w:val="0"/>
      <w:marBottom w:val="0"/>
      <w:divBdr>
        <w:top w:val="none" w:sz="0" w:space="0" w:color="auto"/>
        <w:left w:val="none" w:sz="0" w:space="0" w:color="auto"/>
        <w:bottom w:val="none" w:sz="0" w:space="0" w:color="auto"/>
        <w:right w:val="none" w:sz="0" w:space="0" w:color="auto"/>
      </w:divBdr>
    </w:div>
    <w:div w:id="1592470244">
      <w:bodyDiv w:val="1"/>
      <w:marLeft w:val="0"/>
      <w:marRight w:val="0"/>
      <w:marTop w:val="0"/>
      <w:marBottom w:val="0"/>
      <w:divBdr>
        <w:top w:val="none" w:sz="0" w:space="0" w:color="auto"/>
        <w:left w:val="none" w:sz="0" w:space="0" w:color="auto"/>
        <w:bottom w:val="none" w:sz="0" w:space="0" w:color="auto"/>
        <w:right w:val="none" w:sz="0" w:space="0" w:color="auto"/>
      </w:divBdr>
    </w:div>
    <w:div w:id="1592666590">
      <w:bodyDiv w:val="1"/>
      <w:marLeft w:val="0"/>
      <w:marRight w:val="0"/>
      <w:marTop w:val="0"/>
      <w:marBottom w:val="0"/>
      <w:divBdr>
        <w:top w:val="none" w:sz="0" w:space="0" w:color="auto"/>
        <w:left w:val="none" w:sz="0" w:space="0" w:color="auto"/>
        <w:bottom w:val="none" w:sz="0" w:space="0" w:color="auto"/>
        <w:right w:val="none" w:sz="0" w:space="0" w:color="auto"/>
      </w:divBdr>
    </w:div>
    <w:div w:id="1592734662">
      <w:bodyDiv w:val="1"/>
      <w:marLeft w:val="0"/>
      <w:marRight w:val="0"/>
      <w:marTop w:val="0"/>
      <w:marBottom w:val="0"/>
      <w:divBdr>
        <w:top w:val="none" w:sz="0" w:space="0" w:color="auto"/>
        <w:left w:val="none" w:sz="0" w:space="0" w:color="auto"/>
        <w:bottom w:val="none" w:sz="0" w:space="0" w:color="auto"/>
        <w:right w:val="none" w:sz="0" w:space="0" w:color="auto"/>
      </w:divBdr>
    </w:div>
    <w:div w:id="1593050532">
      <w:bodyDiv w:val="1"/>
      <w:marLeft w:val="0"/>
      <w:marRight w:val="0"/>
      <w:marTop w:val="0"/>
      <w:marBottom w:val="0"/>
      <w:divBdr>
        <w:top w:val="none" w:sz="0" w:space="0" w:color="auto"/>
        <w:left w:val="none" w:sz="0" w:space="0" w:color="auto"/>
        <w:bottom w:val="none" w:sz="0" w:space="0" w:color="auto"/>
        <w:right w:val="none" w:sz="0" w:space="0" w:color="auto"/>
      </w:divBdr>
    </w:div>
    <w:div w:id="1593077835">
      <w:bodyDiv w:val="1"/>
      <w:marLeft w:val="0"/>
      <w:marRight w:val="0"/>
      <w:marTop w:val="0"/>
      <w:marBottom w:val="0"/>
      <w:divBdr>
        <w:top w:val="none" w:sz="0" w:space="0" w:color="auto"/>
        <w:left w:val="none" w:sz="0" w:space="0" w:color="auto"/>
        <w:bottom w:val="none" w:sz="0" w:space="0" w:color="auto"/>
        <w:right w:val="none" w:sz="0" w:space="0" w:color="auto"/>
      </w:divBdr>
    </w:div>
    <w:div w:id="1593390682">
      <w:bodyDiv w:val="1"/>
      <w:marLeft w:val="0"/>
      <w:marRight w:val="0"/>
      <w:marTop w:val="0"/>
      <w:marBottom w:val="0"/>
      <w:divBdr>
        <w:top w:val="none" w:sz="0" w:space="0" w:color="auto"/>
        <w:left w:val="none" w:sz="0" w:space="0" w:color="auto"/>
        <w:bottom w:val="none" w:sz="0" w:space="0" w:color="auto"/>
        <w:right w:val="none" w:sz="0" w:space="0" w:color="auto"/>
      </w:divBdr>
    </w:div>
    <w:div w:id="1594705941">
      <w:bodyDiv w:val="1"/>
      <w:marLeft w:val="0"/>
      <w:marRight w:val="0"/>
      <w:marTop w:val="0"/>
      <w:marBottom w:val="0"/>
      <w:divBdr>
        <w:top w:val="none" w:sz="0" w:space="0" w:color="auto"/>
        <w:left w:val="none" w:sz="0" w:space="0" w:color="auto"/>
        <w:bottom w:val="none" w:sz="0" w:space="0" w:color="auto"/>
        <w:right w:val="none" w:sz="0" w:space="0" w:color="auto"/>
      </w:divBdr>
    </w:div>
    <w:div w:id="1594968688">
      <w:bodyDiv w:val="1"/>
      <w:marLeft w:val="0"/>
      <w:marRight w:val="0"/>
      <w:marTop w:val="0"/>
      <w:marBottom w:val="0"/>
      <w:divBdr>
        <w:top w:val="none" w:sz="0" w:space="0" w:color="auto"/>
        <w:left w:val="none" w:sz="0" w:space="0" w:color="auto"/>
        <w:bottom w:val="none" w:sz="0" w:space="0" w:color="auto"/>
        <w:right w:val="none" w:sz="0" w:space="0" w:color="auto"/>
      </w:divBdr>
    </w:div>
    <w:div w:id="1594970998">
      <w:bodyDiv w:val="1"/>
      <w:marLeft w:val="0"/>
      <w:marRight w:val="0"/>
      <w:marTop w:val="0"/>
      <w:marBottom w:val="0"/>
      <w:divBdr>
        <w:top w:val="none" w:sz="0" w:space="0" w:color="auto"/>
        <w:left w:val="none" w:sz="0" w:space="0" w:color="auto"/>
        <w:bottom w:val="none" w:sz="0" w:space="0" w:color="auto"/>
        <w:right w:val="none" w:sz="0" w:space="0" w:color="auto"/>
      </w:divBdr>
    </w:div>
    <w:div w:id="1595281523">
      <w:bodyDiv w:val="1"/>
      <w:marLeft w:val="0"/>
      <w:marRight w:val="0"/>
      <w:marTop w:val="0"/>
      <w:marBottom w:val="0"/>
      <w:divBdr>
        <w:top w:val="none" w:sz="0" w:space="0" w:color="auto"/>
        <w:left w:val="none" w:sz="0" w:space="0" w:color="auto"/>
        <w:bottom w:val="none" w:sz="0" w:space="0" w:color="auto"/>
        <w:right w:val="none" w:sz="0" w:space="0" w:color="auto"/>
      </w:divBdr>
    </w:div>
    <w:div w:id="1595552989">
      <w:bodyDiv w:val="1"/>
      <w:marLeft w:val="0"/>
      <w:marRight w:val="0"/>
      <w:marTop w:val="0"/>
      <w:marBottom w:val="0"/>
      <w:divBdr>
        <w:top w:val="none" w:sz="0" w:space="0" w:color="auto"/>
        <w:left w:val="none" w:sz="0" w:space="0" w:color="auto"/>
        <w:bottom w:val="none" w:sz="0" w:space="0" w:color="auto"/>
        <w:right w:val="none" w:sz="0" w:space="0" w:color="auto"/>
      </w:divBdr>
    </w:div>
    <w:div w:id="1596279042">
      <w:bodyDiv w:val="1"/>
      <w:marLeft w:val="0"/>
      <w:marRight w:val="0"/>
      <w:marTop w:val="0"/>
      <w:marBottom w:val="0"/>
      <w:divBdr>
        <w:top w:val="none" w:sz="0" w:space="0" w:color="auto"/>
        <w:left w:val="none" w:sz="0" w:space="0" w:color="auto"/>
        <w:bottom w:val="none" w:sz="0" w:space="0" w:color="auto"/>
        <w:right w:val="none" w:sz="0" w:space="0" w:color="auto"/>
      </w:divBdr>
    </w:div>
    <w:div w:id="1596863222">
      <w:bodyDiv w:val="1"/>
      <w:marLeft w:val="0"/>
      <w:marRight w:val="0"/>
      <w:marTop w:val="0"/>
      <w:marBottom w:val="0"/>
      <w:divBdr>
        <w:top w:val="none" w:sz="0" w:space="0" w:color="auto"/>
        <w:left w:val="none" w:sz="0" w:space="0" w:color="auto"/>
        <w:bottom w:val="none" w:sz="0" w:space="0" w:color="auto"/>
        <w:right w:val="none" w:sz="0" w:space="0" w:color="auto"/>
      </w:divBdr>
    </w:div>
    <w:div w:id="1596935666">
      <w:bodyDiv w:val="1"/>
      <w:marLeft w:val="0"/>
      <w:marRight w:val="0"/>
      <w:marTop w:val="0"/>
      <w:marBottom w:val="0"/>
      <w:divBdr>
        <w:top w:val="none" w:sz="0" w:space="0" w:color="auto"/>
        <w:left w:val="none" w:sz="0" w:space="0" w:color="auto"/>
        <w:bottom w:val="none" w:sz="0" w:space="0" w:color="auto"/>
        <w:right w:val="none" w:sz="0" w:space="0" w:color="auto"/>
      </w:divBdr>
    </w:div>
    <w:div w:id="1599144047">
      <w:bodyDiv w:val="1"/>
      <w:marLeft w:val="0"/>
      <w:marRight w:val="0"/>
      <w:marTop w:val="0"/>
      <w:marBottom w:val="0"/>
      <w:divBdr>
        <w:top w:val="none" w:sz="0" w:space="0" w:color="auto"/>
        <w:left w:val="none" w:sz="0" w:space="0" w:color="auto"/>
        <w:bottom w:val="none" w:sz="0" w:space="0" w:color="auto"/>
        <w:right w:val="none" w:sz="0" w:space="0" w:color="auto"/>
      </w:divBdr>
    </w:div>
    <w:div w:id="1599292033">
      <w:bodyDiv w:val="1"/>
      <w:marLeft w:val="0"/>
      <w:marRight w:val="0"/>
      <w:marTop w:val="0"/>
      <w:marBottom w:val="0"/>
      <w:divBdr>
        <w:top w:val="none" w:sz="0" w:space="0" w:color="auto"/>
        <w:left w:val="none" w:sz="0" w:space="0" w:color="auto"/>
        <w:bottom w:val="none" w:sz="0" w:space="0" w:color="auto"/>
        <w:right w:val="none" w:sz="0" w:space="0" w:color="auto"/>
      </w:divBdr>
    </w:div>
    <w:div w:id="1599370446">
      <w:bodyDiv w:val="1"/>
      <w:marLeft w:val="0"/>
      <w:marRight w:val="0"/>
      <w:marTop w:val="0"/>
      <w:marBottom w:val="0"/>
      <w:divBdr>
        <w:top w:val="none" w:sz="0" w:space="0" w:color="auto"/>
        <w:left w:val="none" w:sz="0" w:space="0" w:color="auto"/>
        <w:bottom w:val="none" w:sz="0" w:space="0" w:color="auto"/>
        <w:right w:val="none" w:sz="0" w:space="0" w:color="auto"/>
      </w:divBdr>
    </w:div>
    <w:div w:id="1599561481">
      <w:bodyDiv w:val="1"/>
      <w:marLeft w:val="0"/>
      <w:marRight w:val="0"/>
      <w:marTop w:val="0"/>
      <w:marBottom w:val="0"/>
      <w:divBdr>
        <w:top w:val="none" w:sz="0" w:space="0" w:color="auto"/>
        <w:left w:val="none" w:sz="0" w:space="0" w:color="auto"/>
        <w:bottom w:val="none" w:sz="0" w:space="0" w:color="auto"/>
        <w:right w:val="none" w:sz="0" w:space="0" w:color="auto"/>
      </w:divBdr>
    </w:div>
    <w:div w:id="1600598331">
      <w:bodyDiv w:val="1"/>
      <w:marLeft w:val="0"/>
      <w:marRight w:val="0"/>
      <w:marTop w:val="0"/>
      <w:marBottom w:val="0"/>
      <w:divBdr>
        <w:top w:val="none" w:sz="0" w:space="0" w:color="auto"/>
        <w:left w:val="none" w:sz="0" w:space="0" w:color="auto"/>
        <w:bottom w:val="none" w:sz="0" w:space="0" w:color="auto"/>
        <w:right w:val="none" w:sz="0" w:space="0" w:color="auto"/>
      </w:divBdr>
    </w:div>
    <w:div w:id="1601134866">
      <w:bodyDiv w:val="1"/>
      <w:marLeft w:val="0"/>
      <w:marRight w:val="0"/>
      <w:marTop w:val="0"/>
      <w:marBottom w:val="0"/>
      <w:divBdr>
        <w:top w:val="none" w:sz="0" w:space="0" w:color="auto"/>
        <w:left w:val="none" w:sz="0" w:space="0" w:color="auto"/>
        <w:bottom w:val="none" w:sz="0" w:space="0" w:color="auto"/>
        <w:right w:val="none" w:sz="0" w:space="0" w:color="auto"/>
      </w:divBdr>
    </w:div>
    <w:div w:id="1601454619">
      <w:bodyDiv w:val="1"/>
      <w:marLeft w:val="0"/>
      <w:marRight w:val="0"/>
      <w:marTop w:val="0"/>
      <w:marBottom w:val="0"/>
      <w:divBdr>
        <w:top w:val="none" w:sz="0" w:space="0" w:color="auto"/>
        <w:left w:val="none" w:sz="0" w:space="0" w:color="auto"/>
        <w:bottom w:val="none" w:sz="0" w:space="0" w:color="auto"/>
        <w:right w:val="none" w:sz="0" w:space="0" w:color="auto"/>
      </w:divBdr>
    </w:div>
    <w:div w:id="1601765596">
      <w:bodyDiv w:val="1"/>
      <w:marLeft w:val="0"/>
      <w:marRight w:val="0"/>
      <w:marTop w:val="0"/>
      <w:marBottom w:val="0"/>
      <w:divBdr>
        <w:top w:val="none" w:sz="0" w:space="0" w:color="auto"/>
        <w:left w:val="none" w:sz="0" w:space="0" w:color="auto"/>
        <w:bottom w:val="none" w:sz="0" w:space="0" w:color="auto"/>
        <w:right w:val="none" w:sz="0" w:space="0" w:color="auto"/>
      </w:divBdr>
    </w:div>
    <w:div w:id="1602227020">
      <w:bodyDiv w:val="1"/>
      <w:marLeft w:val="0"/>
      <w:marRight w:val="0"/>
      <w:marTop w:val="0"/>
      <w:marBottom w:val="0"/>
      <w:divBdr>
        <w:top w:val="none" w:sz="0" w:space="0" w:color="auto"/>
        <w:left w:val="none" w:sz="0" w:space="0" w:color="auto"/>
        <w:bottom w:val="none" w:sz="0" w:space="0" w:color="auto"/>
        <w:right w:val="none" w:sz="0" w:space="0" w:color="auto"/>
      </w:divBdr>
    </w:div>
    <w:div w:id="1602373294">
      <w:bodyDiv w:val="1"/>
      <w:marLeft w:val="0"/>
      <w:marRight w:val="0"/>
      <w:marTop w:val="0"/>
      <w:marBottom w:val="0"/>
      <w:divBdr>
        <w:top w:val="none" w:sz="0" w:space="0" w:color="auto"/>
        <w:left w:val="none" w:sz="0" w:space="0" w:color="auto"/>
        <w:bottom w:val="none" w:sz="0" w:space="0" w:color="auto"/>
        <w:right w:val="none" w:sz="0" w:space="0" w:color="auto"/>
      </w:divBdr>
    </w:div>
    <w:div w:id="1603755098">
      <w:bodyDiv w:val="1"/>
      <w:marLeft w:val="0"/>
      <w:marRight w:val="0"/>
      <w:marTop w:val="0"/>
      <w:marBottom w:val="0"/>
      <w:divBdr>
        <w:top w:val="none" w:sz="0" w:space="0" w:color="auto"/>
        <w:left w:val="none" w:sz="0" w:space="0" w:color="auto"/>
        <w:bottom w:val="none" w:sz="0" w:space="0" w:color="auto"/>
        <w:right w:val="none" w:sz="0" w:space="0" w:color="auto"/>
      </w:divBdr>
    </w:div>
    <w:div w:id="1603758739">
      <w:bodyDiv w:val="1"/>
      <w:marLeft w:val="0"/>
      <w:marRight w:val="0"/>
      <w:marTop w:val="0"/>
      <w:marBottom w:val="0"/>
      <w:divBdr>
        <w:top w:val="none" w:sz="0" w:space="0" w:color="auto"/>
        <w:left w:val="none" w:sz="0" w:space="0" w:color="auto"/>
        <w:bottom w:val="none" w:sz="0" w:space="0" w:color="auto"/>
        <w:right w:val="none" w:sz="0" w:space="0" w:color="auto"/>
      </w:divBdr>
    </w:div>
    <w:div w:id="1604530374">
      <w:bodyDiv w:val="1"/>
      <w:marLeft w:val="0"/>
      <w:marRight w:val="0"/>
      <w:marTop w:val="0"/>
      <w:marBottom w:val="0"/>
      <w:divBdr>
        <w:top w:val="none" w:sz="0" w:space="0" w:color="auto"/>
        <w:left w:val="none" w:sz="0" w:space="0" w:color="auto"/>
        <w:bottom w:val="none" w:sz="0" w:space="0" w:color="auto"/>
        <w:right w:val="none" w:sz="0" w:space="0" w:color="auto"/>
      </w:divBdr>
    </w:div>
    <w:div w:id="1606886862">
      <w:bodyDiv w:val="1"/>
      <w:marLeft w:val="0"/>
      <w:marRight w:val="0"/>
      <w:marTop w:val="0"/>
      <w:marBottom w:val="0"/>
      <w:divBdr>
        <w:top w:val="none" w:sz="0" w:space="0" w:color="auto"/>
        <w:left w:val="none" w:sz="0" w:space="0" w:color="auto"/>
        <w:bottom w:val="none" w:sz="0" w:space="0" w:color="auto"/>
        <w:right w:val="none" w:sz="0" w:space="0" w:color="auto"/>
      </w:divBdr>
    </w:div>
    <w:div w:id="1607157732">
      <w:bodyDiv w:val="1"/>
      <w:marLeft w:val="0"/>
      <w:marRight w:val="0"/>
      <w:marTop w:val="0"/>
      <w:marBottom w:val="0"/>
      <w:divBdr>
        <w:top w:val="none" w:sz="0" w:space="0" w:color="auto"/>
        <w:left w:val="none" w:sz="0" w:space="0" w:color="auto"/>
        <w:bottom w:val="none" w:sz="0" w:space="0" w:color="auto"/>
        <w:right w:val="none" w:sz="0" w:space="0" w:color="auto"/>
      </w:divBdr>
    </w:div>
    <w:div w:id="1608006277">
      <w:bodyDiv w:val="1"/>
      <w:marLeft w:val="0"/>
      <w:marRight w:val="0"/>
      <w:marTop w:val="0"/>
      <w:marBottom w:val="0"/>
      <w:divBdr>
        <w:top w:val="none" w:sz="0" w:space="0" w:color="auto"/>
        <w:left w:val="none" w:sz="0" w:space="0" w:color="auto"/>
        <w:bottom w:val="none" w:sz="0" w:space="0" w:color="auto"/>
        <w:right w:val="none" w:sz="0" w:space="0" w:color="auto"/>
      </w:divBdr>
    </w:div>
    <w:div w:id="1608006424">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385643">
      <w:bodyDiv w:val="1"/>
      <w:marLeft w:val="0"/>
      <w:marRight w:val="0"/>
      <w:marTop w:val="0"/>
      <w:marBottom w:val="0"/>
      <w:divBdr>
        <w:top w:val="none" w:sz="0" w:space="0" w:color="auto"/>
        <w:left w:val="none" w:sz="0" w:space="0" w:color="auto"/>
        <w:bottom w:val="none" w:sz="0" w:space="0" w:color="auto"/>
        <w:right w:val="none" w:sz="0" w:space="0" w:color="auto"/>
      </w:divBdr>
    </w:div>
    <w:div w:id="1609508828">
      <w:bodyDiv w:val="1"/>
      <w:marLeft w:val="0"/>
      <w:marRight w:val="0"/>
      <w:marTop w:val="0"/>
      <w:marBottom w:val="0"/>
      <w:divBdr>
        <w:top w:val="none" w:sz="0" w:space="0" w:color="auto"/>
        <w:left w:val="none" w:sz="0" w:space="0" w:color="auto"/>
        <w:bottom w:val="none" w:sz="0" w:space="0" w:color="auto"/>
        <w:right w:val="none" w:sz="0" w:space="0" w:color="auto"/>
      </w:divBdr>
    </w:div>
    <w:div w:id="1611233716">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3827250">
      <w:bodyDiv w:val="1"/>
      <w:marLeft w:val="0"/>
      <w:marRight w:val="0"/>
      <w:marTop w:val="0"/>
      <w:marBottom w:val="0"/>
      <w:divBdr>
        <w:top w:val="none" w:sz="0" w:space="0" w:color="auto"/>
        <w:left w:val="none" w:sz="0" w:space="0" w:color="auto"/>
        <w:bottom w:val="none" w:sz="0" w:space="0" w:color="auto"/>
        <w:right w:val="none" w:sz="0" w:space="0" w:color="auto"/>
      </w:divBdr>
    </w:div>
    <w:div w:id="1613901082">
      <w:bodyDiv w:val="1"/>
      <w:marLeft w:val="0"/>
      <w:marRight w:val="0"/>
      <w:marTop w:val="0"/>
      <w:marBottom w:val="0"/>
      <w:divBdr>
        <w:top w:val="none" w:sz="0" w:space="0" w:color="auto"/>
        <w:left w:val="none" w:sz="0" w:space="0" w:color="auto"/>
        <w:bottom w:val="none" w:sz="0" w:space="0" w:color="auto"/>
        <w:right w:val="none" w:sz="0" w:space="0" w:color="auto"/>
      </w:divBdr>
    </w:div>
    <w:div w:id="1613973170">
      <w:bodyDiv w:val="1"/>
      <w:marLeft w:val="0"/>
      <w:marRight w:val="0"/>
      <w:marTop w:val="0"/>
      <w:marBottom w:val="0"/>
      <w:divBdr>
        <w:top w:val="none" w:sz="0" w:space="0" w:color="auto"/>
        <w:left w:val="none" w:sz="0" w:space="0" w:color="auto"/>
        <w:bottom w:val="none" w:sz="0" w:space="0" w:color="auto"/>
        <w:right w:val="none" w:sz="0" w:space="0" w:color="auto"/>
      </w:divBdr>
    </w:div>
    <w:div w:id="1614359517">
      <w:bodyDiv w:val="1"/>
      <w:marLeft w:val="0"/>
      <w:marRight w:val="0"/>
      <w:marTop w:val="0"/>
      <w:marBottom w:val="0"/>
      <w:divBdr>
        <w:top w:val="none" w:sz="0" w:space="0" w:color="auto"/>
        <w:left w:val="none" w:sz="0" w:space="0" w:color="auto"/>
        <w:bottom w:val="none" w:sz="0" w:space="0" w:color="auto"/>
        <w:right w:val="none" w:sz="0" w:space="0" w:color="auto"/>
      </w:divBdr>
    </w:div>
    <w:div w:id="1614360312">
      <w:bodyDiv w:val="1"/>
      <w:marLeft w:val="0"/>
      <w:marRight w:val="0"/>
      <w:marTop w:val="0"/>
      <w:marBottom w:val="0"/>
      <w:divBdr>
        <w:top w:val="none" w:sz="0" w:space="0" w:color="auto"/>
        <w:left w:val="none" w:sz="0" w:space="0" w:color="auto"/>
        <w:bottom w:val="none" w:sz="0" w:space="0" w:color="auto"/>
        <w:right w:val="none" w:sz="0" w:space="0" w:color="auto"/>
      </w:divBdr>
    </w:div>
    <w:div w:id="1615014186">
      <w:bodyDiv w:val="1"/>
      <w:marLeft w:val="0"/>
      <w:marRight w:val="0"/>
      <w:marTop w:val="0"/>
      <w:marBottom w:val="0"/>
      <w:divBdr>
        <w:top w:val="none" w:sz="0" w:space="0" w:color="auto"/>
        <w:left w:val="none" w:sz="0" w:space="0" w:color="auto"/>
        <w:bottom w:val="none" w:sz="0" w:space="0" w:color="auto"/>
        <w:right w:val="none" w:sz="0" w:space="0" w:color="auto"/>
      </w:divBdr>
    </w:div>
    <w:div w:id="1616256425">
      <w:bodyDiv w:val="1"/>
      <w:marLeft w:val="0"/>
      <w:marRight w:val="0"/>
      <w:marTop w:val="0"/>
      <w:marBottom w:val="0"/>
      <w:divBdr>
        <w:top w:val="none" w:sz="0" w:space="0" w:color="auto"/>
        <w:left w:val="none" w:sz="0" w:space="0" w:color="auto"/>
        <w:bottom w:val="none" w:sz="0" w:space="0" w:color="auto"/>
        <w:right w:val="none" w:sz="0" w:space="0" w:color="auto"/>
      </w:divBdr>
    </w:div>
    <w:div w:id="1616592443">
      <w:bodyDiv w:val="1"/>
      <w:marLeft w:val="0"/>
      <w:marRight w:val="0"/>
      <w:marTop w:val="0"/>
      <w:marBottom w:val="0"/>
      <w:divBdr>
        <w:top w:val="none" w:sz="0" w:space="0" w:color="auto"/>
        <w:left w:val="none" w:sz="0" w:space="0" w:color="auto"/>
        <w:bottom w:val="none" w:sz="0" w:space="0" w:color="auto"/>
        <w:right w:val="none" w:sz="0" w:space="0" w:color="auto"/>
      </w:divBdr>
    </w:div>
    <w:div w:id="1616669252">
      <w:bodyDiv w:val="1"/>
      <w:marLeft w:val="0"/>
      <w:marRight w:val="0"/>
      <w:marTop w:val="0"/>
      <w:marBottom w:val="0"/>
      <w:divBdr>
        <w:top w:val="none" w:sz="0" w:space="0" w:color="auto"/>
        <w:left w:val="none" w:sz="0" w:space="0" w:color="auto"/>
        <w:bottom w:val="none" w:sz="0" w:space="0" w:color="auto"/>
        <w:right w:val="none" w:sz="0" w:space="0" w:color="auto"/>
      </w:divBdr>
    </w:div>
    <w:div w:id="1616912510">
      <w:bodyDiv w:val="1"/>
      <w:marLeft w:val="0"/>
      <w:marRight w:val="0"/>
      <w:marTop w:val="0"/>
      <w:marBottom w:val="0"/>
      <w:divBdr>
        <w:top w:val="none" w:sz="0" w:space="0" w:color="auto"/>
        <w:left w:val="none" w:sz="0" w:space="0" w:color="auto"/>
        <w:bottom w:val="none" w:sz="0" w:space="0" w:color="auto"/>
        <w:right w:val="none" w:sz="0" w:space="0" w:color="auto"/>
      </w:divBdr>
    </w:div>
    <w:div w:id="1617639230">
      <w:bodyDiv w:val="1"/>
      <w:marLeft w:val="0"/>
      <w:marRight w:val="0"/>
      <w:marTop w:val="0"/>
      <w:marBottom w:val="0"/>
      <w:divBdr>
        <w:top w:val="none" w:sz="0" w:space="0" w:color="auto"/>
        <w:left w:val="none" w:sz="0" w:space="0" w:color="auto"/>
        <w:bottom w:val="none" w:sz="0" w:space="0" w:color="auto"/>
        <w:right w:val="none" w:sz="0" w:space="0" w:color="auto"/>
      </w:divBdr>
    </w:div>
    <w:div w:id="1618288981">
      <w:bodyDiv w:val="1"/>
      <w:marLeft w:val="0"/>
      <w:marRight w:val="0"/>
      <w:marTop w:val="0"/>
      <w:marBottom w:val="0"/>
      <w:divBdr>
        <w:top w:val="none" w:sz="0" w:space="0" w:color="auto"/>
        <w:left w:val="none" w:sz="0" w:space="0" w:color="auto"/>
        <w:bottom w:val="none" w:sz="0" w:space="0" w:color="auto"/>
        <w:right w:val="none" w:sz="0" w:space="0" w:color="auto"/>
      </w:divBdr>
    </w:div>
    <w:div w:id="1618561340">
      <w:bodyDiv w:val="1"/>
      <w:marLeft w:val="0"/>
      <w:marRight w:val="0"/>
      <w:marTop w:val="0"/>
      <w:marBottom w:val="0"/>
      <w:divBdr>
        <w:top w:val="none" w:sz="0" w:space="0" w:color="auto"/>
        <w:left w:val="none" w:sz="0" w:space="0" w:color="auto"/>
        <w:bottom w:val="none" w:sz="0" w:space="0" w:color="auto"/>
        <w:right w:val="none" w:sz="0" w:space="0" w:color="auto"/>
      </w:divBdr>
    </w:div>
    <w:div w:id="1618679302">
      <w:bodyDiv w:val="1"/>
      <w:marLeft w:val="0"/>
      <w:marRight w:val="0"/>
      <w:marTop w:val="0"/>
      <w:marBottom w:val="0"/>
      <w:divBdr>
        <w:top w:val="none" w:sz="0" w:space="0" w:color="auto"/>
        <w:left w:val="none" w:sz="0" w:space="0" w:color="auto"/>
        <w:bottom w:val="none" w:sz="0" w:space="0" w:color="auto"/>
        <w:right w:val="none" w:sz="0" w:space="0" w:color="auto"/>
      </w:divBdr>
    </w:div>
    <w:div w:id="1618829249">
      <w:bodyDiv w:val="1"/>
      <w:marLeft w:val="0"/>
      <w:marRight w:val="0"/>
      <w:marTop w:val="0"/>
      <w:marBottom w:val="0"/>
      <w:divBdr>
        <w:top w:val="none" w:sz="0" w:space="0" w:color="auto"/>
        <w:left w:val="none" w:sz="0" w:space="0" w:color="auto"/>
        <w:bottom w:val="none" w:sz="0" w:space="0" w:color="auto"/>
        <w:right w:val="none" w:sz="0" w:space="0" w:color="auto"/>
      </w:divBdr>
    </w:div>
    <w:div w:id="1619069079">
      <w:bodyDiv w:val="1"/>
      <w:marLeft w:val="0"/>
      <w:marRight w:val="0"/>
      <w:marTop w:val="0"/>
      <w:marBottom w:val="0"/>
      <w:divBdr>
        <w:top w:val="none" w:sz="0" w:space="0" w:color="auto"/>
        <w:left w:val="none" w:sz="0" w:space="0" w:color="auto"/>
        <w:bottom w:val="none" w:sz="0" w:space="0" w:color="auto"/>
        <w:right w:val="none" w:sz="0" w:space="0" w:color="auto"/>
      </w:divBdr>
    </w:div>
    <w:div w:id="1619486978">
      <w:bodyDiv w:val="1"/>
      <w:marLeft w:val="0"/>
      <w:marRight w:val="0"/>
      <w:marTop w:val="0"/>
      <w:marBottom w:val="0"/>
      <w:divBdr>
        <w:top w:val="none" w:sz="0" w:space="0" w:color="auto"/>
        <w:left w:val="none" w:sz="0" w:space="0" w:color="auto"/>
        <w:bottom w:val="none" w:sz="0" w:space="0" w:color="auto"/>
        <w:right w:val="none" w:sz="0" w:space="0" w:color="auto"/>
      </w:divBdr>
    </w:div>
    <w:div w:id="1620648539">
      <w:bodyDiv w:val="1"/>
      <w:marLeft w:val="0"/>
      <w:marRight w:val="0"/>
      <w:marTop w:val="0"/>
      <w:marBottom w:val="0"/>
      <w:divBdr>
        <w:top w:val="none" w:sz="0" w:space="0" w:color="auto"/>
        <w:left w:val="none" w:sz="0" w:space="0" w:color="auto"/>
        <w:bottom w:val="none" w:sz="0" w:space="0" w:color="auto"/>
        <w:right w:val="none" w:sz="0" w:space="0" w:color="auto"/>
      </w:divBdr>
    </w:div>
    <w:div w:id="1620867266">
      <w:bodyDiv w:val="1"/>
      <w:marLeft w:val="0"/>
      <w:marRight w:val="0"/>
      <w:marTop w:val="0"/>
      <w:marBottom w:val="0"/>
      <w:divBdr>
        <w:top w:val="none" w:sz="0" w:space="0" w:color="auto"/>
        <w:left w:val="none" w:sz="0" w:space="0" w:color="auto"/>
        <w:bottom w:val="none" w:sz="0" w:space="0" w:color="auto"/>
        <w:right w:val="none" w:sz="0" w:space="0" w:color="auto"/>
      </w:divBdr>
    </w:div>
    <w:div w:id="1621182852">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2421935">
      <w:bodyDiv w:val="1"/>
      <w:marLeft w:val="0"/>
      <w:marRight w:val="0"/>
      <w:marTop w:val="0"/>
      <w:marBottom w:val="0"/>
      <w:divBdr>
        <w:top w:val="none" w:sz="0" w:space="0" w:color="auto"/>
        <w:left w:val="none" w:sz="0" w:space="0" w:color="auto"/>
        <w:bottom w:val="none" w:sz="0" w:space="0" w:color="auto"/>
        <w:right w:val="none" w:sz="0" w:space="0" w:color="auto"/>
      </w:divBdr>
    </w:div>
    <w:div w:id="1622491346">
      <w:bodyDiv w:val="1"/>
      <w:marLeft w:val="0"/>
      <w:marRight w:val="0"/>
      <w:marTop w:val="0"/>
      <w:marBottom w:val="0"/>
      <w:divBdr>
        <w:top w:val="none" w:sz="0" w:space="0" w:color="auto"/>
        <w:left w:val="none" w:sz="0" w:space="0" w:color="auto"/>
        <w:bottom w:val="none" w:sz="0" w:space="0" w:color="auto"/>
        <w:right w:val="none" w:sz="0" w:space="0" w:color="auto"/>
      </w:divBdr>
    </w:div>
    <w:div w:id="1622566972">
      <w:bodyDiv w:val="1"/>
      <w:marLeft w:val="0"/>
      <w:marRight w:val="0"/>
      <w:marTop w:val="0"/>
      <w:marBottom w:val="0"/>
      <w:divBdr>
        <w:top w:val="none" w:sz="0" w:space="0" w:color="auto"/>
        <w:left w:val="none" w:sz="0" w:space="0" w:color="auto"/>
        <w:bottom w:val="none" w:sz="0" w:space="0" w:color="auto"/>
        <w:right w:val="none" w:sz="0" w:space="0" w:color="auto"/>
      </w:divBdr>
    </w:div>
    <w:div w:id="1622802550">
      <w:bodyDiv w:val="1"/>
      <w:marLeft w:val="0"/>
      <w:marRight w:val="0"/>
      <w:marTop w:val="0"/>
      <w:marBottom w:val="0"/>
      <w:divBdr>
        <w:top w:val="none" w:sz="0" w:space="0" w:color="auto"/>
        <w:left w:val="none" w:sz="0" w:space="0" w:color="auto"/>
        <w:bottom w:val="none" w:sz="0" w:space="0" w:color="auto"/>
        <w:right w:val="none" w:sz="0" w:space="0" w:color="auto"/>
      </w:divBdr>
    </w:div>
    <w:div w:id="1623270029">
      <w:bodyDiv w:val="1"/>
      <w:marLeft w:val="0"/>
      <w:marRight w:val="0"/>
      <w:marTop w:val="0"/>
      <w:marBottom w:val="0"/>
      <w:divBdr>
        <w:top w:val="none" w:sz="0" w:space="0" w:color="auto"/>
        <w:left w:val="none" w:sz="0" w:space="0" w:color="auto"/>
        <w:bottom w:val="none" w:sz="0" w:space="0" w:color="auto"/>
        <w:right w:val="none" w:sz="0" w:space="0" w:color="auto"/>
      </w:divBdr>
    </w:div>
    <w:div w:id="1623489064">
      <w:bodyDiv w:val="1"/>
      <w:marLeft w:val="0"/>
      <w:marRight w:val="0"/>
      <w:marTop w:val="0"/>
      <w:marBottom w:val="0"/>
      <w:divBdr>
        <w:top w:val="none" w:sz="0" w:space="0" w:color="auto"/>
        <w:left w:val="none" w:sz="0" w:space="0" w:color="auto"/>
        <w:bottom w:val="none" w:sz="0" w:space="0" w:color="auto"/>
        <w:right w:val="none" w:sz="0" w:space="0" w:color="auto"/>
      </w:divBdr>
    </w:div>
    <w:div w:id="1624459471">
      <w:bodyDiv w:val="1"/>
      <w:marLeft w:val="0"/>
      <w:marRight w:val="0"/>
      <w:marTop w:val="0"/>
      <w:marBottom w:val="0"/>
      <w:divBdr>
        <w:top w:val="none" w:sz="0" w:space="0" w:color="auto"/>
        <w:left w:val="none" w:sz="0" w:space="0" w:color="auto"/>
        <w:bottom w:val="none" w:sz="0" w:space="0" w:color="auto"/>
        <w:right w:val="none" w:sz="0" w:space="0" w:color="auto"/>
      </w:divBdr>
    </w:div>
    <w:div w:id="1624461747">
      <w:bodyDiv w:val="1"/>
      <w:marLeft w:val="0"/>
      <w:marRight w:val="0"/>
      <w:marTop w:val="0"/>
      <w:marBottom w:val="0"/>
      <w:divBdr>
        <w:top w:val="none" w:sz="0" w:space="0" w:color="auto"/>
        <w:left w:val="none" w:sz="0" w:space="0" w:color="auto"/>
        <w:bottom w:val="none" w:sz="0" w:space="0" w:color="auto"/>
        <w:right w:val="none" w:sz="0" w:space="0" w:color="auto"/>
      </w:divBdr>
    </w:div>
    <w:div w:id="1624531971">
      <w:bodyDiv w:val="1"/>
      <w:marLeft w:val="0"/>
      <w:marRight w:val="0"/>
      <w:marTop w:val="0"/>
      <w:marBottom w:val="0"/>
      <w:divBdr>
        <w:top w:val="none" w:sz="0" w:space="0" w:color="auto"/>
        <w:left w:val="none" w:sz="0" w:space="0" w:color="auto"/>
        <w:bottom w:val="none" w:sz="0" w:space="0" w:color="auto"/>
        <w:right w:val="none" w:sz="0" w:space="0" w:color="auto"/>
      </w:divBdr>
    </w:div>
    <w:div w:id="1624730888">
      <w:bodyDiv w:val="1"/>
      <w:marLeft w:val="0"/>
      <w:marRight w:val="0"/>
      <w:marTop w:val="0"/>
      <w:marBottom w:val="0"/>
      <w:divBdr>
        <w:top w:val="none" w:sz="0" w:space="0" w:color="auto"/>
        <w:left w:val="none" w:sz="0" w:space="0" w:color="auto"/>
        <w:bottom w:val="none" w:sz="0" w:space="0" w:color="auto"/>
        <w:right w:val="none" w:sz="0" w:space="0" w:color="auto"/>
      </w:divBdr>
    </w:div>
    <w:div w:id="1625111775">
      <w:bodyDiv w:val="1"/>
      <w:marLeft w:val="0"/>
      <w:marRight w:val="0"/>
      <w:marTop w:val="0"/>
      <w:marBottom w:val="0"/>
      <w:divBdr>
        <w:top w:val="none" w:sz="0" w:space="0" w:color="auto"/>
        <w:left w:val="none" w:sz="0" w:space="0" w:color="auto"/>
        <w:bottom w:val="none" w:sz="0" w:space="0" w:color="auto"/>
        <w:right w:val="none" w:sz="0" w:space="0" w:color="auto"/>
      </w:divBdr>
    </w:div>
    <w:div w:id="1625578586">
      <w:bodyDiv w:val="1"/>
      <w:marLeft w:val="0"/>
      <w:marRight w:val="0"/>
      <w:marTop w:val="0"/>
      <w:marBottom w:val="0"/>
      <w:divBdr>
        <w:top w:val="none" w:sz="0" w:space="0" w:color="auto"/>
        <w:left w:val="none" w:sz="0" w:space="0" w:color="auto"/>
        <w:bottom w:val="none" w:sz="0" w:space="0" w:color="auto"/>
        <w:right w:val="none" w:sz="0" w:space="0" w:color="auto"/>
      </w:divBdr>
    </w:div>
    <w:div w:id="1625964890">
      <w:bodyDiv w:val="1"/>
      <w:marLeft w:val="0"/>
      <w:marRight w:val="0"/>
      <w:marTop w:val="0"/>
      <w:marBottom w:val="0"/>
      <w:divBdr>
        <w:top w:val="none" w:sz="0" w:space="0" w:color="auto"/>
        <w:left w:val="none" w:sz="0" w:space="0" w:color="auto"/>
        <w:bottom w:val="none" w:sz="0" w:space="0" w:color="auto"/>
        <w:right w:val="none" w:sz="0" w:space="0" w:color="auto"/>
      </w:divBdr>
    </w:div>
    <w:div w:id="1626083942">
      <w:bodyDiv w:val="1"/>
      <w:marLeft w:val="0"/>
      <w:marRight w:val="0"/>
      <w:marTop w:val="0"/>
      <w:marBottom w:val="0"/>
      <w:divBdr>
        <w:top w:val="none" w:sz="0" w:space="0" w:color="auto"/>
        <w:left w:val="none" w:sz="0" w:space="0" w:color="auto"/>
        <w:bottom w:val="none" w:sz="0" w:space="0" w:color="auto"/>
        <w:right w:val="none" w:sz="0" w:space="0" w:color="auto"/>
      </w:divBdr>
    </w:div>
    <w:div w:id="1626306144">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19666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393743">
      <w:bodyDiv w:val="1"/>
      <w:marLeft w:val="0"/>
      <w:marRight w:val="0"/>
      <w:marTop w:val="0"/>
      <w:marBottom w:val="0"/>
      <w:divBdr>
        <w:top w:val="none" w:sz="0" w:space="0" w:color="auto"/>
        <w:left w:val="none" w:sz="0" w:space="0" w:color="auto"/>
        <w:bottom w:val="none" w:sz="0" w:space="0" w:color="auto"/>
        <w:right w:val="none" w:sz="0" w:space="0" w:color="auto"/>
      </w:divBdr>
    </w:div>
    <w:div w:id="1628586361">
      <w:bodyDiv w:val="1"/>
      <w:marLeft w:val="0"/>
      <w:marRight w:val="0"/>
      <w:marTop w:val="0"/>
      <w:marBottom w:val="0"/>
      <w:divBdr>
        <w:top w:val="none" w:sz="0" w:space="0" w:color="auto"/>
        <w:left w:val="none" w:sz="0" w:space="0" w:color="auto"/>
        <w:bottom w:val="none" w:sz="0" w:space="0" w:color="auto"/>
        <w:right w:val="none" w:sz="0" w:space="0" w:color="auto"/>
      </w:divBdr>
    </w:div>
    <w:div w:id="1628655481">
      <w:bodyDiv w:val="1"/>
      <w:marLeft w:val="0"/>
      <w:marRight w:val="0"/>
      <w:marTop w:val="0"/>
      <w:marBottom w:val="0"/>
      <w:divBdr>
        <w:top w:val="none" w:sz="0" w:space="0" w:color="auto"/>
        <w:left w:val="none" w:sz="0" w:space="0" w:color="auto"/>
        <w:bottom w:val="none" w:sz="0" w:space="0" w:color="auto"/>
        <w:right w:val="none" w:sz="0" w:space="0" w:color="auto"/>
      </w:divBdr>
    </w:div>
    <w:div w:id="1631327158">
      <w:bodyDiv w:val="1"/>
      <w:marLeft w:val="0"/>
      <w:marRight w:val="0"/>
      <w:marTop w:val="0"/>
      <w:marBottom w:val="0"/>
      <w:divBdr>
        <w:top w:val="none" w:sz="0" w:space="0" w:color="auto"/>
        <w:left w:val="none" w:sz="0" w:space="0" w:color="auto"/>
        <w:bottom w:val="none" w:sz="0" w:space="0" w:color="auto"/>
        <w:right w:val="none" w:sz="0" w:space="0" w:color="auto"/>
      </w:divBdr>
    </w:div>
    <w:div w:id="1633093042">
      <w:bodyDiv w:val="1"/>
      <w:marLeft w:val="0"/>
      <w:marRight w:val="0"/>
      <w:marTop w:val="0"/>
      <w:marBottom w:val="0"/>
      <w:divBdr>
        <w:top w:val="none" w:sz="0" w:space="0" w:color="auto"/>
        <w:left w:val="none" w:sz="0" w:space="0" w:color="auto"/>
        <w:bottom w:val="none" w:sz="0" w:space="0" w:color="auto"/>
        <w:right w:val="none" w:sz="0" w:space="0" w:color="auto"/>
      </w:divBdr>
    </w:div>
    <w:div w:id="1633513829">
      <w:bodyDiv w:val="1"/>
      <w:marLeft w:val="0"/>
      <w:marRight w:val="0"/>
      <w:marTop w:val="0"/>
      <w:marBottom w:val="0"/>
      <w:divBdr>
        <w:top w:val="none" w:sz="0" w:space="0" w:color="auto"/>
        <w:left w:val="none" w:sz="0" w:space="0" w:color="auto"/>
        <w:bottom w:val="none" w:sz="0" w:space="0" w:color="auto"/>
        <w:right w:val="none" w:sz="0" w:space="0" w:color="auto"/>
      </w:divBdr>
    </w:div>
    <w:div w:id="1634094166">
      <w:bodyDiv w:val="1"/>
      <w:marLeft w:val="0"/>
      <w:marRight w:val="0"/>
      <w:marTop w:val="0"/>
      <w:marBottom w:val="0"/>
      <w:divBdr>
        <w:top w:val="none" w:sz="0" w:space="0" w:color="auto"/>
        <w:left w:val="none" w:sz="0" w:space="0" w:color="auto"/>
        <w:bottom w:val="none" w:sz="0" w:space="0" w:color="auto"/>
        <w:right w:val="none" w:sz="0" w:space="0" w:color="auto"/>
      </w:divBdr>
    </w:div>
    <w:div w:id="1635335142">
      <w:bodyDiv w:val="1"/>
      <w:marLeft w:val="0"/>
      <w:marRight w:val="0"/>
      <w:marTop w:val="0"/>
      <w:marBottom w:val="0"/>
      <w:divBdr>
        <w:top w:val="none" w:sz="0" w:space="0" w:color="auto"/>
        <w:left w:val="none" w:sz="0" w:space="0" w:color="auto"/>
        <w:bottom w:val="none" w:sz="0" w:space="0" w:color="auto"/>
        <w:right w:val="none" w:sz="0" w:space="0" w:color="auto"/>
      </w:divBdr>
    </w:div>
    <w:div w:id="1636643409">
      <w:bodyDiv w:val="1"/>
      <w:marLeft w:val="0"/>
      <w:marRight w:val="0"/>
      <w:marTop w:val="0"/>
      <w:marBottom w:val="0"/>
      <w:divBdr>
        <w:top w:val="none" w:sz="0" w:space="0" w:color="auto"/>
        <w:left w:val="none" w:sz="0" w:space="0" w:color="auto"/>
        <w:bottom w:val="none" w:sz="0" w:space="0" w:color="auto"/>
        <w:right w:val="none" w:sz="0" w:space="0" w:color="auto"/>
      </w:divBdr>
    </w:div>
    <w:div w:id="1636989269">
      <w:bodyDiv w:val="1"/>
      <w:marLeft w:val="0"/>
      <w:marRight w:val="0"/>
      <w:marTop w:val="0"/>
      <w:marBottom w:val="0"/>
      <w:divBdr>
        <w:top w:val="none" w:sz="0" w:space="0" w:color="auto"/>
        <w:left w:val="none" w:sz="0" w:space="0" w:color="auto"/>
        <w:bottom w:val="none" w:sz="0" w:space="0" w:color="auto"/>
        <w:right w:val="none" w:sz="0" w:space="0" w:color="auto"/>
      </w:divBdr>
    </w:div>
    <w:div w:id="1637418125">
      <w:bodyDiv w:val="1"/>
      <w:marLeft w:val="0"/>
      <w:marRight w:val="0"/>
      <w:marTop w:val="0"/>
      <w:marBottom w:val="0"/>
      <w:divBdr>
        <w:top w:val="none" w:sz="0" w:space="0" w:color="auto"/>
        <w:left w:val="none" w:sz="0" w:space="0" w:color="auto"/>
        <w:bottom w:val="none" w:sz="0" w:space="0" w:color="auto"/>
        <w:right w:val="none" w:sz="0" w:space="0" w:color="auto"/>
      </w:divBdr>
    </w:div>
    <w:div w:id="1637442578">
      <w:bodyDiv w:val="1"/>
      <w:marLeft w:val="0"/>
      <w:marRight w:val="0"/>
      <w:marTop w:val="0"/>
      <w:marBottom w:val="0"/>
      <w:divBdr>
        <w:top w:val="none" w:sz="0" w:space="0" w:color="auto"/>
        <w:left w:val="none" w:sz="0" w:space="0" w:color="auto"/>
        <w:bottom w:val="none" w:sz="0" w:space="0" w:color="auto"/>
        <w:right w:val="none" w:sz="0" w:space="0" w:color="auto"/>
      </w:divBdr>
    </w:div>
    <w:div w:id="1638755541">
      <w:bodyDiv w:val="1"/>
      <w:marLeft w:val="0"/>
      <w:marRight w:val="0"/>
      <w:marTop w:val="0"/>
      <w:marBottom w:val="0"/>
      <w:divBdr>
        <w:top w:val="none" w:sz="0" w:space="0" w:color="auto"/>
        <w:left w:val="none" w:sz="0" w:space="0" w:color="auto"/>
        <w:bottom w:val="none" w:sz="0" w:space="0" w:color="auto"/>
        <w:right w:val="none" w:sz="0" w:space="0" w:color="auto"/>
      </w:divBdr>
    </w:div>
    <w:div w:id="1638756618">
      <w:bodyDiv w:val="1"/>
      <w:marLeft w:val="0"/>
      <w:marRight w:val="0"/>
      <w:marTop w:val="0"/>
      <w:marBottom w:val="0"/>
      <w:divBdr>
        <w:top w:val="none" w:sz="0" w:space="0" w:color="auto"/>
        <w:left w:val="none" w:sz="0" w:space="0" w:color="auto"/>
        <w:bottom w:val="none" w:sz="0" w:space="0" w:color="auto"/>
        <w:right w:val="none" w:sz="0" w:space="0" w:color="auto"/>
      </w:divBdr>
    </w:div>
    <w:div w:id="1639066830">
      <w:bodyDiv w:val="1"/>
      <w:marLeft w:val="0"/>
      <w:marRight w:val="0"/>
      <w:marTop w:val="0"/>
      <w:marBottom w:val="0"/>
      <w:divBdr>
        <w:top w:val="none" w:sz="0" w:space="0" w:color="auto"/>
        <w:left w:val="none" w:sz="0" w:space="0" w:color="auto"/>
        <w:bottom w:val="none" w:sz="0" w:space="0" w:color="auto"/>
        <w:right w:val="none" w:sz="0" w:space="0" w:color="auto"/>
      </w:divBdr>
    </w:div>
    <w:div w:id="1639143147">
      <w:bodyDiv w:val="1"/>
      <w:marLeft w:val="0"/>
      <w:marRight w:val="0"/>
      <w:marTop w:val="0"/>
      <w:marBottom w:val="0"/>
      <w:divBdr>
        <w:top w:val="none" w:sz="0" w:space="0" w:color="auto"/>
        <w:left w:val="none" w:sz="0" w:space="0" w:color="auto"/>
        <w:bottom w:val="none" w:sz="0" w:space="0" w:color="auto"/>
        <w:right w:val="none" w:sz="0" w:space="0" w:color="auto"/>
      </w:divBdr>
    </w:div>
    <w:div w:id="1639260075">
      <w:bodyDiv w:val="1"/>
      <w:marLeft w:val="0"/>
      <w:marRight w:val="0"/>
      <w:marTop w:val="0"/>
      <w:marBottom w:val="0"/>
      <w:divBdr>
        <w:top w:val="none" w:sz="0" w:space="0" w:color="auto"/>
        <w:left w:val="none" w:sz="0" w:space="0" w:color="auto"/>
        <w:bottom w:val="none" w:sz="0" w:space="0" w:color="auto"/>
        <w:right w:val="none" w:sz="0" w:space="0" w:color="auto"/>
      </w:divBdr>
    </w:div>
    <w:div w:id="1639846894">
      <w:bodyDiv w:val="1"/>
      <w:marLeft w:val="0"/>
      <w:marRight w:val="0"/>
      <w:marTop w:val="0"/>
      <w:marBottom w:val="0"/>
      <w:divBdr>
        <w:top w:val="none" w:sz="0" w:space="0" w:color="auto"/>
        <w:left w:val="none" w:sz="0" w:space="0" w:color="auto"/>
        <w:bottom w:val="none" w:sz="0" w:space="0" w:color="auto"/>
        <w:right w:val="none" w:sz="0" w:space="0" w:color="auto"/>
      </w:divBdr>
    </w:div>
    <w:div w:id="1639919973">
      <w:bodyDiv w:val="1"/>
      <w:marLeft w:val="0"/>
      <w:marRight w:val="0"/>
      <w:marTop w:val="0"/>
      <w:marBottom w:val="0"/>
      <w:divBdr>
        <w:top w:val="none" w:sz="0" w:space="0" w:color="auto"/>
        <w:left w:val="none" w:sz="0" w:space="0" w:color="auto"/>
        <w:bottom w:val="none" w:sz="0" w:space="0" w:color="auto"/>
        <w:right w:val="none" w:sz="0" w:space="0" w:color="auto"/>
      </w:divBdr>
    </w:div>
    <w:div w:id="1640529608">
      <w:bodyDiv w:val="1"/>
      <w:marLeft w:val="0"/>
      <w:marRight w:val="0"/>
      <w:marTop w:val="0"/>
      <w:marBottom w:val="0"/>
      <w:divBdr>
        <w:top w:val="none" w:sz="0" w:space="0" w:color="auto"/>
        <w:left w:val="none" w:sz="0" w:space="0" w:color="auto"/>
        <w:bottom w:val="none" w:sz="0" w:space="0" w:color="auto"/>
        <w:right w:val="none" w:sz="0" w:space="0" w:color="auto"/>
      </w:divBdr>
    </w:div>
    <w:div w:id="1642148426">
      <w:bodyDiv w:val="1"/>
      <w:marLeft w:val="0"/>
      <w:marRight w:val="0"/>
      <w:marTop w:val="0"/>
      <w:marBottom w:val="0"/>
      <w:divBdr>
        <w:top w:val="none" w:sz="0" w:space="0" w:color="auto"/>
        <w:left w:val="none" w:sz="0" w:space="0" w:color="auto"/>
        <w:bottom w:val="none" w:sz="0" w:space="0" w:color="auto"/>
        <w:right w:val="none" w:sz="0" w:space="0" w:color="auto"/>
      </w:divBdr>
    </w:div>
    <w:div w:id="1642342863">
      <w:bodyDiv w:val="1"/>
      <w:marLeft w:val="0"/>
      <w:marRight w:val="0"/>
      <w:marTop w:val="0"/>
      <w:marBottom w:val="0"/>
      <w:divBdr>
        <w:top w:val="none" w:sz="0" w:space="0" w:color="auto"/>
        <w:left w:val="none" w:sz="0" w:space="0" w:color="auto"/>
        <w:bottom w:val="none" w:sz="0" w:space="0" w:color="auto"/>
        <w:right w:val="none" w:sz="0" w:space="0" w:color="auto"/>
      </w:divBdr>
    </w:div>
    <w:div w:id="1642538194">
      <w:bodyDiv w:val="1"/>
      <w:marLeft w:val="0"/>
      <w:marRight w:val="0"/>
      <w:marTop w:val="0"/>
      <w:marBottom w:val="0"/>
      <w:divBdr>
        <w:top w:val="none" w:sz="0" w:space="0" w:color="auto"/>
        <w:left w:val="none" w:sz="0" w:space="0" w:color="auto"/>
        <w:bottom w:val="none" w:sz="0" w:space="0" w:color="auto"/>
        <w:right w:val="none" w:sz="0" w:space="0" w:color="auto"/>
      </w:divBdr>
    </w:div>
    <w:div w:id="1643653349">
      <w:bodyDiv w:val="1"/>
      <w:marLeft w:val="0"/>
      <w:marRight w:val="0"/>
      <w:marTop w:val="0"/>
      <w:marBottom w:val="0"/>
      <w:divBdr>
        <w:top w:val="none" w:sz="0" w:space="0" w:color="auto"/>
        <w:left w:val="none" w:sz="0" w:space="0" w:color="auto"/>
        <w:bottom w:val="none" w:sz="0" w:space="0" w:color="auto"/>
        <w:right w:val="none" w:sz="0" w:space="0" w:color="auto"/>
      </w:divBdr>
    </w:div>
    <w:div w:id="1644038218">
      <w:bodyDiv w:val="1"/>
      <w:marLeft w:val="0"/>
      <w:marRight w:val="0"/>
      <w:marTop w:val="0"/>
      <w:marBottom w:val="0"/>
      <w:divBdr>
        <w:top w:val="none" w:sz="0" w:space="0" w:color="auto"/>
        <w:left w:val="none" w:sz="0" w:space="0" w:color="auto"/>
        <w:bottom w:val="none" w:sz="0" w:space="0" w:color="auto"/>
        <w:right w:val="none" w:sz="0" w:space="0" w:color="auto"/>
      </w:divBdr>
    </w:div>
    <w:div w:id="1644118755">
      <w:bodyDiv w:val="1"/>
      <w:marLeft w:val="0"/>
      <w:marRight w:val="0"/>
      <w:marTop w:val="0"/>
      <w:marBottom w:val="0"/>
      <w:divBdr>
        <w:top w:val="none" w:sz="0" w:space="0" w:color="auto"/>
        <w:left w:val="none" w:sz="0" w:space="0" w:color="auto"/>
        <w:bottom w:val="none" w:sz="0" w:space="0" w:color="auto"/>
        <w:right w:val="none" w:sz="0" w:space="0" w:color="auto"/>
      </w:divBdr>
    </w:div>
    <w:div w:id="1644233661">
      <w:bodyDiv w:val="1"/>
      <w:marLeft w:val="0"/>
      <w:marRight w:val="0"/>
      <w:marTop w:val="0"/>
      <w:marBottom w:val="0"/>
      <w:divBdr>
        <w:top w:val="none" w:sz="0" w:space="0" w:color="auto"/>
        <w:left w:val="none" w:sz="0" w:space="0" w:color="auto"/>
        <w:bottom w:val="none" w:sz="0" w:space="0" w:color="auto"/>
        <w:right w:val="none" w:sz="0" w:space="0" w:color="auto"/>
      </w:divBdr>
    </w:div>
    <w:div w:id="1646622700">
      <w:bodyDiv w:val="1"/>
      <w:marLeft w:val="0"/>
      <w:marRight w:val="0"/>
      <w:marTop w:val="0"/>
      <w:marBottom w:val="0"/>
      <w:divBdr>
        <w:top w:val="none" w:sz="0" w:space="0" w:color="auto"/>
        <w:left w:val="none" w:sz="0" w:space="0" w:color="auto"/>
        <w:bottom w:val="none" w:sz="0" w:space="0" w:color="auto"/>
        <w:right w:val="none" w:sz="0" w:space="0" w:color="auto"/>
      </w:divBdr>
    </w:div>
    <w:div w:id="1646858445">
      <w:bodyDiv w:val="1"/>
      <w:marLeft w:val="0"/>
      <w:marRight w:val="0"/>
      <w:marTop w:val="0"/>
      <w:marBottom w:val="0"/>
      <w:divBdr>
        <w:top w:val="none" w:sz="0" w:space="0" w:color="auto"/>
        <w:left w:val="none" w:sz="0" w:space="0" w:color="auto"/>
        <w:bottom w:val="none" w:sz="0" w:space="0" w:color="auto"/>
        <w:right w:val="none" w:sz="0" w:space="0" w:color="auto"/>
      </w:divBdr>
    </w:div>
    <w:div w:id="1647321775">
      <w:bodyDiv w:val="1"/>
      <w:marLeft w:val="0"/>
      <w:marRight w:val="0"/>
      <w:marTop w:val="0"/>
      <w:marBottom w:val="0"/>
      <w:divBdr>
        <w:top w:val="none" w:sz="0" w:space="0" w:color="auto"/>
        <w:left w:val="none" w:sz="0" w:space="0" w:color="auto"/>
        <w:bottom w:val="none" w:sz="0" w:space="0" w:color="auto"/>
        <w:right w:val="none" w:sz="0" w:space="0" w:color="auto"/>
      </w:divBdr>
    </w:div>
    <w:div w:id="1647856966">
      <w:bodyDiv w:val="1"/>
      <w:marLeft w:val="0"/>
      <w:marRight w:val="0"/>
      <w:marTop w:val="0"/>
      <w:marBottom w:val="0"/>
      <w:divBdr>
        <w:top w:val="none" w:sz="0" w:space="0" w:color="auto"/>
        <w:left w:val="none" w:sz="0" w:space="0" w:color="auto"/>
        <w:bottom w:val="none" w:sz="0" w:space="0" w:color="auto"/>
        <w:right w:val="none" w:sz="0" w:space="0" w:color="auto"/>
      </w:divBdr>
    </w:div>
    <w:div w:id="1648238255">
      <w:bodyDiv w:val="1"/>
      <w:marLeft w:val="0"/>
      <w:marRight w:val="0"/>
      <w:marTop w:val="0"/>
      <w:marBottom w:val="0"/>
      <w:divBdr>
        <w:top w:val="none" w:sz="0" w:space="0" w:color="auto"/>
        <w:left w:val="none" w:sz="0" w:space="0" w:color="auto"/>
        <w:bottom w:val="none" w:sz="0" w:space="0" w:color="auto"/>
        <w:right w:val="none" w:sz="0" w:space="0" w:color="auto"/>
      </w:divBdr>
    </w:div>
    <w:div w:id="1648826044">
      <w:bodyDiv w:val="1"/>
      <w:marLeft w:val="0"/>
      <w:marRight w:val="0"/>
      <w:marTop w:val="0"/>
      <w:marBottom w:val="0"/>
      <w:divBdr>
        <w:top w:val="none" w:sz="0" w:space="0" w:color="auto"/>
        <w:left w:val="none" w:sz="0" w:space="0" w:color="auto"/>
        <w:bottom w:val="none" w:sz="0" w:space="0" w:color="auto"/>
        <w:right w:val="none" w:sz="0" w:space="0" w:color="auto"/>
      </w:divBdr>
    </w:div>
    <w:div w:id="1648826240">
      <w:bodyDiv w:val="1"/>
      <w:marLeft w:val="0"/>
      <w:marRight w:val="0"/>
      <w:marTop w:val="0"/>
      <w:marBottom w:val="0"/>
      <w:divBdr>
        <w:top w:val="none" w:sz="0" w:space="0" w:color="auto"/>
        <w:left w:val="none" w:sz="0" w:space="0" w:color="auto"/>
        <w:bottom w:val="none" w:sz="0" w:space="0" w:color="auto"/>
        <w:right w:val="none" w:sz="0" w:space="0" w:color="auto"/>
      </w:divBdr>
    </w:div>
    <w:div w:id="1649167966">
      <w:bodyDiv w:val="1"/>
      <w:marLeft w:val="0"/>
      <w:marRight w:val="0"/>
      <w:marTop w:val="0"/>
      <w:marBottom w:val="0"/>
      <w:divBdr>
        <w:top w:val="none" w:sz="0" w:space="0" w:color="auto"/>
        <w:left w:val="none" w:sz="0" w:space="0" w:color="auto"/>
        <w:bottom w:val="none" w:sz="0" w:space="0" w:color="auto"/>
        <w:right w:val="none" w:sz="0" w:space="0" w:color="auto"/>
      </w:divBdr>
    </w:div>
    <w:div w:id="1649477731">
      <w:bodyDiv w:val="1"/>
      <w:marLeft w:val="0"/>
      <w:marRight w:val="0"/>
      <w:marTop w:val="0"/>
      <w:marBottom w:val="0"/>
      <w:divBdr>
        <w:top w:val="none" w:sz="0" w:space="0" w:color="auto"/>
        <w:left w:val="none" w:sz="0" w:space="0" w:color="auto"/>
        <w:bottom w:val="none" w:sz="0" w:space="0" w:color="auto"/>
        <w:right w:val="none" w:sz="0" w:space="0" w:color="auto"/>
      </w:divBdr>
    </w:div>
    <w:div w:id="1649747405">
      <w:bodyDiv w:val="1"/>
      <w:marLeft w:val="0"/>
      <w:marRight w:val="0"/>
      <w:marTop w:val="0"/>
      <w:marBottom w:val="0"/>
      <w:divBdr>
        <w:top w:val="none" w:sz="0" w:space="0" w:color="auto"/>
        <w:left w:val="none" w:sz="0" w:space="0" w:color="auto"/>
        <w:bottom w:val="none" w:sz="0" w:space="0" w:color="auto"/>
        <w:right w:val="none" w:sz="0" w:space="0" w:color="auto"/>
      </w:divBdr>
    </w:div>
    <w:div w:id="1650524304">
      <w:bodyDiv w:val="1"/>
      <w:marLeft w:val="0"/>
      <w:marRight w:val="0"/>
      <w:marTop w:val="0"/>
      <w:marBottom w:val="0"/>
      <w:divBdr>
        <w:top w:val="none" w:sz="0" w:space="0" w:color="auto"/>
        <w:left w:val="none" w:sz="0" w:space="0" w:color="auto"/>
        <w:bottom w:val="none" w:sz="0" w:space="0" w:color="auto"/>
        <w:right w:val="none" w:sz="0" w:space="0" w:color="auto"/>
      </w:divBdr>
    </w:div>
    <w:div w:id="1650675384">
      <w:bodyDiv w:val="1"/>
      <w:marLeft w:val="0"/>
      <w:marRight w:val="0"/>
      <w:marTop w:val="0"/>
      <w:marBottom w:val="0"/>
      <w:divBdr>
        <w:top w:val="none" w:sz="0" w:space="0" w:color="auto"/>
        <w:left w:val="none" w:sz="0" w:space="0" w:color="auto"/>
        <w:bottom w:val="none" w:sz="0" w:space="0" w:color="auto"/>
        <w:right w:val="none" w:sz="0" w:space="0" w:color="auto"/>
      </w:divBdr>
    </w:div>
    <w:div w:id="1651713677">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514510">
      <w:bodyDiv w:val="1"/>
      <w:marLeft w:val="0"/>
      <w:marRight w:val="0"/>
      <w:marTop w:val="0"/>
      <w:marBottom w:val="0"/>
      <w:divBdr>
        <w:top w:val="none" w:sz="0" w:space="0" w:color="auto"/>
        <w:left w:val="none" w:sz="0" w:space="0" w:color="auto"/>
        <w:bottom w:val="none" w:sz="0" w:space="0" w:color="auto"/>
        <w:right w:val="none" w:sz="0" w:space="0" w:color="auto"/>
      </w:divBdr>
    </w:div>
    <w:div w:id="1652519970">
      <w:bodyDiv w:val="1"/>
      <w:marLeft w:val="0"/>
      <w:marRight w:val="0"/>
      <w:marTop w:val="0"/>
      <w:marBottom w:val="0"/>
      <w:divBdr>
        <w:top w:val="none" w:sz="0" w:space="0" w:color="auto"/>
        <w:left w:val="none" w:sz="0" w:space="0" w:color="auto"/>
        <w:bottom w:val="none" w:sz="0" w:space="0" w:color="auto"/>
        <w:right w:val="none" w:sz="0" w:space="0" w:color="auto"/>
      </w:divBdr>
    </w:div>
    <w:div w:id="1652709711">
      <w:bodyDiv w:val="1"/>
      <w:marLeft w:val="0"/>
      <w:marRight w:val="0"/>
      <w:marTop w:val="0"/>
      <w:marBottom w:val="0"/>
      <w:divBdr>
        <w:top w:val="none" w:sz="0" w:space="0" w:color="auto"/>
        <w:left w:val="none" w:sz="0" w:space="0" w:color="auto"/>
        <w:bottom w:val="none" w:sz="0" w:space="0" w:color="auto"/>
        <w:right w:val="none" w:sz="0" w:space="0" w:color="auto"/>
      </w:divBdr>
    </w:div>
    <w:div w:id="1654143151">
      <w:bodyDiv w:val="1"/>
      <w:marLeft w:val="0"/>
      <w:marRight w:val="0"/>
      <w:marTop w:val="0"/>
      <w:marBottom w:val="0"/>
      <w:divBdr>
        <w:top w:val="none" w:sz="0" w:space="0" w:color="auto"/>
        <w:left w:val="none" w:sz="0" w:space="0" w:color="auto"/>
        <w:bottom w:val="none" w:sz="0" w:space="0" w:color="auto"/>
        <w:right w:val="none" w:sz="0" w:space="0" w:color="auto"/>
      </w:divBdr>
    </w:div>
    <w:div w:id="1654529334">
      <w:bodyDiv w:val="1"/>
      <w:marLeft w:val="0"/>
      <w:marRight w:val="0"/>
      <w:marTop w:val="0"/>
      <w:marBottom w:val="0"/>
      <w:divBdr>
        <w:top w:val="none" w:sz="0" w:space="0" w:color="auto"/>
        <w:left w:val="none" w:sz="0" w:space="0" w:color="auto"/>
        <w:bottom w:val="none" w:sz="0" w:space="0" w:color="auto"/>
        <w:right w:val="none" w:sz="0" w:space="0" w:color="auto"/>
      </w:divBdr>
    </w:div>
    <w:div w:id="1654724617">
      <w:bodyDiv w:val="1"/>
      <w:marLeft w:val="0"/>
      <w:marRight w:val="0"/>
      <w:marTop w:val="0"/>
      <w:marBottom w:val="0"/>
      <w:divBdr>
        <w:top w:val="none" w:sz="0" w:space="0" w:color="auto"/>
        <w:left w:val="none" w:sz="0" w:space="0" w:color="auto"/>
        <w:bottom w:val="none" w:sz="0" w:space="0" w:color="auto"/>
        <w:right w:val="none" w:sz="0" w:space="0" w:color="auto"/>
      </w:divBdr>
    </w:div>
    <w:div w:id="1655064018">
      <w:bodyDiv w:val="1"/>
      <w:marLeft w:val="0"/>
      <w:marRight w:val="0"/>
      <w:marTop w:val="0"/>
      <w:marBottom w:val="0"/>
      <w:divBdr>
        <w:top w:val="none" w:sz="0" w:space="0" w:color="auto"/>
        <w:left w:val="none" w:sz="0" w:space="0" w:color="auto"/>
        <w:bottom w:val="none" w:sz="0" w:space="0" w:color="auto"/>
        <w:right w:val="none" w:sz="0" w:space="0" w:color="auto"/>
      </w:divBdr>
    </w:div>
    <w:div w:id="1655374906">
      <w:bodyDiv w:val="1"/>
      <w:marLeft w:val="0"/>
      <w:marRight w:val="0"/>
      <w:marTop w:val="0"/>
      <w:marBottom w:val="0"/>
      <w:divBdr>
        <w:top w:val="none" w:sz="0" w:space="0" w:color="auto"/>
        <w:left w:val="none" w:sz="0" w:space="0" w:color="auto"/>
        <w:bottom w:val="none" w:sz="0" w:space="0" w:color="auto"/>
        <w:right w:val="none" w:sz="0" w:space="0" w:color="auto"/>
      </w:divBdr>
    </w:div>
    <w:div w:id="1655405446">
      <w:bodyDiv w:val="1"/>
      <w:marLeft w:val="0"/>
      <w:marRight w:val="0"/>
      <w:marTop w:val="0"/>
      <w:marBottom w:val="0"/>
      <w:divBdr>
        <w:top w:val="none" w:sz="0" w:space="0" w:color="auto"/>
        <w:left w:val="none" w:sz="0" w:space="0" w:color="auto"/>
        <w:bottom w:val="none" w:sz="0" w:space="0" w:color="auto"/>
        <w:right w:val="none" w:sz="0" w:space="0" w:color="auto"/>
      </w:divBdr>
    </w:div>
    <w:div w:id="1656104547">
      <w:bodyDiv w:val="1"/>
      <w:marLeft w:val="0"/>
      <w:marRight w:val="0"/>
      <w:marTop w:val="0"/>
      <w:marBottom w:val="0"/>
      <w:divBdr>
        <w:top w:val="none" w:sz="0" w:space="0" w:color="auto"/>
        <w:left w:val="none" w:sz="0" w:space="0" w:color="auto"/>
        <w:bottom w:val="none" w:sz="0" w:space="0" w:color="auto"/>
        <w:right w:val="none" w:sz="0" w:space="0" w:color="auto"/>
      </w:divBdr>
    </w:div>
    <w:div w:id="1656303133">
      <w:bodyDiv w:val="1"/>
      <w:marLeft w:val="0"/>
      <w:marRight w:val="0"/>
      <w:marTop w:val="0"/>
      <w:marBottom w:val="0"/>
      <w:divBdr>
        <w:top w:val="none" w:sz="0" w:space="0" w:color="auto"/>
        <w:left w:val="none" w:sz="0" w:space="0" w:color="auto"/>
        <w:bottom w:val="none" w:sz="0" w:space="0" w:color="auto"/>
        <w:right w:val="none" w:sz="0" w:space="0" w:color="auto"/>
      </w:divBdr>
    </w:div>
    <w:div w:id="1656569057">
      <w:bodyDiv w:val="1"/>
      <w:marLeft w:val="0"/>
      <w:marRight w:val="0"/>
      <w:marTop w:val="0"/>
      <w:marBottom w:val="0"/>
      <w:divBdr>
        <w:top w:val="none" w:sz="0" w:space="0" w:color="auto"/>
        <w:left w:val="none" w:sz="0" w:space="0" w:color="auto"/>
        <w:bottom w:val="none" w:sz="0" w:space="0" w:color="auto"/>
        <w:right w:val="none" w:sz="0" w:space="0" w:color="auto"/>
      </w:divBdr>
    </w:div>
    <w:div w:id="1657760656">
      <w:bodyDiv w:val="1"/>
      <w:marLeft w:val="0"/>
      <w:marRight w:val="0"/>
      <w:marTop w:val="0"/>
      <w:marBottom w:val="0"/>
      <w:divBdr>
        <w:top w:val="none" w:sz="0" w:space="0" w:color="auto"/>
        <w:left w:val="none" w:sz="0" w:space="0" w:color="auto"/>
        <w:bottom w:val="none" w:sz="0" w:space="0" w:color="auto"/>
        <w:right w:val="none" w:sz="0" w:space="0" w:color="auto"/>
      </w:divBdr>
    </w:div>
    <w:div w:id="1657799720">
      <w:bodyDiv w:val="1"/>
      <w:marLeft w:val="0"/>
      <w:marRight w:val="0"/>
      <w:marTop w:val="0"/>
      <w:marBottom w:val="0"/>
      <w:divBdr>
        <w:top w:val="none" w:sz="0" w:space="0" w:color="auto"/>
        <w:left w:val="none" w:sz="0" w:space="0" w:color="auto"/>
        <w:bottom w:val="none" w:sz="0" w:space="0" w:color="auto"/>
        <w:right w:val="none" w:sz="0" w:space="0" w:color="auto"/>
      </w:divBdr>
    </w:div>
    <w:div w:id="1657949866">
      <w:bodyDiv w:val="1"/>
      <w:marLeft w:val="0"/>
      <w:marRight w:val="0"/>
      <w:marTop w:val="0"/>
      <w:marBottom w:val="0"/>
      <w:divBdr>
        <w:top w:val="none" w:sz="0" w:space="0" w:color="auto"/>
        <w:left w:val="none" w:sz="0" w:space="0" w:color="auto"/>
        <w:bottom w:val="none" w:sz="0" w:space="0" w:color="auto"/>
        <w:right w:val="none" w:sz="0" w:space="0" w:color="auto"/>
      </w:divBdr>
    </w:div>
    <w:div w:id="1658149836">
      <w:bodyDiv w:val="1"/>
      <w:marLeft w:val="0"/>
      <w:marRight w:val="0"/>
      <w:marTop w:val="0"/>
      <w:marBottom w:val="0"/>
      <w:divBdr>
        <w:top w:val="none" w:sz="0" w:space="0" w:color="auto"/>
        <w:left w:val="none" w:sz="0" w:space="0" w:color="auto"/>
        <w:bottom w:val="none" w:sz="0" w:space="0" w:color="auto"/>
        <w:right w:val="none" w:sz="0" w:space="0" w:color="auto"/>
      </w:divBdr>
    </w:div>
    <w:div w:id="1658873590">
      <w:bodyDiv w:val="1"/>
      <w:marLeft w:val="0"/>
      <w:marRight w:val="0"/>
      <w:marTop w:val="0"/>
      <w:marBottom w:val="0"/>
      <w:divBdr>
        <w:top w:val="none" w:sz="0" w:space="0" w:color="auto"/>
        <w:left w:val="none" w:sz="0" w:space="0" w:color="auto"/>
        <w:bottom w:val="none" w:sz="0" w:space="0" w:color="auto"/>
        <w:right w:val="none" w:sz="0" w:space="0" w:color="auto"/>
      </w:divBdr>
    </w:div>
    <w:div w:id="1658875142">
      <w:bodyDiv w:val="1"/>
      <w:marLeft w:val="0"/>
      <w:marRight w:val="0"/>
      <w:marTop w:val="0"/>
      <w:marBottom w:val="0"/>
      <w:divBdr>
        <w:top w:val="none" w:sz="0" w:space="0" w:color="auto"/>
        <w:left w:val="none" w:sz="0" w:space="0" w:color="auto"/>
        <w:bottom w:val="none" w:sz="0" w:space="0" w:color="auto"/>
        <w:right w:val="none" w:sz="0" w:space="0" w:color="auto"/>
      </w:divBdr>
    </w:div>
    <w:div w:id="1659769902">
      <w:bodyDiv w:val="1"/>
      <w:marLeft w:val="0"/>
      <w:marRight w:val="0"/>
      <w:marTop w:val="0"/>
      <w:marBottom w:val="0"/>
      <w:divBdr>
        <w:top w:val="none" w:sz="0" w:space="0" w:color="auto"/>
        <w:left w:val="none" w:sz="0" w:space="0" w:color="auto"/>
        <w:bottom w:val="none" w:sz="0" w:space="0" w:color="auto"/>
        <w:right w:val="none" w:sz="0" w:space="0" w:color="auto"/>
      </w:divBdr>
    </w:div>
    <w:div w:id="1659773451">
      <w:bodyDiv w:val="1"/>
      <w:marLeft w:val="0"/>
      <w:marRight w:val="0"/>
      <w:marTop w:val="0"/>
      <w:marBottom w:val="0"/>
      <w:divBdr>
        <w:top w:val="none" w:sz="0" w:space="0" w:color="auto"/>
        <w:left w:val="none" w:sz="0" w:space="0" w:color="auto"/>
        <w:bottom w:val="none" w:sz="0" w:space="0" w:color="auto"/>
        <w:right w:val="none" w:sz="0" w:space="0" w:color="auto"/>
      </w:divBdr>
    </w:div>
    <w:div w:id="1659919739">
      <w:bodyDiv w:val="1"/>
      <w:marLeft w:val="0"/>
      <w:marRight w:val="0"/>
      <w:marTop w:val="0"/>
      <w:marBottom w:val="0"/>
      <w:divBdr>
        <w:top w:val="none" w:sz="0" w:space="0" w:color="auto"/>
        <w:left w:val="none" w:sz="0" w:space="0" w:color="auto"/>
        <w:bottom w:val="none" w:sz="0" w:space="0" w:color="auto"/>
        <w:right w:val="none" w:sz="0" w:space="0" w:color="auto"/>
      </w:divBdr>
    </w:div>
    <w:div w:id="1660158530">
      <w:bodyDiv w:val="1"/>
      <w:marLeft w:val="0"/>
      <w:marRight w:val="0"/>
      <w:marTop w:val="0"/>
      <w:marBottom w:val="0"/>
      <w:divBdr>
        <w:top w:val="none" w:sz="0" w:space="0" w:color="auto"/>
        <w:left w:val="none" w:sz="0" w:space="0" w:color="auto"/>
        <w:bottom w:val="none" w:sz="0" w:space="0" w:color="auto"/>
        <w:right w:val="none" w:sz="0" w:space="0" w:color="auto"/>
      </w:divBdr>
    </w:div>
    <w:div w:id="1660576420">
      <w:bodyDiv w:val="1"/>
      <w:marLeft w:val="0"/>
      <w:marRight w:val="0"/>
      <w:marTop w:val="0"/>
      <w:marBottom w:val="0"/>
      <w:divBdr>
        <w:top w:val="none" w:sz="0" w:space="0" w:color="auto"/>
        <w:left w:val="none" w:sz="0" w:space="0" w:color="auto"/>
        <w:bottom w:val="none" w:sz="0" w:space="0" w:color="auto"/>
        <w:right w:val="none" w:sz="0" w:space="0" w:color="auto"/>
      </w:divBdr>
    </w:div>
    <w:div w:id="1660694782">
      <w:bodyDiv w:val="1"/>
      <w:marLeft w:val="0"/>
      <w:marRight w:val="0"/>
      <w:marTop w:val="0"/>
      <w:marBottom w:val="0"/>
      <w:divBdr>
        <w:top w:val="none" w:sz="0" w:space="0" w:color="auto"/>
        <w:left w:val="none" w:sz="0" w:space="0" w:color="auto"/>
        <w:bottom w:val="none" w:sz="0" w:space="0" w:color="auto"/>
        <w:right w:val="none" w:sz="0" w:space="0" w:color="auto"/>
      </w:divBdr>
    </w:div>
    <w:div w:id="1660883841">
      <w:bodyDiv w:val="1"/>
      <w:marLeft w:val="0"/>
      <w:marRight w:val="0"/>
      <w:marTop w:val="0"/>
      <w:marBottom w:val="0"/>
      <w:divBdr>
        <w:top w:val="none" w:sz="0" w:space="0" w:color="auto"/>
        <w:left w:val="none" w:sz="0" w:space="0" w:color="auto"/>
        <w:bottom w:val="none" w:sz="0" w:space="0" w:color="auto"/>
        <w:right w:val="none" w:sz="0" w:space="0" w:color="auto"/>
      </w:divBdr>
    </w:div>
    <w:div w:id="1661150090">
      <w:bodyDiv w:val="1"/>
      <w:marLeft w:val="0"/>
      <w:marRight w:val="0"/>
      <w:marTop w:val="0"/>
      <w:marBottom w:val="0"/>
      <w:divBdr>
        <w:top w:val="none" w:sz="0" w:space="0" w:color="auto"/>
        <w:left w:val="none" w:sz="0" w:space="0" w:color="auto"/>
        <w:bottom w:val="none" w:sz="0" w:space="0" w:color="auto"/>
        <w:right w:val="none" w:sz="0" w:space="0" w:color="auto"/>
      </w:divBdr>
    </w:div>
    <w:div w:id="1661157795">
      <w:bodyDiv w:val="1"/>
      <w:marLeft w:val="0"/>
      <w:marRight w:val="0"/>
      <w:marTop w:val="0"/>
      <w:marBottom w:val="0"/>
      <w:divBdr>
        <w:top w:val="none" w:sz="0" w:space="0" w:color="auto"/>
        <w:left w:val="none" w:sz="0" w:space="0" w:color="auto"/>
        <w:bottom w:val="none" w:sz="0" w:space="0" w:color="auto"/>
        <w:right w:val="none" w:sz="0" w:space="0" w:color="auto"/>
      </w:divBdr>
    </w:div>
    <w:div w:id="1661345367">
      <w:bodyDiv w:val="1"/>
      <w:marLeft w:val="0"/>
      <w:marRight w:val="0"/>
      <w:marTop w:val="0"/>
      <w:marBottom w:val="0"/>
      <w:divBdr>
        <w:top w:val="none" w:sz="0" w:space="0" w:color="auto"/>
        <w:left w:val="none" w:sz="0" w:space="0" w:color="auto"/>
        <w:bottom w:val="none" w:sz="0" w:space="0" w:color="auto"/>
        <w:right w:val="none" w:sz="0" w:space="0" w:color="auto"/>
      </w:divBdr>
    </w:div>
    <w:div w:id="1661732556">
      <w:bodyDiv w:val="1"/>
      <w:marLeft w:val="0"/>
      <w:marRight w:val="0"/>
      <w:marTop w:val="0"/>
      <w:marBottom w:val="0"/>
      <w:divBdr>
        <w:top w:val="none" w:sz="0" w:space="0" w:color="auto"/>
        <w:left w:val="none" w:sz="0" w:space="0" w:color="auto"/>
        <w:bottom w:val="none" w:sz="0" w:space="0" w:color="auto"/>
        <w:right w:val="none" w:sz="0" w:space="0" w:color="auto"/>
      </w:divBdr>
    </w:div>
    <w:div w:id="1662810158">
      <w:bodyDiv w:val="1"/>
      <w:marLeft w:val="0"/>
      <w:marRight w:val="0"/>
      <w:marTop w:val="0"/>
      <w:marBottom w:val="0"/>
      <w:divBdr>
        <w:top w:val="none" w:sz="0" w:space="0" w:color="auto"/>
        <w:left w:val="none" w:sz="0" w:space="0" w:color="auto"/>
        <w:bottom w:val="none" w:sz="0" w:space="0" w:color="auto"/>
        <w:right w:val="none" w:sz="0" w:space="0" w:color="auto"/>
      </w:divBdr>
    </w:div>
    <w:div w:id="1663504873">
      <w:bodyDiv w:val="1"/>
      <w:marLeft w:val="0"/>
      <w:marRight w:val="0"/>
      <w:marTop w:val="0"/>
      <w:marBottom w:val="0"/>
      <w:divBdr>
        <w:top w:val="none" w:sz="0" w:space="0" w:color="auto"/>
        <w:left w:val="none" w:sz="0" w:space="0" w:color="auto"/>
        <w:bottom w:val="none" w:sz="0" w:space="0" w:color="auto"/>
        <w:right w:val="none" w:sz="0" w:space="0" w:color="auto"/>
      </w:divBdr>
    </w:div>
    <w:div w:id="1664813783">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07643">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6082868">
      <w:bodyDiv w:val="1"/>
      <w:marLeft w:val="0"/>
      <w:marRight w:val="0"/>
      <w:marTop w:val="0"/>
      <w:marBottom w:val="0"/>
      <w:divBdr>
        <w:top w:val="none" w:sz="0" w:space="0" w:color="auto"/>
        <w:left w:val="none" w:sz="0" w:space="0" w:color="auto"/>
        <w:bottom w:val="none" w:sz="0" w:space="0" w:color="auto"/>
        <w:right w:val="none" w:sz="0" w:space="0" w:color="auto"/>
      </w:divBdr>
    </w:div>
    <w:div w:id="1666277408">
      <w:bodyDiv w:val="1"/>
      <w:marLeft w:val="0"/>
      <w:marRight w:val="0"/>
      <w:marTop w:val="0"/>
      <w:marBottom w:val="0"/>
      <w:divBdr>
        <w:top w:val="none" w:sz="0" w:space="0" w:color="auto"/>
        <w:left w:val="none" w:sz="0" w:space="0" w:color="auto"/>
        <w:bottom w:val="none" w:sz="0" w:space="0" w:color="auto"/>
        <w:right w:val="none" w:sz="0" w:space="0" w:color="auto"/>
      </w:divBdr>
    </w:div>
    <w:div w:id="1667392456">
      <w:bodyDiv w:val="1"/>
      <w:marLeft w:val="0"/>
      <w:marRight w:val="0"/>
      <w:marTop w:val="0"/>
      <w:marBottom w:val="0"/>
      <w:divBdr>
        <w:top w:val="none" w:sz="0" w:space="0" w:color="auto"/>
        <w:left w:val="none" w:sz="0" w:space="0" w:color="auto"/>
        <w:bottom w:val="none" w:sz="0" w:space="0" w:color="auto"/>
        <w:right w:val="none" w:sz="0" w:space="0" w:color="auto"/>
      </w:divBdr>
    </w:div>
    <w:div w:id="1668553078">
      <w:bodyDiv w:val="1"/>
      <w:marLeft w:val="0"/>
      <w:marRight w:val="0"/>
      <w:marTop w:val="0"/>
      <w:marBottom w:val="0"/>
      <w:divBdr>
        <w:top w:val="none" w:sz="0" w:space="0" w:color="auto"/>
        <w:left w:val="none" w:sz="0" w:space="0" w:color="auto"/>
        <w:bottom w:val="none" w:sz="0" w:space="0" w:color="auto"/>
        <w:right w:val="none" w:sz="0" w:space="0" w:color="auto"/>
      </w:divBdr>
    </w:div>
    <w:div w:id="1668629554">
      <w:bodyDiv w:val="1"/>
      <w:marLeft w:val="0"/>
      <w:marRight w:val="0"/>
      <w:marTop w:val="0"/>
      <w:marBottom w:val="0"/>
      <w:divBdr>
        <w:top w:val="none" w:sz="0" w:space="0" w:color="auto"/>
        <w:left w:val="none" w:sz="0" w:space="0" w:color="auto"/>
        <w:bottom w:val="none" w:sz="0" w:space="0" w:color="auto"/>
        <w:right w:val="none" w:sz="0" w:space="0" w:color="auto"/>
      </w:divBdr>
    </w:div>
    <w:div w:id="1668747420">
      <w:bodyDiv w:val="1"/>
      <w:marLeft w:val="0"/>
      <w:marRight w:val="0"/>
      <w:marTop w:val="0"/>
      <w:marBottom w:val="0"/>
      <w:divBdr>
        <w:top w:val="none" w:sz="0" w:space="0" w:color="auto"/>
        <w:left w:val="none" w:sz="0" w:space="0" w:color="auto"/>
        <w:bottom w:val="none" w:sz="0" w:space="0" w:color="auto"/>
        <w:right w:val="none" w:sz="0" w:space="0" w:color="auto"/>
      </w:divBdr>
    </w:div>
    <w:div w:id="1668751849">
      <w:bodyDiv w:val="1"/>
      <w:marLeft w:val="0"/>
      <w:marRight w:val="0"/>
      <w:marTop w:val="0"/>
      <w:marBottom w:val="0"/>
      <w:divBdr>
        <w:top w:val="none" w:sz="0" w:space="0" w:color="auto"/>
        <w:left w:val="none" w:sz="0" w:space="0" w:color="auto"/>
        <w:bottom w:val="none" w:sz="0" w:space="0" w:color="auto"/>
        <w:right w:val="none" w:sz="0" w:space="0" w:color="auto"/>
      </w:divBdr>
    </w:div>
    <w:div w:id="1668825694">
      <w:bodyDiv w:val="1"/>
      <w:marLeft w:val="0"/>
      <w:marRight w:val="0"/>
      <w:marTop w:val="0"/>
      <w:marBottom w:val="0"/>
      <w:divBdr>
        <w:top w:val="none" w:sz="0" w:space="0" w:color="auto"/>
        <w:left w:val="none" w:sz="0" w:space="0" w:color="auto"/>
        <w:bottom w:val="none" w:sz="0" w:space="0" w:color="auto"/>
        <w:right w:val="none" w:sz="0" w:space="0" w:color="auto"/>
      </w:divBdr>
    </w:div>
    <w:div w:id="1668828822">
      <w:bodyDiv w:val="1"/>
      <w:marLeft w:val="0"/>
      <w:marRight w:val="0"/>
      <w:marTop w:val="0"/>
      <w:marBottom w:val="0"/>
      <w:divBdr>
        <w:top w:val="none" w:sz="0" w:space="0" w:color="auto"/>
        <w:left w:val="none" w:sz="0" w:space="0" w:color="auto"/>
        <w:bottom w:val="none" w:sz="0" w:space="0" w:color="auto"/>
        <w:right w:val="none" w:sz="0" w:space="0" w:color="auto"/>
      </w:divBdr>
    </w:div>
    <w:div w:id="1670672725">
      <w:bodyDiv w:val="1"/>
      <w:marLeft w:val="0"/>
      <w:marRight w:val="0"/>
      <w:marTop w:val="0"/>
      <w:marBottom w:val="0"/>
      <w:divBdr>
        <w:top w:val="none" w:sz="0" w:space="0" w:color="auto"/>
        <w:left w:val="none" w:sz="0" w:space="0" w:color="auto"/>
        <w:bottom w:val="none" w:sz="0" w:space="0" w:color="auto"/>
        <w:right w:val="none" w:sz="0" w:space="0" w:color="auto"/>
      </w:divBdr>
    </w:div>
    <w:div w:id="1670674688">
      <w:bodyDiv w:val="1"/>
      <w:marLeft w:val="0"/>
      <w:marRight w:val="0"/>
      <w:marTop w:val="0"/>
      <w:marBottom w:val="0"/>
      <w:divBdr>
        <w:top w:val="none" w:sz="0" w:space="0" w:color="auto"/>
        <w:left w:val="none" w:sz="0" w:space="0" w:color="auto"/>
        <w:bottom w:val="none" w:sz="0" w:space="0" w:color="auto"/>
        <w:right w:val="none" w:sz="0" w:space="0" w:color="auto"/>
      </w:divBdr>
    </w:div>
    <w:div w:id="1671173426">
      <w:bodyDiv w:val="1"/>
      <w:marLeft w:val="0"/>
      <w:marRight w:val="0"/>
      <w:marTop w:val="0"/>
      <w:marBottom w:val="0"/>
      <w:divBdr>
        <w:top w:val="none" w:sz="0" w:space="0" w:color="auto"/>
        <w:left w:val="none" w:sz="0" w:space="0" w:color="auto"/>
        <w:bottom w:val="none" w:sz="0" w:space="0" w:color="auto"/>
        <w:right w:val="none" w:sz="0" w:space="0" w:color="auto"/>
      </w:divBdr>
    </w:div>
    <w:div w:id="1671444519">
      <w:bodyDiv w:val="1"/>
      <w:marLeft w:val="0"/>
      <w:marRight w:val="0"/>
      <w:marTop w:val="0"/>
      <w:marBottom w:val="0"/>
      <w:divBdr>
        <w:top w:val="none" w:sz="0" w:space="0" w:color="auto"/>
        <w:left w:val="none" w:sz="0" w:space="0" w:color="auto"/>
        <w:bottom w:val="none" w:sz="0" w:space="0" w:color="auto"/>
        <w:right w:val="none" w:sz="0" w:space="0" w:color="auto"/>
      </w:divBdr>
    </w:div>
    <w:div w:id="1671566303">
      <w:bodyDiv w:val="1"/>
      <w:marLeft w:val="0"/>
      <w:marRight w:val="0"/>
      <w:marTop w:val="0"/>
      <w:marBottom w:val="0"/>
      <w:divBdr>
        <w:top w:val="none" w:sz="0" w:space="0" w:color="auto"/>
        <w:left w:val="none" w:sz="0" w:space="0" w:color="auto"/>
        <w:bottom w:val="none" w:sz="0" w:space="0" w:color="auto"/>
        <w:right w:val="none" w:sz="0" w:space="0" w:color="auto"/>
      </w:divBdr>
    </w:div>
    <w:div w:id="1672637856">
      <w:bodyDiv w:val="1"/>
      <w:marLeft w:val="0"/>
      <w:marRight w:val="0"/>
      <w:marTop w:val="0"/>
      <w:marBottom w:val="0"/>
      <w:divBdr>
        <w:top w:val="none" w:sz="0" w:space="0" w:color="auto"/>
        <w:left w:val="none" w:sz="0" w:space="0" w:color="auto"/>
        <w:bottom w:val="none" w:sz="0" w:space="0" w:color="auto"/>
        <w:right w:val="none" w:sz="0" w:space="0" w:color="auto"/>
      </w:divBdr>
    </w:div>
    <w:div w:id="1673794287">
      <w:bodyDiv w:val="1"/>
      <w:marLeft w:val="0"/>
      <w:marRight w:val="0"/>
      <w:marTop w:val="0"/>
      <w:marBottom w:val="0"/>
      <w:divBdr>
        <w:top w:val="none" w:sz="0" w:space="0" w:color="auto"/>
        <w:left w:val="none" w:sz="0" w:space="0" w:color="auto"/>
        <w:bottom w:val="none" w:sz="0" w:space="0" w:color="auto"/>
        <w:right w:val="none" w:sz="0" w:space="0" w:color="auto"/>
      </w:divBdr>
    </w:div>
    <w:div w:id="1674603760">
      <w:bodyDiv w:val="1"/>
      <w:marLeft w:val="0"/>
      <w:marRight w:val="0"/>
      <w:marTop w:val="0"/>
      <w:marBottom w:val="0"/>
      <w:divBdr>
        <w:top w:val="none" w:sz="0" w:space="0" w:color="auto"/>
        <w:left w:val="none" w:sz="0" w:space="0" w:color="auto"/>
        <w:bottom w:val="none" w:sz="0" w:space="0" w:color="auto"/>
        <w:right w:val="none" w:sz="0" w:space="0" w:color="auto"/>
      </w:divBdr>
    </w:div>
    <w:div w:id="1675110599">
      <w:bodyDiv w:val="1"/>
      <w:marLeft w:val="0"/>
      <w:marRight w:val="0"/>
      <w:marTop w:val="0"/>
      <w:marBottom w:val="0"/>
      <w:divBdr>
        <w:top w:val="none" w:sz="0" w:space="0" w:color="auto"/>
        <w:left w:val="none" w:sz="0" w:space="0" w:color="auto"/>
        <w:bottom w:val="none" w:sz="0" w:space="0" w:color="auto"/>
        <w:right w:val="none" w:sz="0" w:space="0" w:color="auto"/>
      </w:divBdr>
    </w:div>
    <w:div w:id="1675958175">
      <w:bodyDiv w:val="1"/>
      <w:marLeft w:val="0"/>
      <w:marRight w:val="0"/>
      <w:marTop w:val="0"/>
      <w:marBottom w:val="0"/>
      <w:divBdr>
        <w:top w:val="none" w:sz="0" w:space="0" w:color="auto"/>
        <w:left w:val="none" w:sz="0" w:space="0" w:color="auto"/>
        <w:bottom w:val="none" w:sz="0" w:space="0" w:color="auto"/>
        <w:right w:val="none" w:sz="0" w:space="0" w:color="auto"/>
      </w:divBdr>
    </w:div>
    <w:div w:id="1676110304">
      <w:bodyDiv w:val="1"/>
      <w:marLeft w:val="0"/>
      <w:marRight w:val="0"/>
      <w:marTop w:val="0"/>
      <w:marBottom w:val="0"/>
      <w:divBdr>
        <w:top w:val="none" w:sz="0" w:space="0" w:color="auto"/>
        <w:left w:val="none" w:sz="0" w:space="0" w:color="auto"/>
        <w:bottom w:val="none" w:sz="0" w:space="0" w:color="auto"/>
        <w:right w:val="none" w:sz="0" w:space="0" w:color="auto"/>
      </w:divBdr>
    </w:div>
    <w:div w:id="1676298360">
      <w:bodyDiv w:val="1"/>
      <w:marLeft w:val="0"/>
      <w:marRight w:val="0"/>
      <w:marTop w:val="0"/>
      <w:marBottom w:val="0"/>
      <w:divBdr>
        <w:top w:val="none" w:sz="0" w:space="0" w:color="auto"/>
        <w:left w:val="none" w:sz="0" w:space="0" w:color="auto"/>
        <w:bottom w:val="none" w:sz="0" w:space="0" w:color="auto"/>
        <w:right w:val="none" w:sz="0" w:space="0" w:color="auto"/>
      </w:divBdr>
    </w:div>
    <w:div w:id="1677153016">
      <w:bodyDiv w:val="1"/>
      <w:marLeft w:val="0"/>
      <w:marRight w:val="0"/>
      <w:marTop w:val="0"/>
      <w:marBottom w:val="0"/>
      <w:divBdr>
        <w:top w:val="none" w:sz="0" w:space="0" w:color="auto"/>
        <w:left w:val="none" w:sz="0" w:space="0" w:color="auto"/>
        <w:bottom w:val="none" w:sz="0" w:space="0" w:color="auto"/>
        <w:right w:val="none" w:sz="0" w:space="0" w:color="auto"/>
      </w:divBdr>
    </w:div>
    <w:div w:id="1678114957">
      <w:bodyDiv w:val="1"/>
      <w:marLeft w:val="0"/>
      <w:marRight w:val="0"/>
      <w:marTop w:val="0"/>
      <w:marBottom w:val="0"/>
      <w:divBdr>
        <w:top w:val="none" w:sz="0" w:space="0" w:color="auto"/>
        <w:left w:val="none" w:sz="0" w:space="0" w:color="auto"/>
        <w:bottom w:val="none" w:sz="0" w:space="0" w:color="auto"/>
        <w:right w:val="none" w:sz="0" w:space="0" w:color="auto"/>
      </w:divBdr>
    </w:div>
    <w:div w:id="1678383098">
      <w:bodyDiv w:val="1"/>
      <w:marLeft w:val="0"/>
      <w:marRight w:val="0"/>
      <w:marTop w:val="0"/>
      <w:marBottom w:val="0"/>
      <w:divBdr>
        <w:top w:val="none" w:sz="0" w:space="0" w:color="auto"/>
        <w:left w:val="none" w:sz="0" w:space="0" w:color="auto"/>
        <w:bottom w:val="none" w:sz="0" w:space="0" w:color="auto"/>
        <w:right w:val="none" w:sz="0" w:space="0" w:color="auto"/>
      </w:divBdr>
    </w:div>
    <w:div w:id="1678532981">
      <w:bodyDiv w:val="1"/>
      <w:marLeft w:val="0"/>
      <w:marRight w:val="0"/>
      <w:marTop w:val="0"/>
      <w:marBottom w:val="0"/>
      <w:divBdr>
        <w:top w:val="none" w:sz="0" w:space="0" w:color="auto"/>
        <w:left w:val="none" w:sz="0" w:space="0" w:color="auto"/>
        <w:bottom w:val="none" w:sz="0" w:space="0" w:color="auto"/>
        <w:right w:val="none" w:sz="0" w:space="0" w:color="auto"/>
      </w:divBdr>
    </w:div>
    <w:div w:id="1678994762">
      <w:bodyDiv w:val="1"/>
      <w:marLeft w:val="0"/>
      <w:marRight w:val="0"/>
      <w:marTop w:val="0"/>
      <w:marBottom w:val="0"/>
      <w:divBdr>
        <w:top w:val="none" w:sz="0" w:space="0" w:color="auto"/>
        <w:left w:val="none" w:sz="0" w:space="0" w:color="auto"/>
        <w:bottom w:val="none" w:sz="0" w:space="0" w:color="auto"/>
        <w:right w:val="none" w:sz="0" w:space="0" w:color="auto"/>
      </w:divBdr>
    </w:div>
    <w:div w:id="1680044579">
      <w:bodyDiv w:val="1"/>
      <w:marLeft w:val="0"/>
      <w:marRight w:val="0"/>
      <w:marTop w:val="0"/>
      <w:marBottom w:val="0"/>
      <w:divBdr>
        <w:top w:val="none" w:sz="0" w:space="0" w:color="auto"/>
        <w:left w:val="none" w:sz="0" w:space="0" w:color="auto"/>
        <w:bottom w:val="none" w:sz="0" w:space="0" w:color="auto"/>
        <w:right w:val="none" w:sz="0" w:space="0" w:color="auto"/>
      </w:divBdr>
    </w:div>
    <w:div w:id="1680309750">
      <w:bodyDiv w:val="1"/>
      <w:marLeft w:val="0"/>
      <w:marRight w:val="0"/>
      <w:marTop w:val="0"/>
      <w:marBottom w:val="0"/>
      <w:divBdr>
        <w:top w:val="none" w:sz="0" w:space="0" w:color="auto"/>
        <w:left w:val="none" w:sz="0" w:space="0" w:color="auto"/>
        <w:bottom w:val="none" w:sz="0" w:space="0" w:color="auto"/>
        <w:right w:val="none" w:sz="0" w:space="0" w:color="auto"/>
      </w:divBdr>
    </w:div>
    <w:div w:id="1681352989">
      <w:bodyDiv w:val="1"/>
      <w:marLeft w:val="0"/>
      <w:marRight w:val="0"/>
      <w:marTop w:val="0"/>
      <w:marBottom w:val="0"/>
      <w:divBdr>
        <w:top w:val="none" w:sz="0" w:space="0" w:color="auto"/>
        <w:left w:val="none" w:sz="0" w:space="0" w:color="auto"/>
        <w:bottom w:val="none" w:sz="0" w:space="0" w:color="auto"/>
        <w:right w:val="none" w:sz="0" w:space="0" w:color="auto"/>
      </w:divBdr>
    </w:div>
    <w:div w:id="1681614731">
      <w:bodyDiv w:val="1"/>
      <w:marLeft w:val="0"/>
      <w:marRight w:val="0"/>
      <w:marTop w:val="0"/>
      <w:marBottom w:val="0"/>
      <w:divBdr>
        <w:top w:val="none" w:sz="0" w:space="0" w:color="auto"/>
        <w:left w:val="none" w:sz="0" w:space="0" w:color="auto"/>
        <w:bottom w:val="none" w:sz="0" w:space="0" w:color="auto"/>
        <w:right w:val="none" w:sz="0" w:space="0" w:color="auto"/>
      </w:divBdr>
    </w:div>
    <w:div w:id="1681739078">
      <w:bodyDiv w:val="1"/>
      <w:marLeft w:val="0"/>
      <w:marRight w:val="0"/>
      <w:marTop w:val="0"/>
      <w:marBottom w:val="0"/>
      <w:divBdr>
        <w:top w:val="none" w:sz="0" w:space="0" w:color="auto"/>
        <w:left w:val="none" w:sz="0" w:space="0" w:color="auto"/>
        <w:bottom w:val="none" w:sz="0" w:space="0" w:color="auto"/>
        <w:right w:val="none" w:sz="0" w:space="0" w:color="auto"/>
      </w:divBdr>
    </w:div>
    <w:div w:id="1682778315">
      <w:bodyDiv w:val="1"/>
      <w:marLeft w:val="0"/>
      <w:marRight w:val="0"/>
      <w:marTop w:val="0"/>
      <w:marBottom w:val="0"/>
      <w:divBdr>
        <w:top w:val="none" w:sz="0" w:space="0" w:color="auto"/>
        <w:left w:val="none" w:sz="0" w:space="0" w:color="auto"/>
        <w:bottom w:val="none" w:sz="0" w:space="0" w:color="auto"/>
        <w:right w:val="none" w:sz="0" w:space="0" w:color="auto"/>
      </w:divBdr>
    </w:div>
    <w:div w:id="1683387558">
      <w:bodyDiv w:val="1"/>
      <w:marLeft w:val="0"/>
      <w:marRight w:val="0"/>
      <w:marTop w:val="0"/>
      <w:marBottom w:val="0"/>
      <w:divBdr>
        <w:top w:val="none" w:sz="0" w:space="0" w:color="auto"/>
        <w:left w:val="none" w:sz="0" w:space="0" w:color="auto"/>
        <w:bottom w:val="none" w:sz="0" w:space="0" w:color="auto"/>
        <w:right w:val="none" w:sz="0" w:space="0" w:color="auto"/>
      </w:divBdr>
    </w:div>
    <w:div w:id="1683432639">
      <w:bodyDiv w:val="1"/>
      <w:marLeft w:val="0"/>
      <w:marRight w:val="0"/>
      <w:marTop w:val="0"/>
      <w:marBottom w:val="0"/>
      <w:divBdr>
        <w:top w:val="none" w:sz="0" w:space="0" w:color="auto"/>
        <w:left w:val="none" w:sz="0" w:space="0" w:color="auto"/>
        <w:bottom w:val="none" w:sz="0" w:space="0" w:color="auto"/>
        <w:right w:val="none" w:sz="0" w:space="0" w:color="auto"/>
      </w:divBdr>
    </w:div>
    <w:div w:id="1683585215">
      <w:bodyDiv w:val="1"/>
      <w:marLeft w:val="0"/>
      <w:marRight w:val="0"/>
      <w:marTop w:val="0"/>
      <w:marBottom w:val="0"/>
      <w:divBdr>
        <w:top w:val="none" w:sz="0" w:space="0" w:color="auto"/>
        <w:left w:val="none" w:sz="0" w:space="0" w:color="auto"/>
        <w:bottom w:val="none" w:sz="0" w:space="0" w:color="auto"/>
        <w:right w:val="none" w:sz="0" w:space="0" w:color="auto"/>
      </w:divBdr>
    </w:div>
    <w:div w:id="1684748300">
      <w:bodyDiv w:val="1"/>
      <w:marLeft w:val="0"/>
      <w:marRight w:val="0"/>
      <w:marTop w:val="0"/>
      <w:marBottom w:val="0"/>
      <w:divBdr>
        <w:top w:val="none" w:sz="0" w:space="0" w:color="auto"/>
        <w:left w:val="none" w:sz="0" w:space="0" w:color="auto"/>
        <w:bottom w:val="none" w:sz="0" w:space="0" w:color="auto"/>
        <w:right w:val="none" w:sz="0" w:space="0" w:color="auto"/>
      </w:divBdr>
    </w:div>
    <w:div w:id="1684933598">
      <w:bodyDiv w:val="1"/>
      <w:marLeft w:val="0"/>
      <w:marRight w:val="0"/>
      <w:marTop w:val="0"/>
      <w:marBottom w:val="0"/>
      <w:divBdr>
        <w:top w:val="none" w:sz="0" w:space="0" w:color="auto"/>
        <w:left w:val="none" w:sz="0" w:space="0" w:color="auto"/>
        <w:bottom w:val="none" w:sz="0" w:space="0" w:color="auto"/>
        <w:right w:val="none" w:sz="0" w:space="0" w:color="auto"/>
      </w:divBdr>
    </w:div>
    <w:div w:id="1685011589">
      <w:bodyDiv w:val="1"/>
      <w:marLeft w:val="0"/>
      <w:marRight w:val="0"/>
      <w:marTop w:val="0"/>
      <w:marBottom w:val="0"/>
      <w:divBdr>
        <w:top w:val="none" w:sz="0" w:space="0" w:color="auto"/>
        <w:left w:val="none" w:sz="0" w:space="0" w:color="auto"/>
        <w:bottom w:val="none" w:sz="0" w:space="0" w:color="auto"/>
        <w:right w:val="none" w:sz="0" w:space="0" w:color="auto"/>
      </w:divBdr>
    </w:div>
    <w:div w:id="1685201875">
      <w:bodyDiv w:val="1"/>
      <w:marLeft w:val="0"/>
      <w:marRight w:val="0"/>
      <w:marTop w:val="0"/>
      <w:marBottom w:val="0"/>
      <w:divBdr>
        <w:top w:val="none" w:sz="0" w:space="0" w:color="auto"/>
        <w:left w:val="none" w:sz="0" w:space="0" w:color="auto"/>
        <w:bottom w:val="none" w:sz="0" w:space="0" w:color="auto"/>
        <w:right w:val="none" w:sz="0" w:space="0" w:color="auto"/>
      </w:divBdr>
    </w:div>
    <w:div w:id="1685745805">
      <w:bodyDiv w:val="1"/>
      <w:marLeft w:val="0"/>
      <w:marRight w:val="0"/>
      <w:marTop w:val="0"/>
      <w:marBottom w:val="0"/>
      <w:divBdr>
        <w:top w:val="none" w:sz="0" w:space="0" w:color="auto"/>
        <w:left w:val="none" w:sz="0" w:space="0" w:color="auto"/>
        <w:bottom w:val="none" w:sz="0" w:space="0" w:color="auto"/>
        <w:right w:val="none" w:sz="0" w:space="0" w:color="auto"/>
      </w:divBdr>
    </w:div>
    <w:div w:id="1685788308">
      <w:bodyDiv w:val="1"/>
      <w:marLeft w:val="0"/>
      <w:marRight w:val="0"/>
      <w:marTop w:val="0"/>
      <w:marBottom w:val="0"/>
      <w:divBdr>
        <w:top w:val="none" w:sz="0" w:space="0" w:color="auto"/>
        <w:left w:val="none" w:sz="0" w:space="0" w:color="auto"/>
        <w:bottom w:val="none" w:sz="0" w:space="0" w:color="auto"/>
        <w:right w:val="none" w:sz="0" w:space="0" w:color="auto"/>
      </w:divBdr>
    </w:div>
    <w:div w:id="1687629569">
      <w:bodyDiv w:val="1"/>
      <w:marLeft w:val="0"/>
      <w:marRight w:val="0"/>
      <w:marTop w:val="0"/>
      <w:marBottom w:val="0"/>
      <w:divBdr>
        <w:top w:val="none" w:sz="0" w:space="0" w:color="auto"/>
        <w:left w:val="none" w:sz="0" w:space="0" w:color="auto"/>
        <w:bottom w:val="none" w:sz="0" w:space="0" w:color="auto"/>
        <w:right w:val="none" w:sz="0" w:space="0" w:color="auto"/>
      </w:divBdr>
    </w:div>
    <w:div w:id="1687949092">
      <w:bodyDiv w:val="1"/>
      <w:marLeft w:val="0"/>
      <w:marRight w:val="0"/>
      <w:marTop w:val="0"/>
      <w:marBottom w:val="0"/>
      <w:divBdr>
        <w:top w:val="none" w:sz="0" w:space="0" w:color="auto"/>
        <w:left w:val="none" w:sz="0" w:space="0" w:color="auto"/>
        <w:bottom w:val="none" w:sz="0" w:space="0" w:color="auto"/>
        <w:right w:val="none" w:sz="0" w:space="0" w:color="auto"/>
      </w:divBdr>
    </w:div>
    <w:div w:id="1687949821">
      <w:bodyDiv w:val="1"/>
      <w:marLeft w:val="0"/>
      <w:marRight w:val="0"/>
      <w:marTop w:val="0"/>
      <w:marBottom w:val="0"/>
      <w:divBdr>
        <w:top w:val="none" w:sz="0" w:space="0" w:color="auto"/>
        <w:left w:val="none" w:sz="0" w:space="0" w:color="auto"/>
        <w:bottom w:val="none" w:sz="0" w:space="0" w:color="auto"/>
        <w:right w:val="none" w:sz="0" w:space="0" w:color="auto"/>
      </w:divBdr>
    </w:div>
    <w:div w:id="1688098083">
      <w:bodyDiv w:val="1"/>
      <w:marLeft w:val="0"/>
      <w:marRight w:val="0"/>
      <w:marTop w:val="0"/>
      <w:marBottom w:val="0"/>
      <w:divBdr>
        <w:top w:val="none" w:sz="0" w:space="0" w:color="auto"/>
        <w:left w:val="none" w:sz="0" w:space="0" w:color="auto"/>
        <w:bottom w:val="none" w:sz="0" w:space="0" w:color="auto"/>
        <w:right w:val="none" w:sz="0" w:space="0" w:color="auto"/>
      </w:divBdr>
    </w:div>
    <w:div w:id="1688366018">
      <w:bodyDiv w:val="1"/>
      <w:marLeft w:val="0"/>
      <w:marRight w:val="0"/>
      <w:marTop w:val="0"/>
      <w:marBottom w:val="0"/>
      <w:divBdr>
        <w:top w:val="none" w:sz="0" w:space="0" w:color="auto"/>
        <w:left w:val="none" w:sz="0" w:space="0" w:color="auto"/>
        <w:bottom w:val="none" w:sz="0" w:space="0" w:color="auto"/>
        <w:right w:val="none" w:sz="0" w:space="0" w:color="auto"/>
      </w:divBdr>
    </w:div>
    <w:div w:id="1688561206">
      <w:bodyDiv w:val="1"/>
      <w:marLeft w:val="0"/>
      <w:marRight w:val="0"/>
      <w:marTop w:val="0"/>
      <w:marBottom w:val="0"/>
      <w:divBdr>
        <w:top w:val="none" w:sz="0" w:space="0" w:color="auto"/>
        <w:left w:val="none" w:sz="0" w:space="0" w:color="auto"/>
        <w:bottom w:val="none" w:sz="0" w:space="0" w:color="auto"/>
        <w:right w:val="none" w:sz="0" w:space="0" w:color="auto"/>
      </w:divBdr>
    </w:div>
    <w:div w:id="1689478369">
      <w:bodyDiv w:val="1"/>
      <w:marLeft w:val="0"/>
      <w:marRight w:val="0"/>
      <w:marTop w:val="0"/>
      <w:marBottom w:val="0"/>
      <w:divBdr>
        <w:top w:val="none" w:sz="0" w:space="0" w:color="auto"/>
        <w:left w:val="none" w:sz="0" w:space="0" w:color="auto"/>
        <w:bottom w:val="none" w:sz="0" w:space="0" w:color="auto"/>
        <w:right w:val="none" w:sz="0" w:space="0" w:color="auto"/>
      </w:divBdr>
    </w:div>
    <w:div w:id="1689673310">
      <w:bodyDiv w:val="1"/>
      <w:marLeft w:val="0"/>
      <w:marRight w:val="0"/>
      <w:marTop w:val="0"/>
      <w:marBottom w:val="0"/>
      <w:divBdr>
        <w:top w:val="none" w:sz="0" w:space="0" w:color="auto"/>
        <w:left w:val="none" w:sz="0" w:space="0" w:color="auto"/>
        <w:bottom w:val="none" w:sz="0" w:space="0" w:color="auto"/>
        <w:right w:val="none" w:sz="0" w:space="0" w:color="auto"/>
      </w:divBdr>
    </w:div>
    <w:div w:id="1689865432">
      <w:bodyDiv w:val="1"/>
      <w:marLeft w:val="0"/>
      <w:marRight w:val="0"/>
      <w:marTop w:val="0"/>
      <w:marBottom w:val="0"/>
      <w:divBdr>
        <w:top w:val="none" w:sz="0" w:space="0" w:color="auto"/>
        <w:left w:val="none" w:sz="0" w:space="0" w:color="auto"/>
        <w:bottom w:val="none" w:sz="0" w:space="0" w:color="auto"/>
        <w:right w:val="none" w:sz="0" w:space="0" w:color="auto"/>
      </w:divBdr>
    </w:div>
    <w:div w:id="1689914695">
      <w:bodyDiv w:val="1"/>
      <w:marLeft w:val="0"/>
      <w:marRight w:val="0"/>
      <w:marTop w:val="0"/>
      <w:marBottom w:val="0"/>
      <w:divBdr>
        <w:top w:val="none" w:sz="0" w:space="0" w:color="auto"/>
        <w:left w:val="none" w:sz="0" w:space="0" w:color="auto"/>
        <w:bottom w:val="none" w:sz="0" w:space="0" w:color="auto"/>
        <w:right w:val="none" w:sz="0" w:space="0" w:color="auto"/>
      </w:divBdr>
    </w:div>
    <w:div w:id="1689983377">
      <w:bodyDiv w:val="1"/>
      <w:marLeft w:val="0"/>
      <w:marRight w:val="0"/>
      <w:marTop w:val="0"/>
      <w:marBottom w:val="0"/>
      <w:divBdr>
        <w:top w:val="none" w:sz="0" w:space="0" w:color="auto"/>
        <w:left w:val="none" w:sz="0" w:space="0" w:color="auto"/>
        <w:bottom w:val="none" w:sz="0" w:space="0" w:color="auto"/>
        <w:right w:val="none" w:sz="0" w:space="0" w:color="auto"/>
      </w:divBdr>
    </w:div>
    <w:div w:id="1689990078">
      <w:bodyDiv w:val="1"/>
      <w:marLeft w:val="0"/>
      <w:marRight w:val="0"/>
      <w:marTop w:val="0"/>
      <w:marBottom w:val="0"/>
      <w:divBdr>
        <w:top w:val="none" w:sz="0" w:space="0" w:color="auto"/>
        <w:left w:val="none" w:sz="0" w:space="0" w:color="auto"/>
        <w:bottom w:val="none" w:sz="0" w:space="0" w:color="auto"/>
        <w:right w:val="none" w:sz="0" w:space="0" w:color="auto"/>
      </w:divBdr>
    </w:div>
    <w:div w:id="1691108140">
      <w:bodyDiv w:val="1"/>
      <w:marLeft w:val="0"/>
      <w:marRight w:val="0"/>
      <w:marTop w:val="0"/>
      <w:marBottom w:val="0"/>
      <w:divBdr>
        <w:top w:val="none" w:sz="0" w:space="0" w:color="auto"/>
        <w:left w:val="none" w:sz="0" w:space="0" w:color="auto"/>
        <w:bottom w:val="none" w:sz="0" w:space="0" w:color="auto"/>
        <w:right w:val="none" w:sz="0" w:space="0" w:color="auto"/>
      </w:divBdr>
    </w:div>
    <w:div w:id="1691838097">
      <w:bodyDiv w:val="1"/>
      <w:marLeft w:val="0"/>
      <w:marRight w:val="0"/>
      <w:marTop w:val="0"/>
      <w:marBottom w:val="0"/>
      <w:divBdr>
        <w:top w:val="none" w:sz="0" w:space="0" w:color="auto"/>
        <w:left w:val="none" w:sz="0" w:space="0" w:color="auto"/>
        <w:bottom w:val="none" w:sz="0" w:space="0" w:color="auto"/>
        <w:right w:val="none" w:sz="0" w:space="0" w:color="auto"/>
      </w:divBdr>
    </w:div>
    <w:div w:id="1692609800">
      <w:bodyDiv w:val="1"/>
      <w:marLeft w:val="0"/>
      <w:marRight w:val="0"/>
      <w:marTop w:val="0"/>
      <w:marBottom w:val="0"/>
      <w:divBdr>
        <w:top w:val="none" w:sz="0" w:space="0" w:color="auto"/>
        <w:left w:val="none" w:sz="0" w:space="0" w:color="auto"/>
        <w:bottom w:val="none" w:sz="0" w:space="0" w:color="auto"/>
        <w:right w:val="none" w:sz="0" w:space="0" w:color="auto"/>
      </w:divBdr>
    </w:div>
    <w:div w:id="1692755841">
      <w:bodyDiv w:val="1"/>
      <w:marLeft w:val="0"/>
      <w:marRight w:val="0"/>
      <w:marTop w:val="0"/>
      <w:marBottom w:val="0"/>
      <w:divBdr>
        <w:top w:val="none" w:sz="0" w:space="0" w:color="auto"/>
        <w:left w:val="none" w:sz="0" w:space="0" w:color="auto"/>
        <w:bottom w:val="none" w:sz="0" w:space="0" w:color="auto"/>
        <w:right w:val="none" w:sz="0" w:space="0" w:color="auto"/>
      </w:divBdr>
    </w:div>
    <w:div w:id="1693149873">
      <w:bodyDiv w:val="1"/>
      <w:marLeft w:val="0"/>
      <w:marRight w:val="0"/>
      <w:marTop w:val="0"/>
      <w:marBottom w:val="0"/>
      <w:divBdr>
        <w:top w:val="none" w:sz="0" w:space="0" w:color="auto"/>
        <w:left w:val="none" w:sz="0" w:space="0" w:color="auto"/>
        <w:bottom w:val="none" w:sz="0" w:space="0" w:color="auto"/>
        <w:right w:val="none" w:sz="0" w:space="0" w:color="auto"/>
      </w:divBdr>
    </w:div>
    <w:div w:id="1694258426">
      <w:bodyDiv w:val="1"/>
      <w:marLeft w:val="0"/>
      <w:marRight w:val="0"/>
      <w:marTop w:val="0"/>
      <w:marBottom w:val="0"/>
      <w:divBdr>
        <w:top w:val="none" w:sz="0" w:space="0" w:color="auto"/>
        <w:left w:val="none" w:sz="0" w:space="0" w:color="auto"/>
        <w:bottom w:val="none" w:sz="0" w:space="0" w:color="auto"/>
        <w:right w:val="none" w:sz="0" w:space="0" w:color="auto"/>
      </w:divBdr>
    </w:div>
    <w:div w:id="1694265198">
      <w:bodyDiv w:val="1"/>
      <w:marLeft w:val="0"/>
      <w:marRight w:val="0"/>
      <w:marTop w:val="0"/>
      <w:marBottom w:val="0"/>
      <w:divBdr>
        <w:top w:val="none" w:sz="0" w:space="0" w:color="auto"/>
        <w:left w:val="none" w:sz="0" w:space="0" w:color="auto"/>
        <w:bottom w:val="none" w:sz="0" w:space="0" w:color="auto"/>
        <w:right w:val="none" w:sz="0" w:space="0" w:color="auto"/>
      </w:divBdr>
    </w:div>
    <w:div w:id="1694528953">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351067">
      <w:bodyDiv w:val="1"/>
      <w:marLeft w:val="0"/>
      <w:marRight w:val="0"/>
      <w:marTop w:val="0"/>
      <w:marBottom w:val="0"/>
      <w:divBdr>
        <w:top w:val="none" w:sz="0" w:space="0" w:color="auto"/>
        <w:left w:val="none" w:sz="0" w:space="0" w:color="auto"/>
        <w:bottom w:val="none" w:sz="0" w:space="0" w:color="auto"/>
        <w:right w:val="none" w:sz="0" w:space="0" w:color="auto"/>
      </w:divBdr>
    </w:div>
    <w:div w:id="1695497885">
      <w:bodyDiv w:val="1"/>
      <w:marLeft w:val="0"/>
      <w:marRight w:val="0"/>
      <w:marTop w:val="0"/>
      <w:marBottom w:val="0"/>
      <w:divBdr>
        <w:top w:val="none" w:sz="0" w:space="0" w:color="auto"/>
        <w:left w:val="none" w:sz="0" w:space="0" w:color="auto"/>
        <w:bottom w:val="none" w:sz="0" w:space="0" w:color="auto"/>
        <w:right w:val="none" w:sz="0" w:space="0" w:color="auto"/>
      </w:divBdr>
    </w:div>
    <w:div w:id="1696616803">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080744">
      <w:bodyDiv w:val="1"/>
      <w:marLeft w:val="0"/>
      <w:marRight w:val="0"/>
      <w:marTop w:val="0"/>
      <w:marBottom w:val="0"/>
      <w:divBdr>
        <w:top w:val="none" w:sz="0" w:space="0" w:color="auto"/>
        <w:left w:val="none" w:sz="0" w:space="0" w:color="auto"/>
        <w:bottom w:val="none" w:sz="0" w:space="0" w:color="auto"/>
        <w:right w:val="none" w:sz="0" w:space="0" w:color="auto"/>
      </w:divBdr>
    </w:div>
    <w:div w:id="1697463229">
      <w:bodyDiv w:val="1"/>
      <w:marLeft w:val="0"/>
      <w:marRight w:val="0"/>
      <w:marTop w:val="0"/>
      <w:marBottom w:val="0"/>
      <w:divBdr>
        <w:top w:val="none" w:sz="0" w:space="0" w:color="auto"/>
        <w:left w:val="none" w:sz="0" w:space="0" w:color="auto"/>
        <w:bottom w:val="none" w:sz="0" w:space="0" w:color="auto"/>
        <w:right w:val="none" w:sz="0" w:space="0" w:color="auto"/>
      </w:divBdr>
    </w:div>
    <w:div w:id="1697660877">
      <w:bodyDiv w:val="1"/>
      <w:marLeft w:val="0"/>
      <w:marRight w:val="0"/>
      <w:marTop w:val="0"/>
      <w:marBottom w:val="0"/>
      <w:divBdr>
        <w:top w:val="none" w:sz="0" w:space="0" w:color="auto"/>
        <w:left w:val="none" w:sz="0" w:space="0" w:color="auto"/>
        <w:bottom w:val="none" w:sz="0" w:space="0" w:color="auto"/>
        <w:right w:val="none" w:sz="0" w:space="0" w:color="auto"/>
      </w:divBdr>
    </w:div>
    <w:div w:id="1698192908">
      <w:bodyDiv w:val="1"/>
      <w:marLeft w:val="0"/>
      <w:marRight w:val="0"/>
      <w:marTop w:val="0"/>
      <w:marBottom w:val="0"/>
      <w:divBdr>
        <w:top w:val="none" w:sz="0" w:space="0" w:color="auto"/>
        <w:left w:val="none" w:sz="0" w:space="0" w:color="auto"/>
        <w:bottom w:val="none" w:sz="0" w:space="0" w:color="auto"/>
        <w:right w:val="none" w:sz="0" w:space="0" w:color="auto"/>
      </w:divBdr>
    </w:div>
    <w:div w:id="1698655629">
      <w:bodyDiv w:val="1"/>
      <w:marLeft w:val="0"/>
      <w:marRight w:val="0"/>
      <w:marTop w:val="0"/>
      <w:marBottom w:val="0"/>
      <w:divBdr>
        <w:top w:val="none" w:sz="0" w:space="0" w:color="auto"/>
        <w:left w:val="none" w:sz="0" w:space="0" w:color="auto"/>
        <w:bottom w:val="none" w:sz="0" w:space="0" w:color="auto"/>
        <w:right w:val="none" w:sz="0" w:space="0" w:color="auto"/>
      </w:divBdr>
    </w:div>
    <w:div w:id="1699352866">
      <w:bodyDiv w:val="1"/>
      <w:marLeft w:val="0"/>
      <w:marRight w:val="0"/>
      <w:marTop w:val="0"/>
      <w:marBottom w:val="0"/>
      <w:divBdr>
        <w:top w:val="none" w:sz="0" w:space="0" w:color="auto"/>
        <w:left w:val="none" w:sz="0" w:space="0" w:color="auto"/>
        <w:bottom w:val="none" w:sz="0" w:space="0" w:color="auto"/>
        <w:right w:val="none" w:sz="0" w:space="0" w:color="auto"/>
      </w:divBdr>
    </w:div>
    <w:div w:id="1699425191">
      <w:bodyDiv w:val="1"/>
      <w:marLeft w:val="0"/>
      <w:marRight w:val="0"/>
      <w:marTop w:val="0"/>
      <w:marBottom w:val="0"/>
      <w:divBdr>
        <w:top w:val="none" w:sz="0" w:space="0" w:color="auto"/>
        <w:left w:val="none" w:sz="0" w:space="0" w:color="auto"/>
        <w:bottom w:val="none" w:sz="0" w:space="0" w:color="auto"/>
        <w:right w:val="none" w:sz="0" w:space="0" w:color="auto"/>
      </w:divBdr>
    </w:div>
    <w:div w:id="1700467618">
      <w:bodyDiv w:val="1"/>
      <w:marLeft w:val="0"/>
      <w:marRight w:val="0"/>
      <w:marTop w:val="0"/>
      <w:marBottom w:val="0"/>
      <w:divBdr>
        <w:top w:val="none" w:sz="0" w:space="0" w:color="auto"/>
        <w:left w:val="none" w:sz="0" w:space="0" w:color="auto"/>
        <w:bottom w:val="none" w:sz="0" w:space="0" w:color="auto"/>
        <w:right w:val="none" w:sz="0" w:space="0" w:color="auto"/>
      </w:divBdr>
    </w:div>
    <w:div w:id="1700662815">
      <w:bodyDiv w:val="1"/>
      <w:marLeft w:val="0"/>
      <w:marRight w:val="0"/>
      <w:marTop w:val="0"/>
      <w:marBottom w:val="0"/>
      <w:divBdr>
        <w:top w:val="none" w:sz="0" w:space="0" w:color="auto"/>
        <w:left w:val="none" w:sz="0" w:space="0" w:color="auto"/>
        <w:bottom w:val="none" w:sz="0" w:space="0" w:color="auto"/>
        <w:right w:val="none" w:sz="0" w:space="0" w:color="auto"/>
      </w:divBdr>
    </w:div>
    <w:div w:id="1700887264">
      <w:bodyDiv w:val="1"/>
      <w:marLeft w:val="0"/>
      <w:marRight w:val="0"/>
      <w:marTop w:val="0"/>
      <w:marBottom w:val="0"/>
      <w:divBdr>
        <w:top w:val="none" w:sz="0" w:space="0" w:color="auto"/>
        <w:left w:val="none" w:sz="0" w:space="0" w:color="auto"/>
        <w:bottom w:val="none" w:sz="0" w:space="0" w:color="auto"/>
        <w:right w:val="none" w:sz="0" w:space="0" w:color="auto"/>
      </w:divBdr>
    </w:div>
    <w:div w:id="1701397143">
      <w:bodyDiv w:val="1"/>
      <w:marLeft w:val="0"/>
      <w:marRight w:val="0"/>
      <w:marTop w:val="0"/>
      <w:marBottom w:val="0"/>
      <w:divBdr>
        <w:top w:val="none" w:sz="0" w:space="0" w:color="auto"/>
        <w:left w:val="none" w:sz="0" w:space="0" w:color="auto"/>
        <w:bottom w:val="none" w:sz="0" w:space="0" w:color="auto"/>
        <w:right w:val="none" w:sz="0" w:space="0" w:color="auto"/>
      </w:divBdr>
    </w:div>
    <w:div w:id="1701658674">
      <w:bodyDiv w:val="1"/>
      <w:marLeft w:val="0"/>
      <w:marRight w:val="0"/>
      <w:marTop w:val="0"/>
      <w:marBottom w:val="0"/>
      <w:divBdr>
        <w:top w:val="none" w:sz="0" w:space="0" w:color="auto"/>
        <w:left w:val="none" w:sz="0" w:space="0" w:color="auto"/>
        <w:bottom w:val="none" w:sz="0" w:space="0" w:color="auto"/>
        <w:right w:val="none" w:sz="0" w:space="0" w:color="auto"/>
      </w:divBdr>
    </w:div>
    <w:div w:id="1702391328">
      <w:bodyDiv w:val="1"/>
      <w:marLeft w:val="0"/>
      <w:marRight w:val="0"/>
      <w:marTop w:val="0"/>
      <w:marBottom w:val="0"/>
      <w:divBdr>
        <w:top w:val="none" w:sz="0" w:space="0" w:color="auto"/>
        <w:left w:val="none" w:sz="0" w:space="0" w:color="auto"/>
        <w:bottom w:val="none" w:sz="0" w:space="0" w:color="auto"/>
        <w:right w:val="none" w:sz="0" w:space="0" w:color="auto"/>
      </w:divBdr>
    </w:div>
    <w:div w:id="1702783049">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901859">
      <w:bodyDiv w:val="1"/>
      <w:marLeft w:val="0"/>
      <w:marRight w:val="0"/>
      <w:marTop w:val="0"/>
      <w:marBottom w:val="0"/>
      <w:divBdr>
        <w:top w:val="none" w:sz="0" w:space="0" w:color="auto"/>
        <w:left w:val="none" w:sz="0" w:space="0" w:color="auto"/>
        <w:bottom w:val="none" w:sz="0" w:space="0" w:color="auto"/>
        <w:right w:val="none" w:sz="0" w:space="0" w:color="auto"/>
      </w:divBdr>
    </w:div>
    <w:div w:id="1703702984">
      <w:bodyDiv w:val="1"/>
      <w:marLeft w:val="0"/>
      <w:marRight w:val="0"/>
      <w:marTop w:val="0"/>
      <w:marBottom w:val="0"/>
      <w:divBdr>
        <w:top w:val="none" w:sz="0" w:space="0" w:color="auto"/>
        <w:left w:val="none" w:sz="0" w:space="0" w:color="auto"/>
        <w:bottom w:val="none" w:sz="0" w:space="0" w:color="auto"/>
        <w:right w:val="none" w:sz="0" w:space="0" w:color="auto"/>
      </w:divBdr>
    </w:div>
    <w:div w:id="1704086648">
      <w:bodyDiv w:val="1"/>
      <w:marLeft w:val="0"/>
      <w:marRight w:val="0"/>
      <w:marTop w:val="0"/>
      <w:marBottom w:val="0"/>
      <w:divBdr>
        <w:top w:val="none" w:sz="0" w:space="0" w:color="auto"/>
        <w:left w:val="none" w:sz="0" w:space="0" w:color="auto"/>
        <w:bottom w:val="none" w:sz="0" w:space="0" w:color="auto"/>
        <w:right w:val="none" w:sz="0" w:space="0" w:color="auto"/>
      </w:divBdr>
    </w:div>
    <w:div w:id="1704745313">
      <w:bodyDiv w:val="1"/>
      <w:marLeft w:val="0"/>
      <w:marRight w:val="0"/>
      <w:marTop w:val="0"/>
      <w:marBottom w:val="0"/>
      <w:divBdr>
        <w:top w:val="none" w:sz="0" w:space="0" w:color="auto"/>
        <w:left w:val="none" w:sz="0" w:space="0" w:color="auto"/>
        <w:bottom w:val="none" w:sz="0" w:space="0" w:color="auto"/>
        <w:right w:val="none" w:sz="0" w:space="0" w:color="auto"/>
      </w:divBdr>
    </w:div>
    <w:div w:id="1705515048">
      <w:bodyDiv w:val="1"/>
      <w:marLeft w:val="0"/>
      <w:marRight w:val="0"/>
      <w:marTop w:val="0"/>
      <w:marBottom w:val="0"/>
      <w:divBdr>
        <w:top w:val="none" w:sz="0" w:space="0" w:color="auto"/>
        <w:left w:val="none" w:sz="0" w:space="0" w:color="auto"/>
        <w:bottom w:val="none" w:sz="0" w:space="0" w:color="auto"/>
        <w:right w:val="none" w:sz="0" w:space="0" w:color="auto"/>
      </w:divBdr>
    </w:div>
    <w:div w:id="1705593631">
      <w:bodyDiv w:val="1"/>
      <w:marLeft w:val="0"/>
      <w:marRight w:val="0"/>
      <w:marTop w:val="0"/>
      <w:marBottom w:val="0"/>
      <w:divBdr>
        <w:top w:val="none" w:sz="0" w:space="0" w:color="auto"/>
        <w:left w:val="none" w:sz="0" w:space="0" w:color="auto"/>
        <w:bottom w:val="none" w:sz="0" w:space="0" w:color="auto"/>
        <w:right w:val="none" w:sz="0" w:space="0" w:color="auto"/>
      </w:divBdr>
    </w:div>
    <w:div w:id="1705902159">
      <w:bodyDiv w:val="1"/>
      <w:marLeft w:val="0"/>
      <w:marRight w:val="0"/>
      <w:marTop w:val="0"/>
      <w:marBottom w:val="0"/>
      <w:divBdr>
        <w:top w:val="none" w:sz="0" w:space="0" w:color="auto"/>
        <w:left w:val="none" w:sz="0" w:space="0" w:color="auto"/>
        <w:bottom w:val="none" w:sz="0" w:space="0" w:color="auto"/>
        <w:right w:val="none" w:sz="0" w:space="0" w:color="auto"/>
      </w:divBdr>
    </w:div>
    <w:div w:id="1706171065">
      <w:bodyDiv w:val="1"/>
      <w:marLeft w:val="0"/>
      <w:marRight w:val="0"/>
      <w:marTop w:val="0"/>
      <w:marBottom w:val="0"/>
      <w:divBdr>
        <w:top w:val="none" w:sz="0" w:space="0" w:color="auto"/>
        <w:left w:val="none" w:sz="0" w:space="0" w:color="auto"/>
        <w:bottom w:val="none" w:sz="0" w:space="0" w:color="auto"/>
        <w:right w:val="none" w:sz="0" w:space="0" w:color="auto"/>
      </w:divBdr>
    </w:div>
    <w:div w:id="1707178467">
      <w:bodyDiv w:val="1"/>
      <w:marLeft w:val="0"/>
      <w:marRight w:val="0"/>
      <w:marTop w:val="0"/>
      <w:marBottom w:val="0"/>
      <w:divBdr>
        <w:top w:val="none" w:sz="0" w:space="0" w:color="auto"/>
        <w:left w:val="none" w:sz="0" w:space="0" w:color="auto"/>
        <w:bottom w:val="none" w:sz="0" w:space="0" w:color="auto"/>
        <w:right w:val="none" w:sz="0" w:space="0" w:color="auto"/>
      </w:divBdr>
    </w:div>
    <w:div w:id="1707370295">
      <w:bodyDiv w:val="1"/>
      <w:marLeft w:val="0"/>
      <w:marRight w:val="0"/>
      <w:marTop w:val="0"/>
      <w:marBottom w:val="0"/>
      <w:divBdr>
        <w:top w:val="none" w:sz="0" w:space="0" w:color="auto"/>
        <w:left w:val="none" w:sz="0" w:space="0" w:color="auto"/>
        <w:bottom w:val="none" w:sz="0" w:space="0" w:color="auto"/>
        <w:right w:val="none" w:sz="0" w:space="0" w:color="auto"/>
      </w:divBdr>
    </w:div>
    <w:div w:id="1707871378">
      <w:bodyDiv w:val="1"/>
      <w:marLeft w:val="0"/>
      <w:marRight w:val="0"/>
      <w:marTop w:val="0"/>
      <w:marBottom w:val="0"/>
      <w:divBdr>
        <w:top w:val="none" w:sz="0" w:space="0" w:color="auto"/>
        <w:left w:val="none" w:sz="0" w:space="0" w:color="auto"/>
        <w:bottom w:val="none" w:sz="0" w:space="0" w:color="auto"/>
        <w:right w:val="none" w:sz="0" w:space="0" w:color="auto"/>
      </w:divBdr>
    </w:div>
    <w:div w:id="1708725227">
      <w:bodyDiv w:val="1"/>
      <w:marLeft w:val="0"/>
      <w:marRight w:val="0"/>
      <w:marTop w:val="0"/>
      <w:marBottom w:val="0"/>
      <w:divBdr>
        <w:top w:val="none" w:sz="0" w:space="0" w:color="auto"/>
        <w:left w:val="none" w:sz="0" w:space="0" w:color="auto"/>
        <w:bottom w:val="none" w:sz="0" w:space="0" w:color="auto"/>
        <w:right w:val="none" w:sz="0" w:space="0" w:color="auto"/>
      </w:divBdr>
    </w:div>
    <w:div w:id="1709914809">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883233">
      <w:bodyDiv w:val="1"/>
      <w:marLeft w:val="0"/>
      <w:marRight w:val="0"/>
      <w:marTop w:val="0"/>
      <w:marBottom w:val="0"/>
      <w:divBdr>
        <w:top w:val="none" w:sz="0" w:space="0" w:color="auto"/>
        <w:left w:val="none" w:sz="0" w:space="0" w:color="auto"/>
        <w:bottom w:val="none" w:sz="0" w:space="0" w:color="auto"/>
        <w:right w:val="none" w:sz="0" w:space="0" w:color="auto"/>
      </w:divBdr>
    </w:div>
    <w:div w:id="1711107605">
      <w:bodyDiv w:val="1"/>
      <w:marLeft w:val="0"/>
      <w:marRight w:val="0"/>
      <w:marTop w:val="0"/>
      <w:marBottom w:val="0"/>
      <w:divBdr>
        <w:top w:val="none" w:sz="0" w:space="0" w:color="auto"/>
        <w:left w:val="none" w:sz="0" w:space="0" w:color="auto"/>
        <w:bottom w:val="none" w:sz="0" w:space="0" w:color="auto"/>
        <w:right w:val="none" w:sz="0" w:space="0" w:color="auto"/>
      </w:divBdr>
    </w:div>
    <w:div w:id="1711759212">
      <w:bodyDiv w:val="1"/>
      <w:marLeft w:val="0"/>
      <w:marRight w:val="0"/>
      <w:marTop w:val="0"/>
      <w:marBottom w:val="0"/>
      <w:divBdr>
        <w:top w:val="none" w:sz="0" w:space="0" w:color="auto"/>
        <w:left w:val="none" w:sz="0" w:space="0" w:color="auto"/>
        <w:bottom w:val="none" w:sz="0" w:space="0" w:color="auto"/>
        <w:right w:val="none" w:sz="0" w:space="0" w:color="auto"/>
      </w:divBdr>
    </w:div>
    <w:div w:id="1712025521">
      <w:bodyDiv w:val="1"/>
      <w:marLeft w:val="0"/>
      <w:marRight w:val="0"/>
      <w:marTop w:val="0"/>
      <w:marBottom w:val="0"/>
      <w:divBdr>
        <w:top w:val="none" w:sz="0" w:space="0" w:color="auto"/>
        <w:left w:val="none" w:sz="0" w:space="0" w:color="auto"/>
        <w:bottom w:val="none" w:sz="0" w:space="0" w:color="auto"/>
        <w:right w:val="none" w:sz="0" w:space="0" w:color="auto"/>
      </w:divBdr>
    </w:div>
    <w:div w:id="1712877855">
      <w:bodyDiv w:val="1"/>
      <w:marLeft w:val="0"/>
      <w:marRight w:val="0"/>
      <w:marTop w:val="0"/>
      <w:marBottom w:val="0"/>
      <w:divBdr>
        <w:top w:val="none" w:sz="0" w:space="0" w:color="auto"/>
        <w:left w:val="none" w:sz="0" w:space="0" w:color="auto"/>
        <w:bottom w:val="none" w:sz="0" w:space="0" w:color="auto"/>
        <w:right w:val="none" w:sz="0" w:space="0" w:color="auto"/>
      </w:divBdr>
    </w:div>
    <w:div w:id="1713191701">
      <w:bodyDiv w:val="1"/>
      <w:marLeft w:val="0"/>
      <w:marRight w:val="0"/>
      <w:marTop w:val="0"/>
      <w:marBottom w:val="0"/>
      <w:divBdr>
        <w:top w:val="none" w:sz="0" w:space="0" w:color="auto"/>
        <w:left w:val="none" w:sz="0" w:space="0" w:color="auto"/>
        <w:bottom w:val="none" w:sz="0" w:space="0" w:color="auto"/>
        <w:right w:val="none" w:sz="0" w:space="0" w:color="auto"/>
      </w:divBdr>
    </w:div>
    <w:div w:id="1713651671">
      <w:bodyDiv w:val="1"/>
      <w:marLeft w:val="0"/>
      <w:marRight w:val="0"/>
      <w:marTop w:val="0"/>
      <w:marBottom w:val="0"/>
      <w:divBdr>
        <w:top w:val="none" w:sz="0" w:space="0" w:color="auto"/>
        <w:left w:val="none" w:sz="0" w:space="0" w:color="auto"/>
        <w:bottom w:val="none" w:sz="0" w:space="0" w:color="auto"/>
        <w:right w:val="none" w:sz="0" w:space="0" w:color="auto"/>
      </w:divBdr>
    </w:div>
    <w:div w:id="1714967065">
      <w:bodyDiv w:val="1"/>
      <w:marLeft w:val="0"/>
      <w:marRight w:val="0"/>
      <w:marTop w:val="0"/>
      <w:marBottom w:val="0"/>
      <w:divBdr>
        <w:top w:val="none" w:sz="0" w:space="0" w:color="auto"/>
        <w:left w:val="none" w:sz="0" w:space="0" w:color="auto"/>
        <w:bottom w:val="none" w:sz="0" w:space="0" w:color="auto"/>
        <w:right w:val="none" w:sz="0" w:space="0" w:color="auto"/>
      </w:divBdr>
    </w:div>
    <w:div w:id="1715034015">
      <w:bodyDiv w:val="1"/>
      <w:marLeft w:val="0"/>
      <w:marRight w:val="0"/>
      <w:marTop w:val="0"/>
      <w:marBottom w:val="0"/>
      <w:divBdr>
        <w:top w:val="none" w:sz="0" w:space="0" w:color="auto"/>
        <w:left w:val="none" w:sz="0" w:space="0" w:color="auto"/>
        <w:bottom w:val="none" w:sz="0" w:space="0" w:color="auto"/>
        <w:right w:val="none" w:sz="0" w:space="0" w:color="auto"/>
      </w:divBdr>
    </w:div>
    <w:div w:id="1715152508">
      <w:bodyDiv w:val="1"/>
      <w:marLeft w:val="0"/>
      <w:marRight w:val="0"/>
      <w:marTop w:val="0"/>
      <w:marBottom w:val="0"/>
      <w:divBdr>
        <w:top w:val="none" w:sz="0" w:space="0" w:color="auto"/>
        <w:left w:val="none" w:sz="0" w:space="0" w:color="auto"/>
        <w:bottom w:val="none" w:sz="0" w:space="0" w:color="auto"/>
        <w:right w:val="none" w:sz="0" w:space="0" w:color="auto"/>
      </w:divBdr>
    </w:div>
    <w:div w:id="1715227612">
      <w:bodyDiv w:val="1"/>
      <w:marLeft w:val="0"/>
      <w:marRight w:val="0"/>
      <w:marTop w:val="0"/>
      <w:marBottom w:val="0"/>
      <w:divBdr>
        <w:top w:val="none" w:sz="0" w:space="0" w:color="auto"/>
        <w:left w:val="none" w:sz="0" w:space="0" w:color="auto"/>
        <w:bottom w:val="none" w:sz="0" w:space="0" w:color="auto"/>
        <w:right w:val="none" w:sz="0" w:space="0" w:color="auto"/>
      </w:divBdr>
    </w:div>
    <w:div w:id="1715622319">
      <w:bodyDiv w:val="1"/>
      <w:marLeft w:val="0"/>
      <w:marRight w:val="0"/>
      <w:marTop w:val="0"/>
      <w:marBottom w:val="0"/>
      <w:divBdr>
        <w:top w:val="none" w:sz="0" w:space="0" w:color="auto"/>
        <w:left w:val="none" w:sz="0" w:space="0" w:color="auto"/>
        <w:bottom w:val="none" w:sz="0" w:space="0" w:color="auto"/>
        <w:right w:val="none" w:sz="0" w:space="0" w:color="auto"/>
      </w:divBdr>
    </w:div>
    <w:div w:id="1715814968">
      <w:bodyDiv w:val="1"/>
      <w:marLeft w:val="0"/>
      <w:marRight w:val="0"/>
      <w:marTop w:val="0"/>
      <w:marBottom w:val="0"/>
      <w:divBdr>
        <w:top w:val="none" w:sz="0" w:space="0" w:color="auto"/>
        <w:left w:val="none" w:sz="0" w:space="0" w:color="auto"/>
        <w:bottom w:val="none" w:sz="0" w:space="0" w:color="auto"/>
        <w:right w:val="none" w:sz="0" w:space="0" w:color="auto"/>
      </w:divBdr>
    </w:div>
    <w:div w:id="1715886784">
      <w:bodyDiv w:val="1"/>
      <w:marLeft w:val="0"/>
      <w:marRight w:val="0"/>
      <w:marTop w:val="0"/>
      <w:marBottom w:val="0"/>
      <w:divBdr>
        <w:top w:val="none" w:sz="0" w:space="0" w:color="auto"/>
        <w:left w:val="none" w:sz="0" w:space="0" w:color="auto"/>
        <w:bottom w:val="none" w:sz="0" w:space="0" w:color="auto"/>
        <w:right w:val="none" w:sz="0" w:space="0" w:color="auto"/>
      </w:divBdr>
    </w:div>
    <w:div w:id="1716001030">
      <w:bodyDiv w:val="1"/>
      <w:marLeft w:val="0"/>
      <w:marRight w:val="0"/>
      <w:marTop w:val="0"/>
      <w:marBottom w:val="0"/>
      <w:divBdr>
        <w:top w:val="none" w:sz="0" w:space="0" w:color="auto"/>
        <w:left w:val="none" w:sz="0" w:space="0" w:color="auto"/>
        <w:bottom w:val="none" w:sz="0" w:space="0" w:color="auto"/>
        <w:right w:val="none" w:sz="0" w:space="0" w:color="auto"/>
      </w:divBdr>
    </w:div>
    <w:div w:id="1716537477">
      <w:bodyDiv w:val="1"/>
      <w:marLeft w:val="0"/>
      <w:marRight w:val="0"/>
      <w:marTop w:val="0"/>
      <w:marBottom w:val="0"/>
      <w:divBdr>
        <w:top w:val="none" w:sz="0" w:space="0" w:color="auto"/>
        <w:left w:val="none" w:sz="0" w:space="0" w:color="auto"/>
        <w:bottom w:val="none" w:sz="0" w:space="0" w:color="auto"/>
        <w:right w:val="none" w:sz="0" w:space="0" w:color="auto"/>
      </w:divBdr>
    </w:div>
    <w:div w:id="1717319535">
      <w:bodyDiv w:val="1"/>
      <w:marLeft w:val="0"/>
      <w:marRight w:val="0"/>
      <w:marTop w:val="0"/>
      <w:marBottom w:val="0"/>
      <w:divBdr>
        <w:top w:val="none" w:sz="0" w:space="0" w:color="auto"/>
        <w:left w:val="none" w:sz="0" w:space="0" w:color="auto"/>
        <w:bottom w:val="none" w:sz="0" w:space="0" w:color="auto"/>
        <w:right w:val="none" w:sz="0" w:space="0" w:color="auto"/>
      </w:divBdr>
    </w:div>
    <w:div w:id="1717511395">
      <w:bodyDiv w:val="1"/>
      <w:marLeft w:val="0"/>
      <w:marRight w:val="0"/>
      <w:marTop w:val="0"/>
      <w:marBottom w:val="0"/>
      <w:divBdr>
        <w:top w:val="none" w:sz="0" w:space="0" w:color="auto"/>
        <w:left w:val="none" w:sz="0" w:space="0" w:color="auto"/>
        <w:bottom w:val="none" w:sz="0" w:space="0" w:color="auto"/>
        <w:right w:val="none" w:sz="0" w:space="0" w:color="auto"/>
      </w:divBdr>
    </w:div>
    <w:div w:id="1717660717">
      <w:bodyDiv w:val="1"/>
      <w:marLeft w:val="0"/>
      <w:marRight w:val="0"/>
      <w:marTop w:val="0"/>
      <w:marBottom w:val="0"/>
      <w:divBdr>
        <w:top w:val="none" w:sz="0" w:space="0" w:color="auto"/>
        <w:left w:val="none" w:sz="0" w:space="0" w:color="auto"/>
        <w:bottom w:val="none" w:sz="0" w:space="0" w:color="auto"/>
        <w:right w:val="none" w:sz="0" w:space="0" w:color="auto"/>
      </w:divBdr>
    </w:div>
    <w:div w:id="1717780331">
      <w:bodyDiv w:val="1"/>
      <w:marLeft w:val="0"/>
      <w:marRight w:val="0"/>
      <w:marTop w:val="0"/>
      <w:marBottom w:val="0"/>
      <w:divBdr>
        <w:top w:val="none" w:sz="0" w:space="0" w:color="auto"/>
        <w:left w:val="none" w:sz="0" w:space="0" w:color="auto"/>
        <w:bottom w:val="none" w:sz="0" w:space="0" w:color="auto"/>
        <w:right w:val="none" w:sz="0" w:space="0" w:color="auto"/>
      </w:divBdr>
    </w:div>
    <w:div w:id="1718116018">
      <w:bodyDiv w:val="1"/>
      <w:marLeft w:val="0"/>
      <w:marRight w:val="0"/>
      <w:marTop w:val="0"/>
      <w:marBottom w:val="0"/>
      <w:divBdr>
        <w:top w:val="none" w:sz="0" w:space="0" w:color="auto"/>
        <w:left w:val="none" w:sz="0" w:space="0" w:color="auto"/>
        <w:bottom w:val="none" w:sz="0" w:space="0" w:color="auto"/>
        <w:right w:val="none" w:sz="0" w:space="0" w:color="auto"/>
      </w:divBdr>
    </w:div>
    <w:div w:id="1718236994">
      <w:bodyDiv w:val="1"/>
      <w:marLeft w:val="0"/>
      <w:marRight w:val="0"/>
      <w:marTop w:val="0"/>
      <w:marBottom w:val="0"/>
      <w:divBdr>
        <w:top w:val="none" w:sz="0" w:space="0" w:color="auto"/>
        <w:left w:val="none" w:sz="0" w:space="0" w:color="auto"/>
        <w:bottom w:val="none" w:sz="0" w:space="0" w:color="auto"/>
        <w:right w:val="none" w:sz="0" w:space="0" w:color="auto"/>
      </w:divBdr>
    </w:div>
    <w:div w:id="1718312491">
      <w:bodyDiv w:val="1"/>
      <w:marLeft w:val="0"/>
      <w:marRight w:val="0"/>
      <w:marTop w:val="0"/>
      <w:marBottom w:val="0"/>
      <w:divBdr>
        <w:top w:val="none" w:sz="0" w:space="0" w:color="auto"/>
        <w:left w:val="none" w:sz="0" w:space="0" w:color="auto"/>
        <w:bottom w:val="none" w:sz="0" w:space="0" w:color="auto"/>
        <w:right w:val="none" w:sz="0" w:space="0" w:color="auto"/>
      </w:divBdr>
    </w:div>
    <w:div w:id="1718354985">
      <w:bodyDiv w:val="1"/>
      <w:marLeft w:val="0"/>
      <w:marRight w:val="0"/>
      <w:marTop w:val="0"/>
      <w:marBottom w:val="0"/>
      <w:divBdr>
        <w:top w:val="none" w:sz="0" w:space="0" w:color="auto"/>
        <w:left w:val="none" w:sz="0" w:space="0" w:color="auto"/>
        <w:bottom w:val="none" w:sz="0" w:space="0" w:color="auto"/>
        <w:right w:val="none" w:sz="0" w:space="0" w:color="auto"/>
      </w:divBdr>
    </w:div>
    <w:div w:id="1718892487">
      <w:bodyDiv w:val="1"/>
      <w:marLeft w:val="0"/>
      <w:marRight w:val="0"/>
      <w:marTop w:val="0"/>
      <w:marBottom w:val="0"/>
      <w:divBdr>
        <w:top w:val="none" w:sz="0" w:space="0" w:color="auto"/>
        <w:left w:val="none" w:sz="0" w:space="0" w:color="auto"/>
        <w:bottom w:val="none" w:sz="0" w:space="0" w:color="auto"/>
        <w:right w:val="none" w:sz="0" w:space="0" w:color="auto"/>
      </w:divBdr>
    </w:div>
    <w:div w:id="1719014709">
      <w:bodyDiv w:val="1"/>
      <w:marLeft w:val="0"/>
      <w:marRight w:val="0"/>
      <w:marTop w:val="0"/>
      <w:marBottom w:val="0"/>
      <w:divBdr>
        <w:top w:val="none" w:sz="0" w:space="0" w:color="auto"/>
        <w:left w:val="none" w:sz="0" w:space="0" w:color="auto"/>
        <w:bottom w:val="none" w:sz="0" w:space="0" w:color="auto"/>
        <w:right w:val="none" w:sz="0" w:space="0" w:color="auto"/>
      </w:divBdr>
    </w:div>
    <w:div w:id="1720401475">
      <w:bodyDiv w:val="1"/>
      <w:marLeft w:val="0"/>
      <w:marRight w:val="0"/>
      <w:marTop w:val="0"/>
      <w:marBottom w:val="0"/>
      <w:divBdr>
        <w:top w:val="none" w:sz="0" w:space="0" w:color="auto"/>
        <w:left w:val="none" w:sz="0" w:space="0" w:color="auto"/>
        <w:bottom w:val="none" w:sz="0" w:space="0" w:color="auto"/>
        <w:right w:val="none" w:sz="0" w:space="0" w:color="auto"/>
      </w:divBdr>
    </w:div>
    <w:div w:id="1722055063">
      <w:bodyDiv w:val="1"/>
      <w:marLeft w:val="0"/>
      <w:marRight w:val="0"/>
      <w:marTop w:val="0"/>
      <w:marBottom w:val="0"/>
      <w:divBdr>
        <w:top w:val="none" w:sz="0" w:space="0" w:color="auto"/>
        <w:left w:val="none" w:sz="0" w:space="0" w:color="auto"/>
        <w:bottom w:val="none" w:sz="0" w:space="0" w:color="auto"/>
        <w:right w:val="none" w:sz="0" w:space="0" w:color="auto"/>
      </w:divBdr>
    </w:div>
    <w:div w:id="1722170750">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823700">
      <w:bodyDiv w:val="1"/>
      <w:marLeft w:val="0"/>
      <w:marRight w:val="0"/>
      <w:marTop w:val="0"/>
      <w:marBottom w:val="0"/>
      <w:divBdr>
        <w:top w:val="none" w:sz="0" w:space="0" w:color="auto"/>
        <w:left w:val="none" w:sz="0" w:space="0" w:color="auto"/>
        <w:bottom w:val="none" w:sz="0" w:space="0" w:color="auto"/>
        <w:right w:val="none" w:sz="0" w:space="0" w:color="auto"/>
      </w:divBdr>
    </w:div>
    <w:div w:id="1724021713">
      <w:bodyDiv w:val="1"/>
      <w:marLeft w:val="0"/>
      <w:marRight w:val="0"/>
      <w:marTop w:val="0"/>
      <w:marBottom w:val="0"/>
      <w:divBdr>
        <w:top w:val="none" w:sz="0" w:space="0" w:color="auto"/>
        <w:left w:val="none" w:sz="0" w:space="0" w:color="auto"/>
        <w:bottom w:val="none" w:sz="0" w:space="0" w:color="auto"/>
        <w:right w:val="none" w:sz="0" w:space="0" w:color="auto"/>
      </w:divBdr>
    </w:div>
    <w:div w:id="1724404977">
      <w:bodyDiv w:val="1"/>
      <w:marLeft w:val="0"/>
      <w:marRight w:val="0"/>
      <w:marTop w:val="0"/>
      <w:marBottom w:val="0"/>
      <w:divBdr>
        <w:top w:val="none" w:sz="0" w:space="0" w:color="auto"/>
        <w:left w:val="none" w:sz="0" w:space="0" w:color="auto"/>
        <w:bottom w:val="none" w:sz="0" w:space="0" w:color="auto"/>
        <w:right w:val="none" w:sz="0" w:space="0" w:color="auto"/>
      </w:divBdr>
    </w:div>
    <w:div w:id="1724405980">
      <w:bodyDiv w:val="1"/>
      <w:marLeft w:val="0"/>
      <w:marRight w:val="0"/>
      <w:marTop w:val="0"/>
      <w:marBottom w:val="0"/>
      <w:divBdr>
        <w:top w:val="none" w:sz="0" w:space="0" w:color="auto"/>
        <w:left w:val="none" w:sz="0" w:space="0" w:color="auto"/>
        <w:bottom w:val="none" w:sz="0" w:space="0" w:color="auto"/>
        <w:right w:val="none" w:sz="0" w:space="0" w:color="auto"/>
      </w:divBdr>
    </w:div>
    <w:div w:id="1725789336">
      <w:bodyDiv w:val="1"/>
      <w:marLeft w:val="0"/>
      <w:marRight w:val="0"/>
      <w:marTop w:val="0"/>
      <w:marBottom w:val="0"/>
      <w:divBdr>
        <w:top w:val="none" w:sz="0" w:space="0" w:color="auto"/>
        <w:left w:val="none" w:sz="0" w:space="0" w:color="auto"/>
        <w:bottom w:val="none" w:sz="0" w:space="0" w:color="auto"/>
        <w:right w:val="none" w:sz="0" w:space="0" w:color="auto"/>
      </w:divBdr>
    </w:div>
    <w:div w:id="1726373221">
      <w:bodyDiv w:val="1"/>
      <w:marLeft w:val="0"/>
      <w:marRight w:val="0"/>
      <w:marTop w:val="0"/>
      <w:marBottom w:val="0"/>
      <w:divBdr>
        <w:top w:val="none" w:sz="0" w:space="0" w:color="auto"/>
        <w:left w:val="none" w:sz="0" w:space="0" w:color="auto"/>
        <w:bottom w:val="none" w:sz="0" w:space="0" w:color="auto"/>
        <w:right w:val="none" w:sz="0" w:space="0" w:color="auto"/>
      </w:divBdr>
    </w:div>
    <w:div w:id="1726952008">
      <w:bodyDiv w:val="1"/>
      <w:marLeft w:val="0"/>
      <w:marRight w:val="0"/>
      <w:marTop w:val="0"/>
      <w:marBottom w:val="0"/>
      <w:divBdr>
        <w:top w:val="none" w:sz="0" w:space="0" w:color="auto"/>
        <w:left w:val="none" w:sz="0" w:space="0" w:color="auto"/>
        <w:bottom w:val="none" w:sz="0" w:space="0" w:color="auto"/>
        <w:right w:val="none" w:sz="0" w:space="0" w:color="auto"/>
      </w:divBdr>
    </w:div>
    <w:div w:id="1727142070">
      <w:bodyDiv w:val="1"/>
      <w:marLeft w:val="0"/>
      <w:marRight w:val="0"/>
      <w:marTop w:val="0"/>
      <w:marBottom w:val="0"/>
      <w:divBdr>
        <w:top w:val="none" w:sz="0" w:space="0" w:color="auto"/>
        <w:left w:val="none" w:sz="0" w:space="0" w:color="auto"/>
        <w:bottom w:val="none" w:sz="0" w:space="0" w:color="auto"/>
        <w:right w:val="none" w:sz="0" w:space="0" w:color="auto"/>
      </w:divBdr>
    </w:div>
    <w:div w:id="1727415817">
      <w:bodyDiv w:val="1"/>
      <w:marLeft w:val="0"/>
      <w:marRight w:val="0"/>
      <w:marTop w:val="0"/>
      <w:marBottom w:val="0"/>
      <w:divBdr>
        <w:top w:val="none" w:sz="0" w:space="0" w:color="auto"/>
        <w:left w:val="none" w:sz="0" w:space="0" w:color="auto"/>
        <w:bottom w:val="none" w:sz="0" w:space="0" w:color="auto"/>
        <w:right w:val="none" w:sz="0" w:space="0" w:color="auto"/>
      </w:divBdr>
    </w:div>
    <w:div w:id="1727530687">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9065818">
      <w:bodyDiv w:val="1"/>
      <w:marLeft w:val="0"/>
      <w:marRight w:val="0"/>
      <w:marTop w:val="0"/>
      <w:marBottom w:val="0"/>
      <w:divBdr>
        <w:top w:val="none" w:sz="0" w:space="0" w:color="auto"/>
        <w:left w:val="none" w:sz="0" w:space="0" w:color="auto"/>
        <w:bottom w:val="none" w:sz="0" w:space="0" w:color="auto"/>
        <w:right w:val="none" w:sz="0" w:space="0" w:color="auto"/>
      </w:divBdr>
    </w:div>
    <w:div w:id="1729184087">
      <w:bodyDiv w:val="1"/>
      <w:marLeft w:val="0"/>
      <w:marRight w:val="0"/>
      <w:marTop w:val="0"/>
      <w:marBottom w:val="0"/>
      <w:divBdr>
        <w:top w:val="none" w:sz="0" w:space="0" w:color="auto"/>
        <w:left w:val="none" w:sz="0" w:space="0" w:color="auto"/>
        <w:bottom w:val="none" w:sz="0" w:space="0" w:color="auto"/>
        <w:right w:val="none" w:sz="0" w:space="0" w:color="auto"/>
      </w:divBdr>
    </w:div>
    <w:div w:id="1730496963">
      <w:bodyDiv w:val="1"/>
      <w:marLeft w:val="0"/>
      <w:marRight w:val="0"/>
      <w:marTop w:val="0"/>
      <w:marBottom w:val="0"/>
      <w:divBdr>
        <w:top w:val="none" w:sz="0" w:space="0" w:color="auto"/>
        <w:left w:val="none" w:sz="0" w:space="0" w:color="auto"/>
        <w:bottom w:val="none" w:sz="0" w:space="0" w:color="auto"/>
        <w:right w:val="none" w:sz="0" w:space="0" w:color="auto"/>
      </w:divBdr>
    </w:div>
    <w:div w:id="1730878979">
      <w:bodyDiv w:val="1"/>
      <w:marLeft w:val="0"/>
      <w:marRight w:val="0"/>
      <w:marTop w:val="0"/>
      <w:marBottom w:val="0"/>
      <w:divBdr>
        <w:top w:val="none" w:sz="0" w:space="0" w:color="auto"/>
        <w:left w:val="none" w:sz="0" w:space="0" w:color="auto"/>
        <w:bottom w:val="none" w:sz="0" w:space="0" w:color="auto"/>
        <w:right w:val="none" w:sz="0" w:space="0" w:color="auto"/>
      </w:divBdr>
    </w:div>
    <w:div w:id="1731027846">
      <w:bodyDiv w:val="1"/>
      <w:marLeft w:val="0"/>
      <w:marRight w:val="0"/>
      <w:marTop w:val="0"/>
      <w:marBottom w:val="0"/>
      <w:divBdr>
        <w:top w:val="none" w:sz="0" w:space="0" w:color="auto"/>
        <w:left w:val="none" w:sz="0" w:space="0" w:color="auto"/>
        <w:bottom w:val="none" w:sz="0" w:space="0" w:color="auto"/>
        <w:right w:val="none" w:sz="0" w:space="0" w:color="auto"/>
      </w:divBdr>
    </w:div>
    <w:div w:id="1731032416">
      <w:bodyDiv w:val="1"/>
      <w:marLeft w:val="0"/>
      <w:marRight w:val="0"/>
      <w:marTop w:val="0"/>
      <w:marBottom w:val="0"/>
      <w:divBdr>
        <w:top w:val="none" w:sz="0" w:space="0" w:color="auto"/>
        <w:left w:val="none" w:sz="0" w:space="0" w:color="auto"/>
        <w:bottom w:val="none" w:sz="0" w:space="0" w:color="auto"/>
        <w:right w:val="none" w:sz="0" w:space="0" w:color="auto"/>
      </w:divBdr>
    </w:div>
    <w:div w:id="1731226019">
      <w:bodyDiv w:val="1"/>
      <w:marLeft w:val="0"/>
      <w:marRight w:val="0"/>
      <w:marTop w:val="0"/>
      <w:marBottom w:val="0"/>
      <w:divBdr>
        <w:top w:val="none" w:sz="0" w:space="0" w:color="auto"/>
        <w:left w:val="none" w:sz="0" w:space="0" w:color="auto"/>
        <w:bottom w:val="none" w:sz="0" w:space="0" w:color="auto"/>
        <w:right w:val="none" w:sz="0" w:space="0" w:color="auto"/>
      </w:divBdr>
    </w:div>
    <w:div w:id="1731228550">
      <w:bodyDiv w:val="1"/>
      <w:marLeft w:val="0"/>
      <w:marRight w:val="0"/>
      <w:marTop w:val="0"/>
      <w:marBottom w:val="0"/>
      <w:divBdr>
        <w:top w:val="none" w:sz="0" w:space="0" w:color="auto"/>
        <w:left w:val="none" w:sz="0" w:space="0" w:color="auto"/>
        <w:bottom w:val="none" w:sz="0" w:space="0" w:color="auto"/>
        <w:right w:val="none" w:sz="0" w:space="0" w:color="auto"/>
      </w:divBdr>
    </w:div>
    <w:div w:id="1731491319">
      <w:bodyDiv w:val="1"/>
      <w:marLeft w:val="0"/>
      <w:marRight w:val="0"/>
      <w:marTop w:val="0"/>
      <w:marBottom w:val="0"/>
      <w:divBdr>
        <w:top w:val="none" w:sz="0" w:space="0" w:color="auto"/>
        <w:left w:val="none" w:sz="0" w:space="0" w:color="auto"/>
        <w:bottom w:val="none" w:sz="0" w:space="0" w:color="auto"/>
        <w:right w:val="none" w:sz="0" w:space="0" w:color="auto"/>
      </w:divBdr>
    </w:div>
    <w:div w:id="1732195755">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456788">
      <w:bodyDiv w:val="1"/>
      <w:marLeft w:val="0"/>
      <w:marRight w:val="0"/>
      <w:marTop w:val="0"/>
      <w:marBottom w:val="0"/>
      <w:divBdr>
        <w:top w:val="none" w:sz="0" w:space="0" w:color="auto"/>
        <w:left w:val="none" w:sz="0" w:space="0" w:color="auto"/>
        <w:bottom w:val="none" w:sz="0" w:space="0" w:color="auto"/>
        <w:right w:val="none" w:sz="0" w:space="0" w:color="auto"/>
      </w:divBdr>
    </w:div>
    <w:div w:id="1733118286">
      <w:bodyDiv w:val="1"/>
      <w:marLeft w:val="0"/>
      <w:marRight w:val="0"/>
      <w:marTop w:val="0"/>
      <w:marBottom w:val="0"/>
      <w:divBdr>
        <w:top w:val="none" w:sz="0" w:space="0" w:color="auto"/>
        <w:left w:val="none" w:sz="0" w:space="0" w:color="auto"/>
        <w:bottom w:val="none" w:sz="0" w:space="0" w:color="auto"/>
        <w:right w:val="none" w:sz="0" w:space="0" w:color="auto"/>
      </w:divBdr>
    </w:div>
    <w:div w:id="1733428154">
      <w:bodyDiv w:val="1"/>
      <w:marLeft w:val="0"/>
      <w:marRight w:val="0"/>
      <w:marTop w:val="0"/>
      <w:marBottom w:val="0"/>
      <w:divBdr>
        <w:top w:val="none" w:sz="0" w:space="0" w:color="auto"/>
        <w:left w:val="none" w:sz="0" w:space="0" w:color="auto"/>
        <w:bottom w:val="none" w:sz="0" w:space="0" w:color="auto"/>
        <w:right w:val="none" w:sz="0" w:space="0" w:color="auto"/>
      </w:divBdr>
    </w:div>
    <w:div w:id="1734044488">
      <w:bodyDiv w:val="1"/>
      <w:marLeft w:val="0"/>
      <w:marRight w:val="0"/>
      <w:marTop w:val="0"/>
      <w:marBottom w:val="0"/>
      <w:divBdr>
        <w:top w:val="none" w:sz="0" w:space="0" w:color="auto"/>
        <w:left w:val="none" w:sz="0" w:space="0" w:color="auto"/>
        <w:bottom w:val="none" w:sz="0" w:space="0" w:color="auto"/>
        <w:right w:val="none" w:sz="0" w:space="0" w:color="auto"/>
      </w:divBdr>
    </w:div>
    <w:div w:id="1734425011">
      <w:bodyDiv w:val="1"/>
      <w:marLeft w:val="0"/>
      <w:marRight w:val="0"/>
      <w:marTop w:val="0"/>
      <w:marBottom w:val="0"/>
      <w:divBdr>
        <w:top w:val="none" w:sz="0" w:space="0" w:color="auto"/>
        <w:left w:val="none" w:sz="0" w:space="0" w:color="auto"/>
        <w:bottom w:val="none" w:sz="0" w:space="0" w:color="auto"/>
        <w:right w:val="none" w:sz="0" w:space="0" w:color="auto"/>
      </w:divBdr>
    </w:div>
    <w:div w:id="1734691296">
      <w:bodyDiv w:val="1"/>
      <w:marLeft w:val="0"/>
      <w:marRight w:val="0"/>
      <w:marTop w:val="0"/>
      <w:marBottom w:val="0"/>
      <w:divBdr>
        <w:top w:val="none" w:sz="0" w:space="0" w:color="auto"/>
        <w:left w:val="none" w:sz="0" w:space="0" w:color="auto"/>
        <w:bottom w:val="none" w:sz="0" w:space="0" w:color="auto"/>
        <w:right w:val="none" w:sz="0" w:space="0" w:color="auto"/>
      </w:divBdr>
    </w:div>
    <w:div w:id="1735002114">
      <w:bodyDiv w:val="1"/>
      <w:marLeft w:val="0"/>
      <w:marRight w:val="0"/>
      <w:marTop w:val="0"/>
      <w:marBottom w:val="0"/>
      <w:divBdr>
        <w:top w:val="none" w:sz="0" w:space="0" w:color="auto"/>
        <w:left w:val="none" w:sz="0" w:space="0" w:color="auto"/>
        <w:bottom w:val="none" w:sz="0" w:space="0" w:color="auto"/>
        <w:right w:val="none" w:sz="0" w:space="0" w:color="auto"/>
      </w:divBdr>
    </w:div>
    <w:div w:id="1735808068">
      <w:bodyDiv w:val="1"/>
      <w:marLeft w:val="0"/>
      <w:marRight w:val="0"/>
      <w:marTop w:val="0"/>
      <w:marBottom w:val="0"/>
      <w:divBdr>
        <w:top w:val="none" w:sz="0" w:space="0" w:color="auto"/>
        <w:left w:val="none" w:sz="0" w:space="0" w:color="auto"/>
        <w:bottom w:val="none" w:sz="0" w:space="0" w:color="auto"/>
        <w:right w:val="none" w:sz="0" w:space="0" w:color="auto"/>
      </w:divBdr>
    </w:div>
    <w:div w:id="1736128936">
      <w:bodyDiv w:val="1"/>
      <w:marLeft w:val="0"/>
      <w:marRight w:val="0"/>
      <w:marTop w:val="0"/>
      <w:marBottom w:val="0"/>
      <w:divBdr>
        <w:top w:val="none" w:sz="0" w:space="0" w:color="auto"/>
        <w:left w:val="none" w:sz="0" w:space="0" w:color="auto"/>
        <w:bottom w:val="none" w:sz="0" w:space="0" w:color="auto"/>
        <w:right w:val="none" w:sz="0" w:space="0" w:color="auto"/>
      </w:divBdr>
    </w:div>
    <w:div w:id="1736198999">
      <w:bodyDiv w:val="1"/>
      <w:marLeft w:val="0"/>
      <w:marRight w:val="0"/>
      <w:marTop w:val="0"/>
      <w:marBottom w:val="0"/>
      <w:divBdr>
        <w:top w:val="none" w:sz="0" w:space="0" w:color="auto"/>
        <w:left w:val="none" w:sz="0" w:space="0" w:color="auto"/>
        <w:bottom w:val="none" w:sz="0" w:space="0" w:color="auto"/>
        <w:right w:val="none" w:sz="0" w:space="0" w:color="auto"/>
      </w:divBdr>
    </w:div>
    <w:div w:id="1736705042">
      <w:bodyDiv w:val="1"/>
      <w:marLeft w:val="0"/>
      <w:marRight w:val="0"/>
      <w:marTop w:val="0"/>
      <w:marBottom w:val="0"/>
      <w:divBdr>
        <w:top w:val="none" w:sz="0" w:space="0" w:color="auto"/>
        <w:left w:val="none" w:sz="0" w:space="0" w:color="auto"/>
        <w:bottom w:val="none" w:sz="0" w:space="0" w:color="auto"/>
        <w:right w:val="none" w:sz="0" w:space="0" w:color="auto"/>
      </w:divBdr>
    </w:div>
    <w:div w:id="1737236652">
      <w:bodyDiv w:val="1"/>
      <w:marLeft w:val="0"/>
      <w:marRight w:val="0"/>
      <w:marTop w:val="0"/>
      <w:marBottom w:val="0"/>
      <w:divBdr>
        <w:top w:val="none" w:sz="0" w:space="0" w:color="auto"/>
        <w:left w:val="none" w:sz="0" w:space="0" w:color="auto"/>
        <w:bottom w:val="none" w:sz="0" w:space="0" w:color="auto"/>
        <w:right w:val="none" w:sz="0" w:space="0" w:color="auto"/>
      </w:divBdr>
    </w:div>
    <w:div w:id="1737625504">
      <w:bodyDiv w:val="1"/>
      <w:marLeft w:val="0"/>
      <w:marRight w:val="0"/>
      <w:marTop w:val="0"/>
      <w:marBottom w:val="0"/>
      <w:divBdr>
        <w:top w:val="none" w:sz="0" w:space="0" w:color="auto"/>
        <w:left w:val="none" w:sz="0" w:space="0" w:color="auto"/>
        <w:bottom w:val="none" w:sz="0" w:space="0" w:color="auto"/>
        <w:right w:val="none" w:sz="0" w:space="0" w:color="auto"/>
      </w:divBdr>
    </w:div>
    <w:div w:id="1737969176">
      <w:bodyDiv w:val="1"/>
      <w:marLeft w:val="0"/>
      <w:marRight w:val="0"/>
      <w:marTop w:val="0"/>
      <w:marBottom w:val="0"/>
      <w:divBdr>
        <w:top w:val="none" w:sz="0" w:space="0" w:color="auto"/>
        <w:left w:val="none" w:sz="0" w:space="0" w:color="auto"/>
        <w:bottom w:val="none" w:sz="0" w:space="0" w:color="auto"/>
        <w:right w:val="none" w:sz="0" w:space="0" w:color="auto"/>
      </w:divBdr>
    </w:div>
    <w:div w:id="1738088485">
      <w:bodyDiv w:val="1"/>
      <w:marLeft w:val="0"/>
      <w:marRight w:val="0"/>
      <w:marTop w:val="0"/>
      <w:marBottom w:val="0"/>
      <w:divBdr>
        <w:top w:val="none" w:sz="0" w:space="0" w:color="auto"/>
        <w:left w:val="none" w:sz="0" w:space="0" w:color="auto"/>
        <w:bottom w:val="none" w:sz="0" w:space="0" w:color="auto"/>
        <w:right w:val="none" w:sz="0" w:space="0" w:color="auto"/>
      </w:divBdr>
    </w:div>
    <w:div w:id="1738167324">
      <w:bodyDiv w:val="1"/>
      <w:marLeft w:val="0"/>
      <w:marRight w:val="0"/>
      <w:marTop w:val="0"/>
      <w:marBottom w:val="0"/>
      <w:divBdr>
        <w:top w:val="none" w:sz="0" w:space="0" w:color="auto"/>
        <w:left w:val="none" w:sz="0" w:space="0" w:color="auto"/>
        <w:bottom w:val="none" w:sz="0" w:space="0" w:color="auto"/>
        <w:right w:val="none" w:sz="0" w:space="0" w:color="auto"/>
      </w:divBdr>
    </w:div>
    <w:div w:id="1739159762">
      <w:bodyDiv w:val="1"/>
      <w:marLeft w:val="0"/>
      <w:marRight w:val="0"/>
      <w:marTop w:val="0"/>
      <w:marBottom w:val="0"/>
      <w:divBdr>
        <w:top w:val="none" w:sz="0" w:space="0" w:color="auto"/>
        <w:left w:val="none" w:sz="0" w:space="0" w:color="auto"/>
        <w:bottom w:val="none" w:sz="0" w:space="0" w:color="auto"/>
        <w:right w:val="none" w:sz="0" w:space="0" w:color="auto"/>
      </w:divBdr>
    </w:div>
    <w:div w:id="1739286773">
      <w:bodyDiv w:val="1"/>
      <w:marLeft w:val="0"/>
      <w:marRight w:val="0"/>
      <w:marTop w:val="0"/>
      <w:marBottom w:val="0"/>
      <w:divBdr>
        <w:top w:val="none" w:sz="0" w:space="0" w:color="auto"/>
        <w:left w:val="none" w:sz="0" w:space="0" w:color="auto"/>
        <w:bottom w:val="none" w:sz="0" w:space="0" w:color="auto"/>
        <w:right w:val="none" w:sz="0" w:space="0" w:color="auto"/>
      </w:divBdr>
    </w:div>
    <w:div w:id="1739742722">
      <w:bodyDiv w:val="1"/>
      <w:marLeft w:val="0"/>
      <w:marRight w:val="0"/>
      <w:marTop w:val="0"/>
      <w:marBottom w:val="0"/>
      <w:divBdr>
        <w:top w:val="none" w:sz="0" w:space="0" w:color="auto"/>
        <w:left w:val="none" w:sz="0" w:space="0" w:color="auto"/>
        <w:bottom w:val="none" w:sz="0" w:space="0" w:color="auto"/>
        <w:right w:val="none" w:sz="0" w:space="0" w:color="auto"/>
      </w:divBdr>
    </w:div>
    <w:div w:id="1740132221">
      <w:bodyDiv w:val="1"/>
      <w:marLeft w:val="0"/>
      <w:marRight w:val="0"/>
      <w:marTop w:val="0"/>
      <w:marBottom w:val="0"/>
      <w:divBdr>
        <w:top w:val="none" w:sz="0" w:space="0" w:color="auto"/>
        <w:left w:val="none" w:sz="0" w:space="0" w:color="auto"/>
        <w:bottom w:val="none" w:sz="0" w:space="0" w:color="auto"/>
        <w:right w:val="none" w:sz="0" w:space="0" w:color="auto"/>
      </w:divBdr>
    </w:div>
    <w:div w:id="1740402186">
      <w:bodyDiv w:val="1"/>
      <w:marLeft w:val="0"/>
      <w:marRight w:val="0"/>
      <w:marTop w:val="0"/>
      <w:marBottom w:val="0"/>
      <w:divBdr>
        <w:top w:val="none" w:sz="0" w:space="0" w:color="auto"/>
        <w:left w:val="none" w:sz="0" w:space="0" w:color="auto"/>
        <w:bottom w:val="none" w:sz="0" w:space="0" w:color="auto"/>
        <w:right w:val="none" w:sz="0" w:space="0" w:color="auto"/>
      </w:divBdr>
    </w:div>
    <w:div w:id="1740664743">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559110">
      <w:bodyDiv w:val="1"/>
      <w:marLeft w:val="0"/>
      <w:marRight w:val="0"/>
      <w:marTop w:val="0"/>
      <w:marBottom w:val="0"/>
      <w:divBdr>
        <w:top w:val="none" w:sz="0" w:space="0" w:color="auto"/>
        <w:left w:val="none" w:sz="0" w:space="0" w:color="auto"/>
        <w:bottom w:val="none" w:sz="0" w:space="0" w:color="auto"/>
        <w:right w:val="none" w:sz="0" w:space="0" w:color="auto"/>
      </w:divBdr>
    </w:div>
    <w:div w:id="1742168932">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630675">
      <w:bodyDiv w:val="1"/>
      <w:marLeft w:val="0"/>
      <w:marRight w:val="0"/>
      <w:marTop w:val="0"/>
      <w:marBottom w:val="0"/>
      <w:divBdr>
        <w:top w:val="none" w:sz="0" w:space="0" w:color="auto"/>
        <w:left w:val="none" w:sz="0" w:space="0" w:color="auto"/>
        <w:bottom w:val="none" w:sz="0" w:space="0" w:color="auto"/>
        <w:right w:val="none" w:sz="0" w:space="0" w:color="auto"/>
      </w:divBdr>
    </w:div>
    <w:div w:id="1742681241">
      <w:bodyDiv w:val="1"/>
      <w:marLeft w:val="0"/>
      <w:marRight w:val="0"/>
      <w:marTop w:val="0"/>
      <w:marBottom w:val="0"/>
      <w:divBdr>
        <w:top w:val="none" w:sz="0" w:space="0" w:color="auto"/>
        <w:left w:val="none" w:sz="0" w:space="0" w:color="auto"/>
        <w:bottom w:val="none" w:sz="0" w:space="0" w:color="auto"/>
        <w:right w:val="none" w:sz="0" w:space="0" w:color="auto"/>
      </w:divBdr>
    </w:div>
    <w:div w:id="1742748795">
      <w:bodyDiv w:val="1"/>
      <w:marLeft w:val="0"/>
      <w:marRight w:val="0"/>
      <w:marTop w:val="0"/>
      <w:marBottom w:val="0"/>
      <w:divBdr>
        <w:top w:val="none" w:sz="0" w:space="0" w:color="auto"/>
        <w:left w:val="none" w:sz="0" w:space="0" w:color="auto"/>
        <w:bottom w:val="none" w:sz="0" w:space="0" w:color="auto"/>
        <w:right w:val="none" w:sz="0" w:space="0" w:color="auto"/>
      </w:divBdr>
    </w:div>
    <w:div w:id="1743092314">
      <w:bodyDiv w:val="1"/>
      <w:marLeft w:val="0"/>
      <w:marRight w:val="0"/>
      <w:marTop w:val="0"/>
      <w:marBottom w:val="0"/>
      <w:divBdr>
        <w:top w:val="none" w:sz="0" w:space="0" w:color="auto"/>
        <w:left w:val="none" w:sz="0" w:space="0" w:color="auto"/>
        <w:bottom w:val="none" w:sz="0" w:space="0" w:color="auto"/>
        <w:right w:val="none" w:sz="0" w:space="0" w:color="auto"/>
      </w:divBdr>
    </w:div>
    <w:div w:id="1743793299">
      <w:bodyDiv w:val="1"/>
      <w:marLeft w:val="0"/>
      <w:marRight w:val="0"/>
      <w:marTop w:val="0"/>
      <w:marBottom w:val="0"/>
      <w:divBdr>
        <w:top w:val="none" w:sz="0" w:space="0" w:color="auto"/>
        <w:left w:val="none" w:sz="0" w:space="0" w:color="auto"/>
        <w:bottom w:val="none" w:sz="0" w:space="0" w:color="auto"/>
        <w:right w:val="none" w:sz="0" w:space="0" w:color="auto"/>
      </w:divBdr>
    </w:div>
    <w:div w:id="1744180707">
      <w:bodyDiv w:val="1"/>
      <w:marLeft w:val="0"/>
      <w:marRight w:val="0"/>
      <w:marTop w:val="0"/>
      <w:marBottom w:val="0"/>
      <w:divBdr>
        <w:top w:val="none" w:sz="0" w:space="0" w:color="auto"/>
        <w:left w:val="none" w:sz="0" w:space="0" w:color="auto"/>
        <w:bottom w:val="none" w:sz="0" w:space="0" w:color="auto"/>
        <w:right w:val="none" w:sz="0" w:space="0" w:color="auto"/>
      </w:divBdr>
    </w:div>
    <w:div w:id="1744714791">
      <w:bodyDiv w:val="1"/>
      <w:marLeft w:val="0"/>
      <w:marRight w:val="0"/>
      <w:marTop w:val="0"/>
      <w:marBottom w:val="0"/>
      <w:divBdr>
        <w:top w:val="none" w:sz="0" w:space="0" w:color="auto"/>
        <w:left w:val="none" w:sz="0" w:space="0" w:color="auto"/>
        <w:bottom w:val="none" w:sz="0" w:space="0" w:color="auto"/>
        <w:right w:val="none" w:sz="0" w:space="0" w:color="auto"/>
      </w:divBdr>
    </w:div>
    <w:div w:id="1744792365">
      <w:bodyDiv w:val="1"/>
      <w:marLeft w:val="0"/>
      <w:marRight w:val="0"/>
      <w:marTop w:val="0"/>
      <w:marBottom w:val="0"/>
      <w:divBdr>
        <w:top w:val="none" w:sz="0" w:space="0" w:color="auto"/>
        <w:left w:val="none" w:sz="0" w:space="0" w:color="auto"/>
        <w:bottom w:val="none" w:sz="0" w:space="0" w:color="auto"/>
        <w:right w:val="none" w:sz="0" w:space="0" w:color="auto"/>
      </w:divBdr>
    </w:div>
    <w:div w:id="1744835037">
      <w:bodyDiv w:val="1"/>
      <w:marLeft w:val="0"/>
      <w:marRight w:val="0"/>
      <w:marTop w:val="0"/>
      <w:marBottom w:val="0"/>
      <w:divBdr>
        <w:top w:val="none" w:sz="0" w:space="0" w:color="auto"/>
        <w:left w:val="none" w:sz="0" w:space="0" w:color="auto"/>
        <w:bottom w:val="none" w:sz="0" w:space="0" w:color="auto"/>
        <w:right w:val="none" w:sz="0" w:space="0" w:color="auto"/>
      </w:divBdr>
    </w:div>
    <w:div w:id="1747074962">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766758">
      <w:bodyDiv w:val="1"/>
      <w:marLeft w:val="0"/>
      <w:marRight w:val="0"/>
      <w:marTop w:val="0"/>
      <w:marBottom w:val="0"/>
      <w:divBdr>
        <w:top w:val="none" w:sz="0" w:space="0" w:color="auto"/>
        <w:left w:val="none" w:sz="0" w:space="0" w:color="auto"/>
        <w:bottom w:val="none" w:sz="0" w:space="0" w:color="auto"/>
        <w:right w:val="none" w:sz="0" w:space="0" w:color="auto"/>
      </w:divBdr>
    </w:div>
    <w:div w:id="1749959222">
      <w:bodyDiv w:val="1"/>
      <w:marLeft w:val="0"/>
      <w:marRight w:val="0"/>
      <w:marTop w:val="0"/>
      <w:marBottom w:val="0"/>
      <w:divBdr>
        <w:top w:val="none" w:sz="0" w:space="0" w:color="auto"/>
        <w:left w:val="none" w:sz="0" w:space="0" w:color="auto"/>
        <w:bottom w:val="none" w:sz="0" w:space="0" w:color="auto"/>
        <w:right w:val="none" w:sz="0" w:space="0" w:color="auto"/>
      </w:divBdr>
    </w:div>
    <w:div w:id="1750153561">
      <w:bodyDiv w:val="1"/>
      <w:marLeft w:val="0"/>
      <w:marRight w:val="0"/>
      <w:marTop w:val="0"/>
      <w:marBottom w:val="0"/>
      <w:divBdr>
        <w:top w:val="none" w:sz="0" w:space="0" w:color="auto"/>
        <w:left w:val="none" w:sz="0" w:space="0" w:color="auto"/>
        <w:bottom w:val="none" w:sz="0" w:space="0" w:color="auto"/>
        <w:right w:val="none" w:sz="0" w:space="0" w:color="auto"/>
      </w:divBdr>
    </w:div>
    <w:div w:id="1750926100">
      <w:bodyDiv w:val="1"/>
      <w:marLeft w:val="0"/>
      <w:marRight w:val="0"/>
      <w:marTop w:val="0"/>
      <w:marBottom w:val="0"/>
      <w:divBdr>
        <w:top w:val="none" w:sz="0" w:space="0" w:color="auto"/>
        <w:left w:val="none" w:sz="0" w:space="0" w:color="auto"/>
        <w:bottom w:val="none" w:sz="0" w:space="0" w:color="auto"/>
        <w:right w:val="none" w:sz="0" w:space="0" w:color="auto"/>
      </w:divBdr>
    </w:div>
    <w:div w:id="1751345930">
      <w:bodyDiv w:val="1"/>
      <w:marLeft w:val="0"/>
      <w:marRight w:val="0"/>
      <w:marTop w:val="0"/>
      <w:marBottom w:val="0"/>
      <w:divBdr>
        <w:top w:val="none" w:sz="0" w:space="0" w:color="auto"/>
        <w:left w:val="none" w:sz="0" w:space="0" w:color="auto"/>
        <w:bottom w:val="none" w:sz="0" w:space="0" w:color="auto"/>
        <w:right w:val="none" w:sz="0" w:space="0" w:color="auto"/>
      </w:divBdr>
    </w:div>
    <w:div w:id="1752315771">
      <w:bodyDiv w:val="1"/>
      <w:marLeft w:val="0"/>
      <w:marRight w:val="0"/>
      <w:marTop w:val="0"/>
      <w:marBottom w:val="0"/>
      <w:divBdr>
        <w:top w:val="none" w:sz="0" w:space="0" w:color="auto"/>
        <w:left w:val="none" w:sz="0" w:space="0" w:color="auto"/>
        <w:bottom w:val="none" w:sz="0" w:space="0" w:color="auto"/>
        <w:right w:val="none" w:sz="0" w:space="0" w:color="auto"/>
      </w:divBdr>
    </w:div>
    <w:div w:id="1752775646">
      <w:bodyDiv w:val="1"/>
      <w:marLeft w:val="0"/>
      <w:marRight w:val="0"/>
      <w:marTop w:val="0"/>
      <w:marBottom w:val="0"/>
      <w:divBdr>
        <w:top w:val="none" w:sz="0" w:space="0" w:color="auto"/>
        <w:left w:val="none" w:sz="0" w:space="0" w:color="auto"/>
        <w:bottom w:val="none" w:sz="0" w:space="0" w:color="auto"/>
        <w:right w:val="none" w:sz="0" w:space="0" w:color="auto"/>
      </w:divBdr>
    </w:div>
    <w:div w:id="1753351765">
      <w:bodyDiv w:val="1"/>
      <w:marLeft w:val="0"/>
      <w:marRight w:val="0"/>
      <w:marTop w:val="0"/>
      <w:marBottom w:val="0"/>
      <w:divBdr>
        <w:top w:val="none" w:sz="0" w:space="0" w:color="auto"/>
        <w:left w:val="none" w:sz="0" w:space="0" w:color="auto"/>
        <w:bottom w:val="none" w:sz="0" w:space="0" w:color="auto"/>
        <w:right w:val="none" w:sz="0" w:space="0" w:color="auto"/>
      </w:divBdr>
    </w:div>
    <w:div w:id="1753508431">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475167">
      <w:bodyDiv w:val="1"/>
      <w:marLeft w:val="0"/>
      <w:marRight w:val="0"/>
      <w:marTop w:val="0"/>
      <w:marBottom w:val="0"/>
      <w:divBdr>
        <w:top w:val="none" w:sz="0" w:space="0" w:color="auto"/>
        <w:left w:val="none" w:sz="0" w:space="0" w:color="auto"/>
        <w:bottom w:val="none" w:sz="0" w:space="0" w:color="auto"/>
        <w:right w:val="none" w:sz="0" w:space="0" w:color="auto"/>
      </w:divBdr>
    </w:div>
    <w:div w:id="1754816445">
      <w:bodyDiv w:val="1"/>
      <w:marLeft w:val="0"/>
      <w:marRight w:val="0"/>
      <w:marTop w:val="0"/>
      <w:marBottom w:val="0"/>
      <w:divBdr>
        <w:top w:val="none" w:sz="0" w:space="0" w:color="auto"/>
        <w:left w:val="none" w:sz="0" w:space="0" w:color="auto"/>
        <w:bottom w:val="none" w:sz="0" w:space="0" w:color="auto"/>
        <w:right w:val="none" w:sz="0" w:space="0" w:color="auto"/>
      </w:divBdr>
    </w:div>
    <w:div w:id="1754817002">
      <w:bodyDiv w:val="1"/>
      <w:marLeft w:val="0"/>
      <w:marRight w:val="0"/>
      <w:marTop w:val="0"/>
      <w:marBottom w:val="0"/>
      <w:divBdr>
        <w:top w:val="none" w:sz="0" w:space="0" w:color="auto"/>
        <w:left w:val="none" w:sz="0" w:space="0" w:color="auto"/>
        <w:bottom w:val="none" w:sz="0" w:space="0" w:color="auto"/>
        <w:right w:val="none" w:sz="0" w:space="0" w:color="auto"/>
      </w:divBdr>
    </w:div>
    <w:div w:id="1755054415">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473040">
      <w:bodyDiv w:val="1"/>
      <w:marLeft w:val="0"/>
      <w:marRight w:val="0"/>
      <w:marTop w:val="0"/>
      <w:marBottom w:val="0"/>
      <w:divBdr>
        <w:top w:val="none" w:sz="0" w:space="0" w:color="auto"/>
        <w:left w:val="none" w:sz="0" w:space="0" w:color="auto"/>
        <w:bottom w:val="none" w:sz="0" w:space="0" w:color="auto"/>
        <w:right w:val="none" w:sz="0" w:space="0" w:color="auto"/>
      </w:divBdr>
    </w:div>
    <w:div w:id="1756823730">
      <w:bodyDiv w:val="1"/>
      <w:marLeft w:val="0"/>
      <w:marRight w:val="0"/>
      <w:marTop w:val="0"/>
      <w:marBottom w:val="0"/>
      <w:divBdr>
        <w:top w:val="none" w:sz="0" w:space="0" w:color="auto"/>
        <w:left w:val="none" w:sz="0" w:space="0" w:color="auto"/>
        <w:bottom w:val="none" w:sz="0" w:space="0" w:color="auto"/>
        <w:right w:val="none" w:sz="0" w:space="0" w:color="auto"/>
      </w:divBdr>
    </w:div>
    <w:div w:id="1756977166">
      <w:bodyDiv w:val="1"/>
      <w:marLeft w:val="0"/>
      <w:marRight w:val="0"/>
      <w:marTop w:val="0"/>
      <w:marBottom w:val="0"/>
      <w:divBdr>
        <w:top w:val="none" w:sz="0" w:space="0" w:color="auto"/>
        <w:left w:val="none" w:sz="0" w:space="0" w:color="auto"/>
        <w:bottom w:val="none" w:sz="0" w:space="0" w:color="auto"/>
        <w:right w:val="none" w:sz="0" w:space="0" w:color="auto"/>
      </w:divBdr>
    </w:div>
    <w:div w:id="1757633507">
      <w:bodyDiv w:val="1"/>
      <w:marLeft w:val="0"/>
      <w:marRight w:val="0"/>
      <w:marTop w:val="0"/>
      <w:marBottom w:val="0"/>
      <w:divBdr>
        <w:top w:val="none" w:sz="0" w:space="0" w:color="auto"/>
        <w:left w:val="none" w:sz="0" w:space="0" w:color="auto"/>
        <w:bottom w:val="none" w:sz="0" w:space="0" w:color="auto"/>
        <w:right w:val="none" w:sz="0" w:space="0" w:color="auto"/>
      </w:divBdr>
    </w:div>
    <w:div w:id="1757700629">
      <w:bodyDiv w:val="1"/>
      <w:marLeft w:val="0"/>
      <w:marRight w:val="0"/>
      <w:marTop w:val="0"/>
      <w:marBottom w:val="0"/>
      <w:divBdr>
        <w:top w:val="none" w:sz="0" w:space="0" w:color="auto"/>
        <w:left w:val="none" w:sz="0" w:space="0" w:color="auto"/>
        <w:bottom w:val="none" w:sz="0" w:space="0" w:color="auto"/>
        <w:right w:val="none" w:sz="0" w:space="0" w:color="auto"/>
      </w:divBdr>
    </w:div>
    <w:div w:id="1758139488">
      <w:bodyDiv w:val="1"/>
      <w:marLeft w:val="0"/>
      <w:marRight w:val="0"/>
      <w:marTop w:val="0"/>
      <w:marBottom w:val="0"/>
      <w:divBdr>
        <w:top w:val="none" w:sz="0" w:space="0" w:color="auto"/>
        <w:left w:val="none" w:sz="0" w:space="0" w:color="auto"/>
        <w:bottom w:val="none" w:sz="0" w:space="0" w:color="auto"/>
        <w:right w:val="none" w:sz="0" w:space="0" w:color="auto"/>
      </w:divBdr>
    </w:div>
    <w:div w:id="1758594328">
      <w:bodyDiv w:val="1"/>
      <w:marLeft w:val="0"/>
      <w:marRight w:val="0"/>
      <w:marTop w:val="0"/>
      <w:marBottom w:val="0"/>
      <w:divBdr>
        <w:top w:val="none" w:sz="0" w:space="0" w:color="auto"/>
        <w:left w:val="none" w:sz="0" w:space="0" w:color="auto"/>
        <w:bottom w:val="none" w:sz="0" w:space="0" w:color="auto"/>
        <w:right w:val="none" w:sz="0" w:space="0" w:color="auto"/>
      </w:divBdr>
    </w:div>
    <w:div w:id="1758986343">
      <w:bodyDiv w:val="1"/>
      <w:marLeft w:val="0"/>
      <w:marRight w:val="0"/>
      <w:marTop w:val="0"/>
      <w:marBottom w:val="0"/>
      <w:divBdr>
        <w:top w:val="none" w:sz="0" w:space="0" w:color="auto"/>
        <w:left w:val="none" w:sz="0" w:space="0" w:color="auto"/>
        <w:bottom w:val="none" w:sz="0" w:space="0" w:color="auto"/>
        <w:right w:val="none" w:sz="0" w:space="0" w:color="auto"/>
      </w:divBdr>
    </w:div>
    <w:div w:id="1759400288">
      <w:bodyDiv w:val="1"/>
      <w:marLeft w:val="0"/>
      <w:marRight w:val="0"/>
      <w:marTop w:val="0"/>
      <w:marBottom w:val="0"/>
      <w:divBdr>
        <w:top w:val="none" w:sz="0" w:space="0" w:color="auto"/>
        <w:left w:val="none" w:sz="0" w:space="0" w:color="auto"/>
        <w:bottom w:val="none" w:sz="0" w:space="0" w:color="auto"/>
        <w:right w:val="none" w:sz="0" w:space="0" w:color="auto"/>
      </w:divBdr>
    </w:div>
    <w:div w:id="1759596625">
      <w:bodyDiv w:val="1"/>
      <w:marLeft w:val="0"/>
      <w:marRight w:val="0"/>
      <w:marTop w:val="0"/>
      <w:marBottom w:val="0"/>
      <w:divBdr>
        <w:top w:val="none" w:sz="0" w:space="0" w:color="auto"/>
        <w:left w:val="none" w:sz="0" w:space="0" w:color="auto"/>
        <w:bottom w:val="none" w:sz="0" w:space="0" w:color="auto"/>
        <w:right w:val="none" w:sz="0" w:space="0" w:color="auto"/>
      </w:divBdr>
    </w:div>
    <w:div w:id="1759790819">
      <w:bodyDiv w:val="1"/>
      <w:marLeft w:val="0"/>
      <w:marRight w:val="0"/>
      <w:marTop w:val="0"/>
      <w:marBottom w:val="0"/>
      <w:divBdr>
        <w:top w:val="none" w:sz="0" w:space="0" w:color="auto"/>
        <w:left w:val="none" w:sz="0" w:space="0" w:color="auto"/>
        <w:bottom w:val="none" w:sz="0" w:space="0" w:color="auto"/>
        <w:right w:val="none" w:sz="0" w:space="0" w:color="auto"/>
      </w:divBdr>
    </w:div>
    <w:div w:id="1761364129">
      <w:bodyDiv w:val="1"/>
      <w:marLeft w:val="0"/>
      <w:marRight w:val="0"/>
      <w:marTop w:val="0"/>
      <w:marBottom w:val="0"/>
      <w:divBdr>
        <w:top w:val="none" w:sz="0" w:space="0" w:color="auto"/>
        <w:left w:val="none" w:sz="0" w:space="0" w:color="auto"/>
        <w:bottom w:val="none" w:sz="0" w:space="0" w:color="auto"/>
        <w:right w:val="none" w:sz="0" w:space="0" w:color="auto"/>
      </w:divBdr>
    </w:div>
    <w:div w:id="1761440201">
      <w:bodyDiv w:val="1"/>
      <w:marLeft w:val="0"/>
      <w:marRight w:val="0"/>
      <w:marTop w:val="0"/>
      <w:marBottom w:val="0"/>
      <w:divBdr>
        <w:top w:val="none" w:sz="0" w:space="0" w:color="auto"/>
        <w:left w:val="none" w:sz="0" w:space="0" w:color="auto"/>
        <w:bottom w:val="none" w:sz="0" w:space="0" w:color="auto"/>
        <w:right w:val="none" w:sz="0" w:space="0" w:color="auto"/>
      </w:divBdr>
    </w:div>
    <w:div w:id="1761752398">
      <w:bodyDiv w:val="1"/>
      <w:marLeft w:val="0"/>
      <w:marRight w:val="0"/>
      <w:marTop w:val="0"/>
      <w:marBottom w:val="0"/>
      <w:divBdr>
        <w:top w:val="none" w:sz="0" w:space="0" w:color="auto"/>
        <w:left w:val="none" w:sz="0" w:space="0" w:color="auto"/>
        <w:bottom w:val="none" w:sz="0" w:space="0" w:color="auto"/>
        <w:right w:val="none" w:sz="0" w:space="0" w:color="auto"/>
      </w:divBdr>
    </w:div>
    <w:div w:id="1764102698">
      <w:bodyDiv w:val="1"/>
      <w:marLeft w:val="0"/>
      <w:marRight w:val="0"/>
      <w:marTop w:val="0"/>
      <w:marBottom w:val="0"/>
      <w:divBdr>
        <w:top w:val="none" w:sz="0" w:space="0" w:color="auto"/>
        <w:left w:val="none" w:sz="0" w:space="0" w:color="auto"/>
        <w:bottom w:val="none" w:sz="0" w:space="0" w:color="auto"/>
        <w:right w:val="none" w:sz="0" w:space="0" w:color="auto"/>
      </w:divBdr>
    </w:div>
    <w:div w:id="1764453441">
      <w:bodyDiv w:val="1"/>
      <w:marLeft w:val="0"/>
      <w:marRight w:val="0"/>
      <w:marTop w:val="0"/>
      <w:marBottom w:val="0"/>
      <w:divBdr>
        <w:top w:val="none" w:sz="0" w:space="0" w:color="auto"/>
        <w:left w:val="none" w:sz="0" w:space="0" w:color="auto"/>
        <w:bottom w:val="none" w:sz="0" w:space="0" w:color="auto"/>
        <w:right w:val="none" w:sz="0" w:space="0" w:color="auto"/>
      </w:divBdr>
    </w:div>
    <w:div w:id="1764642402">
      <w:bodyDiv w:val="1"/>
      <w:marLeft w:val="0"/>
      <w:marRight w:val="0"/>
      <w:marTop w:val="0"/>
      <w:marBottom w:val="0"/>
      <w:divBdr>
        <w:top w:val="none" w:sz="0" w:space="0" w:color="auto"/>
        <w:left w:val="none" w:sz="0" w:space="0" w:color="auto"/>
        <w:bottom w:val="none" w:sz="0" w:space="0" w:color="auto"/>
        <w:right w:val="none" w:sz="0" w:space="0" w:color="auto"/>
      </w:divBdr>
    </w:div>
    <w:div w:id="1765103767">
      <w:bodyDiv w:val="1"/>
      <w:marLeft w:val="0"/>
      <w:marRight w:val="0"/>
      <w:marTop w:val="0"/>
      <w:marBottom w:val="0"/>
      <w:divBdr>
        <w:top w:val="none" w:sz="0" w:space="0" w:color="auto"/>
        <w:left w:val="none" w:sz="0" w:space="0" w:color="auto"/>
        <w:bottom w:val="none" w:sz="0" w:space="0" w:color="auto"/>
        <w:right w:val="none" w:sz="0" w:space="0" w:color="auto"/>
      </w:divBdr>
    </w:div>
    <w:div w:id="1765495129">
      <w:bodyDiv w:val="1"/>
      <w:marLeft w:val="0"/>
      <w:marRight w:val="0"/>
      <w:marTop w:val="0"/>
      <w:marBottom w:val="0"/>
      <w:divBdr>
        <w:top w:val="none" w:sz="0" w:space="0" w:color="auto"/>
        <w:left w:val="none" w:sz="0" w:space="0" w:color="auto"/>
        <w:bottom w:val="none" w:sz="0" w:space="0" w:color="auto"/>
        <w:right w:val="none" w:sz="0" w:space="0" w:color="auto"/>
      </w:divBdr>
    </w:div>
    <w:div w:id="1765569276">
      <w:bodyDiv w:val="1"/>
      <w:marLeft w:val="0"/>
      <w:marRight w:val="0"/>
      <w:marTop w:val="0"/>
      <w:marBottom w:val="0"/>
      <w:divBdr>
        <w:top w:val="none" w:sz="0" w:space="0" w:color="auto"/>
        <w:left w:val="none" w:sz="0" w:space="0" w:color="auto"/>
        <w:bottom w:val="none" w:sz="0" w:space="0" w:color="auto"/>
        <w:right w:val="none" w:sz="0" w:space="0" w:color="auto"/>
      </w:divBdr>
    </w:div>
    <w:div w:id="1765805611">
      <w:bodyDiv w:val="1"/>
      <w:marLeft w:val="0"/>
      <w:marRight w:val="0"/>
      <w:marTop w:val="0"/>
      <w:marBottom w:val="0"/>
      <w:divBdr>
        <w:top w:val="none" w:sz="0" w:space="0" w:color="auto"/>
        <w:left w:val="none" w:sz="0" w:space="0" w:color="auto"/>
        <w:bottom w:val="none" w:sz="0" w:space="0" w:color="auto"/>
        <w:right w:val="none" w:sz="0" w:space="0" w:color="auto"/>
      </w:divBdr>
    </w:div>
    <w:div w:id="1766805789">
      <w:bodyDiv w:val="1"/>
      <w:marLeft w:val="0"/>
      <w:marRight w:val="0"/>
      <w:marTop w:val="0"/>
      <w:marBottom w:val="0"/>
      <w:divBdr>
        <w:top w:val="none" w:sz="0" w:space="0" w:color="auto"/>
        <w:left w:val="none" w:sz="0" w:space="0" w:color="auto"/>
        <w:bottom w:val="none" w:sz="0" w:space="0" w:color="auto"/>
        <w:right w:val="none" w:sz="0" w:space="0" w:color="auto"/>
      </w:divBdr>
    </w:div>
    <w:div w:id="1767068913">
      <w:bodyDiv w:val="1"/>
      <w:marLeft w:val="0"/>
      <w:marRight w:val="0"/>
      <w:marTop w:val="0"/>
      <w:marBottom w:val="0"/>
      <w:divBdr>
        <w:top w:val="none" w:sz="0" w:space="0" w:color="auto"/>
        <w:left w:val="none" w:sz="0" w:space="0" w:color="auto"/>
        <w:bottom w:val="none" w:sz="0" w:space="0" w:color="auto"/>
        <w:right w:val="none" w:sz="0" w:space="0" w:color="auto"/>
      </w:divBdr>
    </w:div>
    <w:div w:id="1768035412">
      <w:bodyDiv w:val="1"/>
      <w:marLeft w:val="0"/>
      <w:marRight w:val="0"/>
      <w:marTop w:val="0"/>
      <w:marBottom w:val="0"/>
      <w:divBdr>
        <w:top w:val="none" w:sz="0" w:space="0" w:color="auto"/>
        <w:left w:val="none" w:sz="0" w:space="0" w:color="auto"/>
        <w:bottom w:val="none" w:sz="0" w:space="0" w:color="auto"/>
        <w:right w:val="none" w:sz="0" w:space="0" w:color="auto"/>
      </w:divBdr>
    </w:div>
    <w:div w:id="1769302349">
      <w:bodyDiv w:val="1"/>
      <w:marLeft w:val="0"/>
      <w:marRight w:val="0"/>
      <w:marTop w:val="0"/>
      <w:marBottom w:val="0"/>
      <w:divBdr>
        <w:top w:val="none" w:sz="0" w:space="0" w:color="auto"/>
        <w:left w:val="none" w:sz="0" w:space="0" w:color="auto"/>
        <w:bottom w:val="none" w:sz="0" w:space="0" w:color="auto"/>
        <w:right w:val="none" w:sz="0" w:space="0" w:color="auto"/>
      </w:divBdr>
    </w:div>
    <w:div w:id="1769351324">
      <w:bodyDiv w:val="1"/>
      <w:marLeft w:val="0"/>
      <w:marRight w:val="0"/>
      <w:marTop w:val="0"/>
      <w:marBottom w:val="0"/>
      <w:divBdr>
        <w:top w:val="none" w:sz="0" w:space="0" w:color="auto"/>
        <w:left w:val="none" w:sz="0" w:space="0" w:color="auto"/>
        <w:bottom w:val="none" w:sz="0" w:space="0" w:color="auto"/>
        <w:right w:val="none" w:sz="0" w:space="0" w:color="auto"/>
      </w:divBdr>
    </w:div>
    <w:div w:id="1769538751">
      <w:bodyDiv w:val="1"/>
      <w:marLeft w:val="0"/>
      <w:marRight w:val="0"/>
      <w:marTop w:val="0"/>
      <w:marBottom w:val="0"/>
      <w:divBdr>
        <w:top w:val="none" w:sz="0" w:space="0" w:color="auto"/>
        <w:left w:val="none" w:sz="0" w:space="0" w:color="auto"/>
        <w:bottom w:val="none" w:sz="0" w:space="0" w:color="auto"/>
        <w:right w:val="none" w:sz="0" w:space="0" w:color="auto"/>
      </w:divBdr>
    </w:div>
    <w:div w:id="1769621506">
      <w:bodyDiv w:val="1"/>
      <w:marLeft w:val="0"/>
      <w:marRight w:val="0"/>
      <w:marTop w:val="0"/>
      <w:marBottom w:val="0"/>
      <w:divBdr>
        <w:top w:val="none" w:sz="0" w:space="0" w:color="auto"/>
        <w:left w:val="none" w:sz="0" w:space="0" w:color="auto"/>
        <w:bottom w:val="none" w:sz="0" w:space="0" w:color="auto"/>
        <w:right w:val="none" w:sz="0" w:space="0" w:color="auto"/>
      </w:divBdr>
    </w:div>
    <w:div w:id="1769889432">
      <w:bodyDiv w:val="1"/>
      <w:marLeft w:val="0"/>
      <w:marRight w:val="0"/>
      <w:marTop w:val="0"/>
      <w:marBottom w:val="0"/>
      <w:divBdr>
        <w:top w:val="none" w:sz="0" w:space="0" w:color="auto"/>
        <w:left w:val="none" w:sz="0" w:space="0" w:color="auto"/>
        <w:bottom w:val="none" w:sz="0" w:space="0" w:color="auto"/>
        <w:right w:val="none" w:sz="0" w:space="0" w:color="auto"/>
      </w:divBdr>
    </w:div>
    <w:div w:id="1770152632">
      <w:bodyDiv w:val="1"/>
      <w:marLeft w:val="0"/>
      <w:marRight w:val="0"/>
      <w:marTop w:val="0"/>
      <w:marBottom w:val="0"/>
      <w:divBdr>
        <w:top w:val="none" w:sz="0" w:space="0" w:color="auto"/>
        <w:left w:val="none" w:sz="0" w:space="0" w:color="auto"/>
        <w:bottom w:val="none" w:sz="0" w:space="0" w:color="auto"/>
        <w:right w:val="none" w:sz="0" w:space="0" w:color="auto"/>
      </w:divBdr>
    </w:div>
    <w:div w:id="1770537831">
      <w:bodyDiv w:val="1"/>
      <w:marLeft w:val="0"/>
      <w:marRight w:val="0"/>
      <w:marTop w:val="0"/>
      <w:marBottom w:val="0"/>
      <w:divBdr>
        <w:top w:val="none" w:sz="0" w:space="0" w:color="auto"/>
        <w:left w:val="none" w:sz="0" w:space="0" w:color="auto"/>
        <w:bottom w:val="none" w:sz="0" w:space="0" w:color="auto"/>
        <w:right w:val="none" w:sz="0" w:space="0" w:color="auto"/>
      </w:divBdr>
    </w:div>
    <w:div w:id="1771119621">
      <w:bodyDiv w:val="1"/>
      <w:marLeft w:val="0"/>
      <w:marRight w:val="0"/>
      <w:marTop w:val="0"/>
      <w:marBottom w:val="0"/>
      <w:divBdr>
        <w:top w:val="none" w:sz="0" w:space="0" w:color="auto"/>
        <w:left w:val="none" w:sz="0" w:space="0" w:color="auto"/>
        <w:bottom w:val="none" w:sz="0" w:space="0" w:color="auto"/>
        <w:right w:val="none" w:sz="0" w:space="0" w:color="auto"/>
      </w:divBdr>
    </w:div>
    <w:div w:id="1772049423">
      <w:bodyDiv w:val="1"/>
      <w:marLeft w:val="0"/>
      <w:marRight w:val="0"/>
      <w:marTop w:val="0"/>
      <w:marBottom w:val="0"/>
      <w:divBdr>
        <w:top w:val="none" w:sz="0" w:space="0" w:color="auto"/>
        <w:left w:val="none" w:sz="0" w:space="0" w:color="auto"/>
        <w:bottom w:val="none" w:sz="0" w:space="0" w:color="auto"/>
        <w:right w:val="none" w:sz="0" w:space="0" w:color="auto"/>
      </w:divBdr>
    </w:div>
    <w:div w:id="1772122897">
      <w:bodyDiv w:val="1"/>
      <w:marLeft w:val="0"/>
      <w:marRight w:val="0"/>
      <w:marTop w:val="0"/>
      <w:marBottom w:val="0"/>
      <w:divBdr>
        <w:top w:val="none" w:sz="0" w:space="0" w:color="auto"/>
        <w:left w:val="none" w:sz="0" w:space="0" w:color="auto"/>
        <w:bottom w:val="none" w:sz="0" w:space="0" w:color="auto"/>
        <w:right w:val="none" w:sz="0" w:space="0" w:color="auto"/>
      </w:divBdr>
    </w:div>
    <w:div w:id="1772160324">
      <w:bodyDiv w:val="1"/>
      <w:marLeft w:val="0"/>
      <w:marRight w:val="0"/>
      <w:marTop w:val="0"/>
      <w:marBottom w:val="0"/>
      <w:divBdr>
        <w:top w:val="none" w:sz="0" w:space="0" w:color="auto"/>
        <w:left w:val="none" w:sz="0" w:space="0" w:color="auto"/>
        <w:bottom w:val="none" w:sz="0" w:space="0" w:color="auto"/>
        <w:right w:val="none" w:sz="0" w:space="0" w:color="auto"/>
      </w:divBdr>
    </w:div>
    <w:div w:id="1772701983">
      <w:bodyDiv w:val="1"/>
      <w:marLeft w:val="0"/>
      <w:marRight w:val="0"/>
      <w:marTop w:val="0"/>
      <w:marBottom w:val="0"/>
      <w:divBdr>
        <w:top w:val="none" w:sz="0" w:space="0" w:color="auto"/>
        <w:left w:val="none" w:sz="0" w:space="0" w:color="auto"/>
        <w:bottom w:val="none" w:sz="0" w:space="0" w:color="auto"/>
        <w:right w:val="none" w:sz="0" w:space="0" w:color="auto"/>
      </w:divBdr>
    </w:div>
    <w:div w:id="1773162962">
      <w:bodyDiv w:val="1"/>
      <w:marLeft w:val="0"/>
      <w:marRight w:val="0"/>
      <w:marTop w:val="0"/>
      <w:marBottom w:val="0"/>
      <w:divBdr>
        <w:top w:val="none" w:sz="0" w:space="0" w:color="auto"/>
        <w:left w:val="none" w:sz="0" w:space="0" w:color="auto"/>
        <w:bottom w:val="none" w:sz="0" w:space="0" w:color="auto"/>
        <w:right w:val="none" w:sz="0" w:space="0" w:color="auto"/>
      </w:divBdr>
    </w:div>
    <w:div w:id="1773278385">
      <w:bodyDiv w:val="1"/>
      <w:marLeft w:val="0"/>
      <w:marRight w:val="0"/>
      <w:marTop w:val="0"/>
      <w:marBottom w:val="0"/>
      <w:divBdr>
        <w:top w:val="none" w:sz="0" w:space="0" w:color="auto"/>
        <w:left w:val="none" w:sz="0" w:space="0" w:color="auto"/>
        <w:bottom w:val="none" w:sz="0" w:space="0" w:color="auto"/>
        <w:right w:val="none" w:sz="0" w:space="0" w:color="auto"/>
      </w:divBdr>
    </w:div>
    <w:div w:id="1773355577">
      <w:bodyDiv w:val="1"/>
      <w:marLeft w:val="0"/>
      <w:marRight w:val="0"/>
      <w:marTop w:val="0"/>
      <w:marBottom w:val="0"/>
      <w:divBdr>
        <w:top w:val="none" w:sz="0" w:space="0" w:color="auto"/>
        <w:left w:val="none" w:sz="0" w:space="0" w:color="auto"/>
        <w:bottom w:val="none" w:sz="0" w:space="0" w:color="auto"/>
        <w:right w:val="none" w:sz="0" w:space="0" w:color="auto"/>
      </w:divBdr>
    </w:div>
    <w:div w:id="1773668657">
      <w:bodyDiv w:val="1"/>
      <w:marLeft w:val="0"/>
      <w:marRight w:val="0"/>
      <w:marTop w:val="0"/>
      <w:marBottom w:val="0"/>
      <w:divBdr>
        <w:top w:val="none" w:sz="0" w:space="0" w:color="auto"/>
        <w:left w:val="none" w:sz="0" w:space="0" w:color="auto"/>
        <w:bottom w:val="none" w:sz="0" w:space="0" w:color="auto"/>
        <w:right w:val="none" w:sz="0" w:space="0" w:color="auto"/>
      </w:divBdr>
    </w:div>
    <w:div w:id="1774205225">
      <w:bodyDiv w:val="1"/>
      <w:marLeft w:val="0"/>
      <w:marRight w:val="0"/>
      <w:marTop w:val="0"/>
      <w:marBottom w:val="0"/>
      <w:divBdr>
        <w:top w:val="none" w:sz="0" w:space="0" w:color="auto"/>
        <w:left w:val="none" w:sz="0" w:space="0" w:color="auto"/>
        <w:bottom w:val="none" w:sz="0" w:space="0" w:color="auto"/>
        <w:right w:val="none" w:sz="0" w:space="0" w:color="auto"/>
      </w:divBdr>
    </w:div>
    <w:div w:id="1774781855">
      <w:bodyDiv w:val="1"/>
      <w:marLeft w:val="0"/>
      <w:marRight w:val="0"/>
      <w:marTop w:val="0"/>
      <w:marBottom w:val="0"/>
      <w:divBdr>
        <w:top w:val="none" w:sz="0" w:space="0" w:color="auto"/>
        <w:left w:val="none" w:sz="0" w:space="0" w:color="auto"/>
        <w:bottom w:val="none" w:sz="0" w:space="0" w:color="auto"/>
        <w:right w:val="none" w:sz="0" w:space="0" w:color="auto"/>
      </w:divBdr>
    </w:div>
    <w:div w:id="1775705762">
      <w:bodyDiv w:val="1"/>
      <w:marLeft w:val="0"/>
      <w:marRight w:val="0"/>
      <w:marTop w:val="0"/>
      <w:marBottom w:val="0"/>
      <w:divBdr>
        <w:top w:val="none" w:sz="0" w:space="0" w:color="auto"/>
        <w:left w:val="none" w:sz="0" w:space="0" w:color="auto"/>
        <w:bottom w:val="none" w:sz="0" w:space="0" w:color="auto"/>
        <w:right w:val="none" w:sz="0" w:space="0" w:color="auto"/>
      </w:divBdr>
    </w:div>
    <w:div w:id="1776316992">
      <w:bodyDiv w:val="1"/>
      <w:marLeft w:val="0"/>
      <w:marRight w:val="0"/>
      <w:marTop w:val="0"/>
      <w:marBottom w:val="0"/>
      <w:divBdr>
        <w:top w:val="none" w:sz="0" w:space="0" w:color="auto"/>
        <w:left w:val="none" w:sz="0" w:space="0" w:color="auto"/>
        <w:bottom w:val="none" w:sz="0" w:space="0" w:color="auto"/>
        <w:right w:val="none" w:sz="0" w:space="0" w:color="auto"/>
      </w:divBdr>
    </w:div>
    <w:div w:id="1776363994">
      <w:bodyDiv w:val="1"/>
      <w:marLeft w:val="0"/>
      <w:marRight w:val="0"/>
      <w:marTop w:val="0"/>
      <w:marBottom w:val="0"/>
      <w:divBdr>
        <w:top w:val="none" w:sz="0" w:space="0" w:color="auto"/>
        <w:left w:val="none" w:sz="0" w:space="0" w:color="auto"/>
        <w:bottom w:val="none" w:sz="0" w:space="0" w:color="auto"/>
        <w:right w:val="none" w:sz="0" w:space="0" w:color="auto"/>
      </w:divBdr>
    </w:div>
    <w:div w:id="1776365843">
      <w:bodyDiv w:val="1"/>
      <w:marLeft w:val="0"/>
      <w:marRight w:val="0"/>
      <w:marTop w:val="0"/>
      <w:marBottom w:val="0"/>
      <w:divBdr>
        <w:top w:val="none" w:sz="0" w:space="0" w:color="auto"/>
        <w:left w:val="none" w:sz="0" w:space="0" w:color="auto"/>
        <w:bottom w:val="none" w:sz="0" w:space="0" w:color="auto"/>
        <w:right w:val="none" w:sz="0" w:space="0" w:color="auto"/>
      </w:divBdr>
    </w:div>
    <w:div w:id="1776443087">
      <w:bodyDiv w:val="1"/>
      <w:marLeft w:val="0"/>
      <w:marRight w:val="0"/>
      <w:marTop w:val="0"/>
      <w:marBottom w:val="0"/>
      <w:divBdr>
        <w:top w:val="none" w:sz="0" w:space="0" w:color="auto"/>
        <w:left w:val="none" w:sz="0" w:space="0" w:color="auto"/>
        <w:bottom w:val="none" w:sz="0" w:space="0" w:color="auto"/>
        <w:right w:val="none" w:sz="0" w:space="0" w:color="auto"/>
      </w:divBdr>
    </w:div>
    <w:div w:id="1777217158">
      <w:bodyDiv w:val="1"/>
      <w:marLeft w:val="0"/>
      <w:marRight w:val="0"/>
      <w:marTop w:val="0"/>
      <w:marBottom w:val="0"/>
      <w:divBdr>
        <w:top w:val="none" w:sz="0" w:space="0" w:color="auto"/>
        <w:left w:val="none" w:sz="0" w:space="0" w:color="auto"/>
        <w:bottom w:val="none" w:sz="0" w:space="0" w:color="auto"/>
        <w:right w:val="none" w:sz="0" w:space="0" w:color="auto"/>
      </w:divBdr>
    </w:div>
    <w:div w:id="1778476950">
      <w:bodyDiv w:val="1"/>
      <w:marLeft w:val="0"/>
      <w:marRight w:val="0"/>
      <w:marTop w:val="0"/>
      <w:marBottom w:val="0"/>
      <w:divBdr>
        <w:top w:val="none" w:sz="0" w:space="0" w:color="auto"/>
        <w:left w:val="none" w:sz="0" w:space="0" w:color="auto"/>
        <w:bottom w:val="none" w:sz="0" w:space="0" w:color="auto"/>
        <w:right w:val="none" w:sz="0" w:space="0" w:color="auto"/>
      </w:divBdr>
    </w:div>
    <w:div w:id="1779369617">
      <w:bodyDiv w:val="1"/>
      <w:marLeft w:val="0"/>
      <w:marRight w:val="0"/>
      <w:marTop w:val="0"/>
      <w:marBottom w:val="0"/>
      <w:divBdr>
        <w:top w:val="none" w:sz="0" w:space="0" w:color="auto"/>
        <w:left w:val="none" w:sz="0" w:space="0" w:color="auto"/>
        <w:bottom w:val="none" w:sz="0" w:space="0" w:color="auto"/>
        <w:right w:val="none" w:sz="0" w:space="0" w:color="auto"/>
      </w:divBdr>
    </w:div>
    <w:div w:id="1780249870">
      <w:bodyDiv w:val="1"/>
      <w:marLeft w:val="0"/>
      <w:marRight w:val="0"/>
      <w:marTop w:val="0"/>
      <w:marBottom w:val="0"/>
      <w:divBdr>
        <w:top w:val="none" w:sz="0" w:space="0" w:color="auto"/>
        <w:left w:val="none" w:sz="0" w:space="0" w:color="auto"/>
        <w:bottom w:val="none" w:sz="0" w:space="0" w:color="auto"/>
        <w:right w:val="none" w:sz="0" w:space="0" w:color="auto"/>
      </w:divBdr>
    </w:div>
    <w:div w:id="1780875756">
      <w:bodyDiv w:val="1"/>
      <w:marLeft w:val="0"/>
      <w:marRight w:val="0"/>
      <w:marTop w:val="0"/>
      <w:marBottom w:val="0"/>
      <w:divBdr>
        <w:top w:val="none" w:sz="0" w:space="0" w:color="auto"/>
        <w:left w:val="none" w:sz="0" w:space="0" w:color="auto"/>
        <w:bottom w:val="none" w:sz="0" w:space="0" w:color="auto"/>
        <w:right w:val="none" w:sz="0" w:space="0" w:color="auto"/>
      </w:divBdr>
    </w:div>
    <w:div w:id="1783106856">
      <w:bodyDiv w:val="1"/>
      <w:marLeft w:val="0"/>
      <w:marRight w:val="0"/>
      <w:marTop w:val="0"/>
      <w:marBottom w:val="0"/>
      <w:divBdr>
        <w:top w:val="none" w:sz="0" w:space="0" w:color="auto"/>
        <w:left w:val="none" w:sz="0" w:space="0" w:color="auto"/>
        <w:bottom w:val="none" w:sz="0" w:space="0" w:color="auto"/>
        <w:right w:val="none" w:sz="0" w:space="0" w:color="auto"/>
      </w:divBdr>
    </w:div>
    <w:div w:id="1783109136">
      <w:bodyDiv w:val="1"/>
      <w:marLeft w:val="0"/>
      <w:marRight w:val="0"/>
      <w:marTop w:val="0"/>
      <w:marBottom w:val="0"/>
      <w:divBdr>
        <w:top w:val="none" w:sz="0" w:space="0" w:color="auto"/>
        <w:left w:val="none" w:sz="0" w:space="0" w:color="auto"/>
        <w:bottom w:val="none" w:sz="0" w:space="0" w:color="auto"/>
        <w:right w:val="none" w:sz="0" w:space="0" w:color="auto"/>
      </w:divBdr>
    </w:div>
    <w:div w:id="1783257641">
      <w:bodyDiv w:val="1"/>
      <w:marLeft w:val="0"/>
      <w:marRight w:val="0"/>
      <w:marTop w:val="0"/>
      <w:marBottom w:val="0"/>
      <w:divBdr>
        <w:top w:val="none" w:sz="0" w:space="0" w:color="auto"/>
        <w:left w:val="none" w:sz="0" w:space="0" w:color="auto"/>
        <w:bottom w:val="none" w:sz="0" w:space="0" w:color="auto"/>
        <w:right w:val="none" w:sz="0" w:space="0" w:color="auto"/>
      </w:divBdr>
    </w:div>
    <w:div w:id="1783643095">
      <w:bodyDiv w:val="1"/>
      <w:marLeft w:val="0"/>
      <w:marRight w:val="0"/>
      <w:marTop w:val="0"/>
      <w:marBottom w:val="0"/>
      <w:divBdr>
        <w:top w:val="none" w:sz="0" w:space="0" w:color="auto"/>
        <w:left w:val="none" w:sz="0" w:space="0" w:color="auto"/>
        <w:bottom w:val="none" w:sz="0" w:space="0" w:color="auto"/>
        <w:right w:val="none" w:sz="0" w:space="0" w:color="auto"/>
      </w:divBdr>
    </w:div>
    <w:div w:id="1784302686">
      <w:bodyDiv w:val="1"/>
      <w:marLeft w:val="0"/>
      <w:marRight w:val="0"/>
      <w:marTop w:val="0"/>
      <w:marBottom w:val="0"/>
      <w:divBdr>
        <w:top w:val="none" w:sz="0" w:space="0" w:color="auto"/>
        <w:left w:val="none" w:sz="0" w:space="0" w:color="auto"/>
        <w:bottom w:val="none" w:sz="0" w:space="0" w:color="auto"/>
        <w:right w:val="none" w:sz="0" w:space="0" w:color="auto"/>
      </w:divBdr>
    </w:div>
    <w:div w:id="1784765186">
      <w:bodyDiv w:val="1"/>
      <w:marLeft w:val="0"/>
      <w:marRight w:val="0"/>
      <w:marTop w:val="0"/>
      <w:marBottom w:val="0"/>
      <w:divBdr>
        <w:top w:val="none" w:sz="0" w:space="0" w:color="auto"/>
        <w:left w:val="none" w:sz="0" w:space="0" w:color="auto"/>
        <w:bottom w:val="none" w:sz="0" w:space="0" w:color="auto"/>
        <w:right w:val="none" w:sz="0" w:space="0" w:color="auto"/>
      </w:divBdr>
    </w:div>
    <w:div w:id="1784884037">
      <w:bodyDiv w:val="1"/>
      <w:marLeft w:val="0"/>
      <w:marRight w:val="0"/>
      <w:marTop w:val="0"/>
      <w:marBottom w:val="0"/>
      <w:divBdr>
        <w:top w:val="none" w:sz="0" w:space="0" w:color="auto"/>
        <w:left w:val="none" w:sz="0" w:space="0" w:color="auto"/>
        <w:bottom w:val="none" w:sz="0" w:space="0" w:color="auto"/>
        <w:right w:val="none" w:sz="0" w:space="0" w:color="auto"/>
      </w:divBdr>
    </w:div>
    <w:div w:id="1784957398">
      <w:bodyDiv w:val="1"/>
      <w:marLeft w:val="0"/>
      <w:marRight w:val="0"/>
      <w:marTop w:val="0"/>
      <w:marBottom w:val="0"/>
      <w:divBdr>
        <w:top w:val="none" w:sz="0" w:space="0" w:color="auto"/>
        <w:left w:val="none" w:sz="0" w:space="0" w:color="auto"/>
        <w:bottom w:val="none" w:sz="0" w:space="0" w:color="auto"/>
        <w:right w:val="none" w:sz="0" w:space="0" w:color="auto"/>
      </w:divBdr>
    </w:div>
    <w:div w:id="1784959765">
      <w:bodyDiv w:val="1"/>
      <w:marLeft w:val="0"/>
      <w:marRight w:val="0"/>
      <w:marTop w:val="0"/>
      <w:marBottom w:val="0"/>
      <w:divBdr>
        <w:top w:val="none" w:sz="0" w:space="0" w:color="auto"/>
        <w:left w:val="none" w:sz="0" w:space="0" w:color="auto"/>
        <w:bottom w:val="none" w:sz="0" w:space="0" w:color="auto"/>
        <w:right w:val="none" w:sz="0" w:space="0" w:color="auto"/>
      </w:divBdr>
    </w:div>
    <w:div w:id="1785147687">
      <w:bodyDiv w:val="1"/>
      <w:marLeft w:val="0"/>
      <w:marRight w:val="0"/>
      <w:marTop w:val="0"/>
      <w:marBottom w:val="0"/>
      <w:divBdr>
        <w:top w:val="none" w:sz="0" w:space="0" w:color="auto"/>
        <w:left w:val="none" w:sz="0" w:space="0" w:color="auto"/>
        <w:bottom w:val="none" w:sz="0" w:space="0" w:color="auto"/>
        <w:right w:val="none" w:sz="0" w:space="0" w:color="auto"/>
      </w:divBdr>
    </w:div>
    <w:div w:id="1785230538">
      <w:bodyDiv w:val="1"/>
      <w:marLeft w:val="0"/>
      <w:marRight w:val="0"/>
      <w:marTop w:val="0"/>
      <w:marBottom w:val="0"/>
      <w:divBdr>
        <w:top w:val="none" w:sz="0" w:space="0" w:color="auto"/>
        <w:left w:val="none" w:sz="0" w:space="0" w:color="auto"/>
        <w:bottom w:val="none" w:sz="0" w:space="0" w:color="auto"/>
        <w:right w:val="none" w:sz="0" w:space="0" w:color="auto"/>
      </w:divBdr>
    </w:div>
    <w:div w:id="1786146785">
      <w:bodyDiv w:val="1"/>
      <w:marLeft w:val="0"/>
      <w:marRight w:val="0"/>
      <w:marTop w:val="0"/>
      <w:marBottom w:val="0"/>
      <w:divBdr>
        <w:top w:val="none" w:sz="0" w:space="0" w:color="auto"/>
        <w:left w:val="none" w:sz="0" w:space="0" w:color="auto"/>
        <w:bottom w:val="none" w:sz="0" w:space="0" w:color="auto"/>
        <w:right w:val="none" w:sz="0" w:space="0" w:color="auto"/>
      </w:divBdr>
    </w:div>
    <w:div w:id="1786387011">
      <w:bodyDiv w:val="1"/>
      <w:marLeft w:val="0"/>
      <w:marRight w:val="0"/>
      <w:marTop w:val="0"/>
      <w:marBottom w:val="0"/>
      <w:divBdr>
        <w:top w:val="none" w:sz="0" w:space="0" w:color="auto"/>
        <w:left w:val="none" w:sz="0" w:space="0" w:color="auto"/>
        <w:bottom w:val="none" w:sz="0" w:space="0" w:color="auto"/>
        <w:right w:val="none" w:sz="0" w:space="0" w:color="auto"/>
      </w:divBdr>
    </w:div>
    <w:div w:id="1787460638">
      <w:bodyDiv w:val="1"/>
      <w:marLeft w:val="0"/>
      <w:marRight w:val="0"/>
      <w:marTop w:val="0"/>
      <w:marBottom w:val="0"/>
      <w:divBdr>
        <w:top w:val="none" w:sz="0" w:space="0" w:color="auto"/>
        <w:left w:val="none" w:sz="0" w:space="0" w:color="auto"/>
        <w:bottom w:val="none" w:sz="0" w:space="0" w:color="auto"/>
        <w:right w:val="none" w:sz="0" w:space="0" w:color="auto"/>
      </w:divBdr>
    </w:div>
    <w:div w:id="1787583170">
      <w:bodyDiv w:val="1"/>
      <w:marLeft w:val="0"/>
      <w:marRight w:val="0"/>
      <w:marTop w:val="0"/>
      <w:marBottom w:val="0"/>
      <w:divBdr>
        <w:top w:val="none" w:sz="0" w:space="0" w:color="auto"/>
        <w:left w:val="none" w:sz="0" w:space="0" w:color="auto"/>
        <w:bottom w:val="none" w:sz="0" w:space="0" w:color="auto"/>
        <w:right w:val="none" w:sz="0" w:space="0" w:color="auto"/>
      </w:divBdr>
    </w:div>
    <w:div w:id="1787774948">
      <w:bodyDiv w:val="1"/>
      <w:marLeft w:val="0"/>
      <w:marRight w:val="0"/>
      <w:marTop w:val="0"/>
      <w:marBottom w:val="0"/>
      <w:divBdr>
        <w:top w:val="none" w:sz="0" w:space="0" w:color="auto"/>
        <w:left w:val="none" w:sz="0" w:space="0" w:color="auto"/>
        <w:bottom w:val="none" w:sz="0" w:space="0" w:color="auto"/>
        <w:right w:val="none" w:sz="0" w:space="0" w:color="auto"/>
      </w:divBdr>
    </w:div>
    <w:div w:id="1789006352">
      <w:bodyDiv w:val="1"/>
      <w:marLeft w:val="0"/>
      <w:marRight w:val="0"/>
      <w:marTop w:val="0"/>
      <w:marBottom w:val="0"/>
      <w:divBdr>
        <w:top w:val="none" w:sz="0" w:space="0" w:color="auto"/>
        <w:left w:val="none" w:sz="0" w:space="0" w:color="auto"/>
        <w:bottom w:val="none" w:sz="0" w:space="0" w:color="auto"/>
        <w:right w:val="none" w:sz="0" w:space="0" w:color="auto"/>
      </w:divBdr>
    </w:div>
    <w:div w:id="1789156605">
      <w:bodyDiv w:val="1"/>
      <w:marLeft w:val="0"/>
      <w:marRight w:val="0"/>
      <w:marTop w:val="0"/>
      <w:marBottom w:val="0"/>
      <w:divBdr>
        <w:top w:val="none" w:sz="0" w:space="0" w:color="auto"/>
        <w:left w:val="none" w:sz="0" w:space="0" w:color="auto"/>
        <w:bottom w:val="none" w:sz="0" w:space="0" w:color="auto"/>
        <w:right w:val="none" w:sz="0" w:space="0" w:color="auto"/>
      </w:divBdr>
    </w:div>
    <w:div w:id="1789548741">
      <w:bodyDiv w:val="1"/>
      <w:marLeft w:val="0"/>
      <w:marRight w:val="0"/>
      <w:marTop w:val="0"/>
      <w:marBottom w:val="0"/>
      <w:divBdr>
        <w:top w:val="none" w:sz="0" w:space="0" w:color="auto"/>
        <w:left w:val="none" w:sz="0" w:space="0" w:color="auto"/>
        <w:bottom w:val="none" w:sz="0" w:space="0" w:color="auto"/>
        <w:right w:val="none" w:sz="0" w:space="0" w:color="auto"/>
      </w:divBdr>
    </w:div>
    <w:div w:id="1789935428">
      <w:bodyDiv w:val="1"/>
      <w:marLeft w:val="0"/>
      <w:marRight w:val="0"/>
      <w:marTop w:val="0"/>
      <w:marBottom w:val="0"/>
      <w:divBdr>
        <w:top w:val="none" w:sz="0" w:space="0" w:color="auto"/>
        <w:left w:val="none" w:sz="0" w:space="0" w:color="auto"/>
        <w:bottom w:val="none" w:sz="0" w:space="0" w:color="auto"/>
        <w:right w:val="none" w:sz="0" w:space="0" w:color="auto"/>
      </w:divBdr>
    </w:div>
    <w:div w:id="1791237259">
      <w:bodyDiv w:val="1"/>
      <w:marLeft w:val="0"/>
      <w:marRight w:val="0"/>
      <w:marTop w:val="0"/>
      <w:marBottom w:val="0"/>
      <w:divBdr>
        <w:top w:val="none" w:sz="0" w:space="0" w:color="auto"/>
        <w:left w:val="none" w:sz="0" w:space="0" w:color="auto"/>
        <w:bottom w:val="none" w:sz="0" w:space="0" w:color="auto"/>
        <w:right w:val="none" w:sz="0" w:space="0" w:color="auto"/>
      </w:divBdr>
    </w:div>
    <w:div w:id="1791440039">
      <w:bodyDiv w:val="1"/>
      <w:marLeft w:val="0"/>
      <w:marRight w:val="0"/>
      <w:marTop w:val="0"/>
      <w:marBottom w:val="0"/>
      <w:divBdr>
        <w:top w:val="none" w:sz="0" w:space="0" w:color="auto"/>
        <w:left w:val="none" w:sz="0" w:space="0" w:color="auto"/>
        <w:bottom w:val="none" w:sz="0" w:space="0" w:color="auto"/>
        <w:right w:val="none" w:sz="0" w:space="0" w:color="auto"/>
      </w:divBdr>
    </w:div>
    <w:div w:id="1791581515">
      <w:bodyDiv w:val="1"/>
      <w:marLeft w:val="0"/>
      <w:marRight w:val="0"/>
      <w:marTop w:val="0"/>
      <w:marBottom w:val="0"/>
      <w:divBdr>
        <w:top w:val="none" w:sz="0" w:space="0" w:color="auto"/>
        <w:left w:val="none" w:sz="0" w:space="0" w:color="auto"/>
        <w:bottom w:val="none" w:sz="0" w:space="0" w:color="auto"/>
        <w:right w:val="none" w:sz="0" w:space="0" w:color="auto"/>
      </w:divBdr>
    </w:div>
    <w:div w:id="1791775897">
      <w:bodyDiv w:val="1"/>
      <w:marLeft w:val="0"/>
      <w:marRight w:val="0"/>
      <w:marTop w:val="0"/>
      <w:marBottom w:val="0"/>
      <w:divBdr>
        <w:top w:val="none" w:sz="0" w:space="0" w:color="auto"/>
        <w:left w:val="none" w:sz="0" w:space="0" w:color="auto"/>
        <w:bottom w:val="none" w:sz="0" w:space="0" w:color="auto"/>
        <w:right w:val="none" w:sz="0" w:space="0" w:color="auto"/>
      </w:divBdr>
    </w:div>
    <w:div w:id="1791969621">
      <w:bodyDiv w:val="1"/>
      <w:marLeft w:val="0"/>
      <w:marRight w:val="0"/>
      <w:marTop w:val="0"/>
      <w:marBottom w:val="0"/>
      <w:divBdr>
        <w:top w:val="none" w:sz="0" w:space="0" w:color="auto"/>
        <w:left w:val="none" w:sz="0" w:space="0" w:color="auto"/>
        <w:bottom w:val="none" w:sz="0" w:space="0" w:color="auto"/>
        <w:right w:val="none" w:sz="0" w:space="0" w:color="auto"/>
      </w:divBdr>
    </w:div>
    <w:div w:id="1791971959">
      <w:bodyDiv w:val="1"/>
      <w:marLeft w:val="0"/>
      <w:marRight w:val="0"/>
      <w:marTop w:val="0"/>
      <w:marBottom w:val="0"/>
      <w:divBdr>
        <w:top w:val="none" w:sz="0" w:space="0" w:color="auto"/>
        <w:left w:val="none" w:sz="0" w:space="0" w:color="auto"/>
        <w:bottom w:val="none" w:sz="0" w:space="0" w:color="auto"/>
        <w:right w:val="none" w:sz="0" w:space="0" w:color="auto"/>
      </w:divBdr>
    </w:div>
    <w:div w:id="1792090365">
      <w:bodyDiv w:val="1"/>
      <w:marLeft w:val="0"/>
      <w:marRight w:val="0"/>
      <w:marTop w:val="0"/>
      <w:marBottom w:val="0"/>
      <w:divBdr>
        <w:top w:val="none" w:sz="0" w:space="0" w:color="auto"/>
        <w:left w:val="none" w:sz="0" w:space="0" w:color="auto"/>
        <w:bottom w:val="none" w:sz="0" w:space="0" w:color="auto"/>
        <w:right w:val="none" w:sz="0" w:space="0" w:color="auto"/>
      </w:divBdr>
    </w:div>
    <w:div w:id="1792703063">
      <w:bodyDiv w:val="1"/>
      <w:marLeft w:val="0"/>
      <w:marRight w:val="0"/>
      <w:marTop w:val="0"/>
      <w:marBottom w:val="0"/>
      <w:divBdr>
        <w:top w:val="none" w:sz="0" w:space="0" w:color="auto"/>
        <w:left w:val="none" w:sz="0" w:space="0" w:color="auto"/>
        <w:bottom w:val="none" w:sz="0" w:space="0" w:color="auto"/>
        <w:right w:val="none" w:sz="0" w:space="0" w:color="auto"/>
      </w:divBdr>
    </w:div>
    <w:div w:id="1792823714">
      <w:bodyDiv w:val="1"/>
      <w:marLeft w:val="0"/>
      <w:marRight w:val="0"/>
      <w:marTop w:val="0"/>
      <w:marBottom w:val="0"/>
      <w:divBdr>
        <w:top w:val="none" w:sz="0" w:space="0" w:color="auto"/>
        <w:left w:val="none" w:sz="0" w:space="0" w:color="auto"/>
        <w:bottom w:val="none" w:sz="0" w:space="0" w:color="auto"/>
        <w:right w:val="none" w:sz="0" w:space="0" w:color="auto"/>
      </w:divBdr>
    </w:div>
    <w:div w:id="1793013759">
      <w:bodyDiv w:val="1"/>
      <w:marLeft w:val="0"/>
      <w:marRight w:val="0"/>
      <w:marTop w:val="0"/>
      <w:marBottom w:val="0"/>
      <w:divBdr>
        <w:top w:val="none" w:sz="0" w:space="0" w:color="auto"/>
        <w:left w:val="none" w:sz="0" w:space="0" w:color="auto"/>
        <w:bottom w:val="none" w:sz="0" w:space="0" w:color="auto"/>
        <w:right w:val="none" w:sz="0" w:space="0" w:color="auto"/>
      </w:divBdr>
    </w:div>
    <w:div w:id="1794324826">
      <w:bodyDiv w:val="1"/>
      <w:marLeft w:val="0"/>
      <w:marRight w:val="0"/>
      <w:marTop w:val="0"/>
      <w:marBottom w:val="0"/>
      <w:divBdr>
        <w:top w:val="none" w:sz="0" w:space="0" w:color="auto"/>
        <w:left w:val="none" w:sz="0" w:space="0" w:color="auto"/>
        <w:bottom w:val="none" w:sz="0" w:space="0" w:color="auto"/>
        <w:right w:val="none" w:sz="0" w:space="0" w:color="auto"/>
      </w:divBdr>
    </w:div>
    <w:div w:id="1794327664">
      <w:bodyDiv w:val="1"/>
      <w:marLeft w:val="0"/>
      <w:marRight w:val="0"/>
      <w:marTop w:val="0"/>
      <w:marBottom w:val="0"/>
      <w:divBdr>
        <w:top w:val="none" w:sz="0" w:space="0" w:color="auto"/>
        <w:left w:val="none" w:sz="0" w:space="0" w:color="auto"/>
        <w:bottom w:val="none" w:sz="0" w:space="0" w:color="auto"/>
        <w:right w:val="none" w:sz="0" w:space="0" w:color="auto"/>
      </w:divBdr>
    </w:div>
    <w:div w:id="1794639662">
      <w:bodyDiv w:val="1"/>
      <w:marLeft w:val="0"/>
      <w:marRight w:val="0"/>
      <w:marTop w:val="0"/>
      <w:marBottom w:val="0"/>
      <w:divBdr>
        <w:top w:val="none" w:sz="0" w:space="0" w:color="auto"/>
        <w:left w:val="none" w:sz="0" w:space="0" w:color="auto"/>
        <w:bottom w:val="none" w:sz="0" w:space="0" w:color="auto"/>
        <w:right w:val="none" w:sz="0" w:space="0" w:color="auto"/>
      </w:divBdr>
    </w:div>
    <w:div w:id="1794909867">
      <w:bodyDiv w:val="1"/>
      <w:marLeft w:val="0"/>
      <w:marRight w:val="0"/>
      <w:marTop w:val="0"/>
      <w:marBottom w:val="0"/>
      <w:divBdr>
        <w:top w:val="none" w:sz="0" w:space="0" w:color="auto"/>
        <w:left w:val="none" w:sz="0" w:space="0" w:color="auto"/>
        <w:bottom w:val="none" w:sz="0" w:space="0" w:color="auto"/>
        <w:right w:val="none" w:sz="0" w:space="0" w:color="auto"/>
      </w:divBdr>
    </w:div>
    <w:div w:id="1795558510">
      <w:bodyDiv w:val="1"/>
      <w:marLeft w:val="0"/>
      <w:marRight w:val="0"/>
      <w:marTop w:val="0"/>
      <w:marBottom w:val="0"/>
      <w:divBdr>
        <w:top w:val="none" w:sz="0" w:space="0" w:color="auto"/>
        <w:left w:val="none" w:sz="0" w:space="0" w:color="auto"/>
        <w:bottom w:val="none" w:sz="0" w:space="0" w:color="auto"/>
        <w:right w:val="none" w:sz="0" w:space="0" w:color="auto"/>
      </w:divBdr>
    </w:div>
    <w:div w:id="1795900787">
      <w:bodyDiv w:val="1"/>
      <w:marLeft w:val="0"/>
      <w:marRight w:val="0"/>
      <w:marTop w:val="0"/>
      <w:marBottom w:val="0"/>
      <w:divBdr>
        <w:top w:val="none" w:sz="0" w:space="0" w:color="auto"/>
        <w:left w:val="none" w:sz="0" w:space="0" w:color="auto"/>
        <w:bottom w:val="none" w:sz="0" w:space="0" w:color="auto"/>
        <w:right w:val="none" w:sz="0" w:space="0" w:color="auto"/>
      </w:divBdr>
    </w:div>
    <w:div w:id="1797674049">
      <w:bodyDiv w:val="1"/>
      <w:marLeft w:val="0"/>
      <w:marRight w:val="0"/>
      <w:marTop w:val="0"/>
      <w:marBottom w:val="0"/>
      <w:divBdr>
        <w:top w:val="none" w:sz="0" w:space="0" w:color="auto"/>
        <w:left w:val="none" w:sz="0" w:space="0" w:color="auto"/>
        <w:bottom w:val="none" w:sz="0" w:space="0" w:color="auto"/>
        <w:right w:val="none" w:sz="0" w:space="0" w:color="auto"/>
      </w:divBdr>
    </w:div>
    <w:div w:id="1797795850">
      <w:bodyDiv w:val="1"/>
      <w:marLeft w:val="0"/>
      <w:marRight w:val="0"/>
      <w:marTop w:val="0"/>
      <w:marBottom w:val="0"/>
      <w:divBdr>
        <w:top w:val="none" w:sz="0" w:space="0" w:color="auto"/>
        <w:left w:val="none" w:sz="0" w:space="0" w:color="auto"/>
        <w:bottom w:val="none" w:sz="0" w:space="0" w:color="auto"/>
        <w:right w:val="none" w:sz="0" w:space="0" w:color="auto"/>
      </w:divBdr>
    </w:div>
    <w:div w:id="1798258743">
      <w:bodyDiv w:val="1"/>
      <w:marLeft w:val="0"/>
      <w:marRight w:val="0"/>
      <w:marTop w:val="0"/>
      <w:marBottom w:val="0"/>
      <w:divBdr>
        <w:top w:val="none" w:sz="0" w:space="0" w:color="auto"/>
        <w:left w:val="none" w:sz="0" w:space="0" w:color="auto"/>
        <w:bottom w:val="none" w:sz="0" w:space="0" w:color="auto"/>
        <w:right w:val="none" w:sz="0" w:space="0" w:color="auto"/>
      </w:divBdr>
    </w:div>
    <w:div w:id="1799295347">
      <w:bodyDiv w:val="1"/>
      <w:marLeft w:val="0"/>
      <w:marRight w:val="0"/>
      <w:marTop w:val="0"/>
      <w:marBottom w:val="0"/>
      <w:divBdr>
        <w:top w:val="none" w:sz="0" w:space="0" w:color="auto"/>
        <w:left w:val="none" w:sz="0" w:space="0" w:color="auto"/>
        <w:bottom w:val="none" w:sz="0" w:space="0" w:color="auto"/>
        <w:right w:val="none" w:sz="0" w:space="0" w:color="auto"/>
      </w:divBdr>
    </w:div>
    <w:div w:id="1799906799">
      <w:bodyDiv w:val="1"/>
      <w:marLeft w:val="0"/>
      <w:marRight w:val="0"/>
      <w:marTop w:val="0"/>
      <w:marBottom w:val="0"/>
      <w:divBdr>
        <w:top w:val="none" w:sz="0" w:space="0" w:color="auto"/>
        <w:left w:val="none" w:sz="0" w:space="0" w:color="auto"/>
        <w:bottom w:val="none" w:sz="0" w:space="0" w:color="auto"/>
        <w:right w:val="none" w:sz="0" w:space="0" w:color="auto"/>
      </w:divBdr>
    </w:div>
    <w:div w:id="1800029509">
      <w:bodyDiv w:val="1"/>
      <w:marLeft w:val="0"/>
      <w:marRight w:val="0"/>
      <w:marTop w:val="0"/>
      <w:marBottom w:val="0"/>
      <w:divBdr>
        <w:top w:val="none" w:sz="0" w:space="0" w:color="auto"/>
        <w:left w:val="none" w:sz="0" w:space="0" w:color="auto"/>
        <w:bottom w:val="none" w:sz="0" w:space="0" w:color="auto"/>
        <w:right w:val="none" w:sz="0" w:space="0" w:color="auto"/>
      </w:divBdr>
    </w:div>
    <w:div w:id="1800032402">
      <w:bodyDiv w:val="1"/>
      <w:marLeft w:val="0"/>
      <w:marRight w:val="0"/>
      <w:marTop w:val="0"/>
      <w:marBottom w:val="0"/>
      <w:divBdr>
        <w:top w:val="none" w:sz="0" w:space="0" w:color="auto"/>
        <w:left w:val="none" w:sz="0" w:space="0" w:color="auto"/>
        <w:bottom w:val="none" w:sz="0" w:space="0" w:color="auto"/>
        <w:right w:val="none" w:sz="0" w:space="0" w:color="auto"/>
      </w:divBdr>
    </w:div>
    <w:div w:id="1801072740">
      <w:bodyDiv w:val="1"/>
      <w:marLeft w:val="0"/>
      <w:marRight w:val="0"/>
      <w:marTop w:val="0"/>
      <w:marBottom w:val="0"/>
      <w:divBdr>
        <w:top w:val="none" w:sz="0" w:space="0" w:color="auto"/>
        <w:left w:val="none" w:sz="0" w:space="0" w:color="auto"/>
        <w:bottom w:val="none" w:sz="0" w:space="0" w:color="auto"/>
        <w:right w:val="none" w:sz="0" w:space="0" w:color="auto"/>
      </w:divBdr>
    </w:div>
    <w:div w:id="1801143856">
      <w:bodyDiv w:val="1"/>
      <w:marLeft w:val="0"/>
      <w:marRight w:val="0"/>
      <w:marTop w:val="0"/>
      <w:marBottom w:val="0"/>
      <w:divBdr>
        <w:top w:val="none" w:sz="0" w:space="0" w:color="auto"/>
        <w:left w:val="none" w:sz="0" w:space="0" w:color="auto"/>
        <w:bottom w:val="none" w:sz="0" w:space="0" w:color="auto"/>
        <w:right w:val="none" w:sz="0" w:space="0" w:color="auto"/>
      </w:divBdr>
    </w:div>
    <w:div w:id="1801342319">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916975">
      <w:bodyDiv w:val="1"/>
      <w:marLeft w:val="0"/>
      <w:marRight w:val="0"/>
      <w:marTop w:val="0"/>
      <w:marBottom w:val="0"/>
      <w:divBdr>
        <w:top w:val="none" w:sz="0" w:space="0" w:color="auto"/>
        <w:left w:val="none" w:sz="0" w:space="0" w:color="auto"/>
        <w:bottom w:val="none" w:sz="0" w:space="0" w:color="auto"/>
        <w:right w:val="none" w:sz="0" w:space="0" w:color="auto"/>
      </w:divBdr>
    </w:div>
    <w:div w:id="1802645653">
      <w:bodyDiv w:val="1"/>
      <w:marLeft w:val="0"/>
      <w:marRight w:val="0"/>
      <w:marTop w:val="0"/>
      <w:marBottom w:val="0"/>
      <w:divBdr>
        <w:top w:val="none" w:sz="0" w:space="0" w:color="auto"/>
        <w:left w:val="none" w:sz="0" w:space="0" w:color="auto"/>
        <w:bottom w:val="none" w:sz="0" w:space="0" w:color="auto"/>
        <w:right w:val="none" w:sz="0" w:space="0" w:color="auto"/>
      </w:divBdr>
    </w:div>
    <w:div w:id="1802726549">
      <w:bodyDiv w:val="1"/>
      <w:marLeft w:val="0"/>
      <w:marRight w:val="0"/>
      <w:marTop w:val="0"/>
      <w:marBottom w:val="0"/>
      <w:divBdr>
        <w:top w:val="none" w:sz="0" w:space="0" w:color="auto"/>
        <w:left w:val="none" w:sz="0" w:space="0" w:color="auto"/>
        <w:bottom w:val="none" w:sz="0" w:space="0" w:color="auto"/>
        <w:right w:val="none" w:sz="0" w:space="0" w:color="auto"/>
      </w:divBdr>
    </w:div>
    <w:div w:id="1802728548">
      <w:bodyDiv w:val="1"/>
      <w:marLeft w:val="0"/>
      <w:marRight w:val="0"/>
      <w:marTop w:val="0"/>
      <w:marBottom w:val="0"/>
      <w:divBdr>
        <w:top w:val="none" w:sz="0" w:space="0" w:color="auto"/>
        <w:left w:val="none" w:sz="0" w:space="0" w:color="auto"/>
        <w:bottom w:val="none" w:sz="0" w:space="0" w:color="auto"/>
        <w:right w:val="none" w:sz="0" w:space="0" w:color="auto"/>
      </w:divBdr>
    </w:div>
    <w:div w:id="18027298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70976">
      <w:bodyDiv w:val="1"/>
      <w:marLeft w:val="0"/>
      <w:marRight w:val="0"/>
      <w:marTop w:val="0"/>
      <w:marBottom w:val="0"/>
      <w:divBdr>
        <w:top w:val="none" w:sz="0" w:space="0" w:color="auto"/>
        <w:left w:val="none" w:sz="0" w:space="0" w:color="auto"/>
        <w:bottom w:val="none" w:sz="0" w:space="0" w:color="auto"/>
        <w:right w:val="none" w:sz="0" w:space="0" w:color="auto"/>
      </w:divBdr>
    </w:div>
    <w:div w:id="1804469997">
      <w:bodyDiv w:val="1"/>
      <w:marLeft w:val="0"/>
      <w:marRight w:val="0"/>
      <w:marTop w:val="0"/>
      <w:marBottom w:val="0"/>
      <w:divBdr>
        <w:top w:val="none" w:sz="0" w:space="0" w:color="auto"/>
        <w:left w:val="none" w:sz="0" w:space="0" w:color="auto"/>
        <w:bottom w:val="none" w:sz="0" w:space="0" w:color="auto"/>
        <w:right w:val="none" w:sz="0" w:space="0" w:color="auto"/>
      </w:divBdr>
    </w:div>
    <w:div w:id="1804613714">
      <w:bodyDiv w:val="1"/>
      <w:marLeft w:val="0"/>
      <w:marRight w:val="0"/>
      <w:marTop w:val="0"/>
      <w:marBottom w:val="0"/>
      <w:divBdr>
        <w:top w:val="none" w:sz="0" w:space="0" w:color="auto"/>
        <w:left w:val="none" w:sz="0" w:space="0" w:color="auto"/>
        <w:bottom w:val="none" w:sz="0" w:space="0" w:color="auto"/>
        <w:right w:val="none" w:sz="0" w:space="0" w:color="auto"/>
      </w:divBdr>
    </w:div>
    <w:div w:id="1805391623">
      <w:bodyDiv w:val="1"/>
      <w:marLeft w:val="0"/>
      <w:marRight w:val="0"/>
      <w:marTop w:val="0"/>
      <w:marBottom w:val="0"/>
      <w:divBdr>
        <w:top w:val="none" w:sz="0" w:space="0" w:color="auto"/>
        <w:left w:val="none" w:sz="0" w:space="0" w:color="auto"/>
        <w:bottom w:val="none" w:sz="0" w:space="0" w:color="auto"/>
        <w:right w:val="none" w:sz="0" w:space="0" w:color="auto"/>
      </w:divBdr>
    </w:div>
    <w:div w:id="1805809097">
      <w:bodyDiv w:val="1"/>
      <w:marLeft w:val="0"/>
      <w:marRight w:val="0"/>
      <w:marTop w:val="0"/>
      <w:marBottom w:val="0"/>
      <w:divBdr>
        <w:top w:val="none" w:sz="0" w:space="0" w:color="auto"/>
        <w:left w:val="none" w:sz="0" w:space="0" w:color="auto"/>
        <w:bottom w:val="none" w:sz="0" w:space="0" w:color="auto"/>
        <w:right w:val="none" w:sz="0" w:space="0" w:color="auto"/>
      </w:divBdr>
    </w:div>
    <w:div w:id="1806315609">
      <w:bodyDiv w:val="1"/>
      <w:marLeft w:val="0"/>
      <w:marRight w:val="0"/>
      <w:marTop w:val="0"/>
      <w:marBottom w:val="0"/>
      <w:divBdr>
        <w:top w:val="none" w:sz="0" w:space="0" w:color="auto"/>
        <w:left w:val="none" w:sz="0" w:space="0" w:color="auto"/>
        <w:bottom w:val="none" w:sz="0" w:space="0" w:color="auto"/>
        <w:right w:val="none" w:sz="0" w:space="0" w:color="auto"/>
      </w:divBdr>
    </w:div>
    <w:div w:id="1807384382">
      <w:bodyDiv w:val="1"/>
      <w:marLeft w:val="0"/>
      <w:marRight w:val="0"/>
      <w:marTop w:val="0"/>
      <w:marBottom w:val="0"/>
      <w:divBdr>
        <w:top w:val="none" w:sz="0" w:space="0" w:color="auto"/>
        <w:left w:val="none" w:sz="0" w:space="0" w:color="auto"/>
        <w:bottom w:val="none" w:sz="0" w:space="0" w:color="auto"/>
        <w:right w:val="none" w:sz="0" w:space="0" w:color="auto"/>
      </w:divBdr>
    </w:div>
    <w:div w:id="1808468951">
      <w:bodyDiv w:val="1"/>
      <w:marLeft w:val="0"/>
      <w:marRight w:val="0"/>
      <w:marTop w:val="0"/>
      <w:marBottom w:val="0"/>
      <w:divBdr>
        <w:top w:val="none" w:sz="0" w:space="0" w:color="auto"/>
        <w:left w:val="none" w:sz="0" w:space="0" w:color="auto"/>
        <w:bottom w:val="none" w:sz="0" w:space="0" w:color="auto"/>
        <w:right w:val="none" w:sz="0" w:space="0" w:color="auto"/>
      </w:divBdr>
    </w:div>
    <w:div w:id="1809662721">
      <w:bodyDiv w:val="1"/>
      <w:marLeft w:val="0"/>
      <w:marRight w:val="0"/>
      <w:marTop w:val="0"/>
      <w:marBottom w:val="0"/>
      <w:divBdr>
        <w:top w:val="none" w:sz="0" w:space="0" w:color="auto"/>
        <w:left w:val="none" w:sz="0" w:space="0" w:color="auto"/>
        <w:bottom w:val="none" w:sz="0" w:space="0" w:color="auto"/>
        <w:right w:val="none" w:sz="0" w:space="0" w:color="auto"/>
      </w:divBdr>
    </w:div>
    <w:div w:id="1810590675">
      <w:bodyDiv w:val="1"/>
      <w:marLeft w:val="0"/>
      <w:marRight w:val="0"/>
      <w:marTop w:val="0"/>
      <w:marBottom w:val="0"/>
      <w:divBdr>
        <w:top w:val="none" w:sz="0" w:space="0" w:color="auto"/>
        <w:left w:val="none" w:sz="0" w:space="0" w:color="auto"/>
        <w:bottom w:val="none" w:sz="0" w:space="0" w:color="auto"/>
        <w:right w:val="none" w:sz="0" w:space="0" w:color="auto"/>
      </w:divBdr>
    </w:div>
    <w:div w:id="1812868328">
      <w:bodyDiv w:val="1"/>
      <w:marLeft w:val="0"/>
      <w:marRight w:val="0"/>
      <w:marTop w:val="0"/>
      <w:marBottom w:val="0"/>
      <w:divBdr>
        <w:top w:val="none" w:sz="0" w:space="0" w:color="auto"/>
        <w:left w:val="none" w:sz="0" w:space="0" w:color="auto"/>
        <w:bottom w:val="none" w:sz="0" w:space="0" w:color="auto"/>
        <w:right w:val="none" w:sz="0" w:space="0" w:color="auto"/>
      </w:divBdr>
    </w:div>
    <w:div w:id="1813282330">
      <w:bodyDiv w:val="1"/>
      <w:marLeft w:val="0"/>
      <w:marRight w:val="0"/>
      <w:marTop w:val="0"/>
      <w:marBottom w:val="0"/>
      <w:divBdr>
        <w:top w:val="none" w:sz="0" w:space="0" w:color="auto"/>
        <w:left w:val="none" w:sz="0" w:space="0" w:color="auto"/>
        <w:bottom w:val="none" w:sz="0" w:space="0" w:color="auto"/>
        <w:right w:val="none" w:sz="0" w:space="0" w:color="auto"/>
      </w:divBdr>
    </w:div>
    <w:div w:id="1813794385">
      <w:bodyDiv w:val="1"/>
      <w:marLeft w:val="0"/>
      <w:marRight w:val="0"/>
      <w:marTop w:val="0"/>
      <w:marBottom w:val="0"/>
      <w:divBdr>
        <w:top w:val="none" w:sz="0" w:space="0" w:color="auto"/>
        <w:left w:val="none" w:sz="0" w:space="0" w:color="auto"/>
        <w:bottom w:val="none" w:sz="0" w:space="0" w:color="auto"/>
        <w:right w:val="none" w:sz="0" w:space="0" w:color="auto"/>
      </w:divBdr>
    </w:div>
    <w:div w:id="1813937304">
      <w:bodyDiv w:val="1"/>
      <w:marLeft w:val="0"/>
      <w:marRight w:val="0"/>
      <w:marTop w:val="0"/>
      <w:marBottom w:val="0"/>
      <w:divBdr>
        <w:top w:val="none" w:sz="0" w:space="0" w:color="auto"/>
        <w:left w:val="none" w:sz="0" w:space="0" w:color="auto"/>
        <w:bottom w:val="none" w:sz="0" w:space="0" w:color="auto"/>
        <w:right w:val="none" w:sz="0" w:space="0" w:color="auto"/>
      </w:divBdr>
    </w:div>
    <w:div w:id="1814909716">
      <w:bodyDiv w:val="1"/>
      <w:marLeft w:val="0"/>
      <w:marRight w:val="0"/>
      <w:marTop w:val="0"/>
      <w:marBottom w:val="0"/>
      <w:divBdr>
        <w:top w:val="none" w:sz="0" w:space="0" w:color="auto"/>
        <w:left w:val="none" w:sz="0" w:space="0" w:color="auto"/>
        <w:bottom w:val="none" w:sz="0" w:space="0" w:color="auto"/>
        <w:right w:val="none" w:sz="0" w:space="0" w:color="auto"/>
      </w:divBdr>
    </w:div>
    <w:div w:id="1815441200">
      <w:bodyDiv w:val="1"/>
      <w:marLeft w:val="0"/>
      <w:marRight w:val="0"/>
      <w:marTop w:val="0"/>
      <w:marBottom w:val="0"/>
      <w:divBdr>
        <w:top w:val="none" w:sz="0" w:space="0" w:color="auto"/>
        <w:left w:val="none" w:sz="0" w:space="0" w:color="auto"/>
        <w:bottom w:val="none" w:sz="0" w:space="0" w:color="auto"/>
        <w:right w:val="none" w:sz="0" w:space="0" w:color="auto"/>
      </w:divBdr>
    </w:div>
    <w:div w:id="1815682756">
      <w:bodyDiv w:val="1"/>
      <w:marLeft w:val="0"/>
      <w:marRight w:val="0"/>
      <w:marTop w:val="0"/>
      <w:marBottom w:val="0"/>
      <w:divBdr>
        <w:top w:val="none" w:sz="0" w:space="0" w:color="auto"/>
        <w:left w:val="none" w:sz="0" w:space="0" w:color="auto"/>
        <w:bottom w:val="none" w:sz="0" w:space="0" w:color="auto"/>
        <w:right w:val="none" w:sz="0" w:space="0" w:color="auto"/>
      </w:divBdr>
    </w:div>
    <w:div w:id="1816291995">
      <w:bodyDiv w:val="1"/>
      <w:marLeft w:val="0"/>
      <w:marRight w:val="0"/>
      <w:marTop w:val="0"/>
      <w:marBottom w:val="0"/>
      <w:divBdr>
        <w:top w:val="none" w:sz="0" w:space="0" w:color="auto"/>
        <w:left w:val="none" w:sz="0" w:space="0" w:color="auto"/>
        <w:bottom w:val="none" w:sz="0" w:space="0" w:color="auto"/>
        <w:right w:val="none" w:sz="0" w:space="0" w:color="auto"/>
      </w:divBdr>
    </w:div>
    <w:div w:id="1816292879">
      <w:bodyDiv w:val="1"/>
      <w:marLeft w:val="0"/>
      <w:marRight w:val="0"/>
      <w:marTop w:val="0"/>
      <w:marBottom w:val="0"/>
      <w:divBdr>
        <w:top w:val="none" w:sz="0" w:space="0" w:color="auto"/>
        <w:left w:val="none" w:sz="0" w:space="0" w:color="auto"/>
        <w:bottom w:val="none" w:sz="0" w:space="0" w:color="auto"/>
        <w:right w:val="none" w:sz="0" w:space="0" w:color="auto"/>
      </w:divBdr>
    </w:div>
    <w:div w:id="1816334700">
      <w:bodyDiv w:val="1"/>
      <w:marLeft w:val="0"/>
      <w:marRight w:val="0"/>
      <w:marTop w:val="0"/>
      <w:marBottom w:val="0"/>
      <w:divBdr>
        <w:top w:val="none" w:sz="0" w:space="0" w:color="auto"/>
        <w:left w:val="none" w:sz="0" w:space="0" w:color="auto"/>
        <w:bottom w:val="none" w:sz="0" w:space="0" w:color="auto"/>
        <w:right w:val="none" w:sz="0" w:space="0" w:color="auto"/>
      </w:divBdr>
    </w:div>
    <w:div w:id="1816875085">
      <w:bodyDiv w:val="1"/>
      <w:marLeft w:val="0"/>
      <w:marRight w:val="0"/>
      <w:marTop w:val="0"/>
      <w:marBottom w:val="0"/>
      <w:divBdr>
        <w:top w:val="none" w:sz="0" w:space="0" w:color="auto"/>
        <w:left w:val="none" w:sz="0" w:space="0" w:color="auto"/>
        <w:bottom w:val="none" w:sz="0" w:space="0" w:color="auto"/>
        <w:right w:val="none" w:sz="0" w:space="0" w:color="auto"/>
      </w:divBdr>
    </w:div>
    <w:div w:id="1817455106">
      <w:bodyDiv w:val="1"/>
      <w:marLeft w:val="0"/>
      <w:marRight w:val="0"/>
      <w:marTop w:val="0"/>
      <w:marBottom w:val="0"/>
      <w:divBdr>
        <w:top w:val="none" w:sz="0" w:space="0" w:color="auto"/>
        <w:left w:val="none" w:sz="0" w:space="0" w:color="auto"/>
        <w:bottom w:val="none" w:sz="0" w:space="0" w:color="auto"/>
        <w:right w:val="none" w:sz="0" w:space="0" w:color="auto"/>
      </w:divBdr>
    </w:div>
    <w:div w:id="1817798789">
      <w:bodyDiv w:val="1"/>
      <w:marLeft w:val="0"/>
      <w:marRight w:val="0"/>
      <w:marTop w:val="0"/>
      <w:marBottom w:val="0"/>
      <w:divBdr>
        <w:top w:val="none" w:sz="0" w:space="0" w:color="auto"/>
        <w:left w:val="none" w:sz="0" w:space="0" w:color="auto"/>
        <w:bottom w:val="none" w:sz="0" w:space="0" w:color="auto"/>
        <w:right w:val="none" w:sz="0" w:space="0" w:color="auto"/>
      </w:divBdr>
    </w:div>
    <w:div w:id="1820026910">
      <w:bodyDiv w:val="1"/>
      <w:marLeft w:val="0"/>
      <w:marRight w:val="0"/>
      <w:marTop w:val="0"/>
      <w:marBottom w:val="0"/>
      <w:divBdr>
        <w:top w:val="none" w:sz="0" w:space="0" w:color="auto"/>
        <w:left w:val="none" w:sz="0" w:space="0" w:color="auto"/>
        <w:bottom w:val="none" w:sz="0" w:space="0" w:color="auto"/>
        <w:right w:val="none" w:sz="0" w:space="0" w:color="auto"/>
      </w:divBdr>
    </w:div>
    <w:div w:id="182134140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379659">
      <w:bodyDiv w:val="1"/>
      <w:marLeft w:val="0"/>
      <w:marRight w:val="0"/>
      <w:marTop w:val="0"/>
      <w:marBottom w:val="0"/>
      <w:divBdr>
        <w:top w:val="none" w:sz="0" w:space="0" w:color="auto"/>
        <w:left w:val="none" w:sz="0" w:space="0" w:color="auto"/>
        <w:bottom w:val="none" w:sz="0" w:space="0" w:color="auto"/>
        <w:right w:val="none" w:sz="0" w:space="0" w:color="auto"/>
      </w:divBdr>
    </w:div>
    <w:div w:id="1822501537">
      <w:bodyDiv w:val="1"/>
      <w:marLeft w:val="0"/>
      <w:marRight w:val="0"/>
      <w:marTop w:val="0"/>
      <w:marBottom w:val="0"/>
      <w:divBdr>
        <w:top w:val="none" w:sz="0" w:space="0" w:color="auto"/>
        <w:left w:val="none" w:sz="0" w:space="0" w:color="auto"/>
        <w:bottom w:val="none" w:sz="0" w:space="0" w:color="auto"/>
        <w:right w:val="none" w:sz="0" w:space="0" w:color="auto"/>
      </w:divBdr>
    </w:div>
    <w:div w:id="1822580733">
      <w:bodyDiv w:val="1"/>
      <w:marLeft w:val="0"/>
      <w:marRight w:val="0"/>
      <w:marTop w:val="0"/>
      <w:marBottom w:val="0"/>
      <w:divBdr>
        <w:top w:val="none" w:sz="0" w:space="0" w:color="auto"/>
        <w:left w:val="none" w:sz="0" w:space="0" w:color="auto"/>
        <w:bottom w:val="none" w:sz="0" w:space="0" w:color="auto"/>
        <w:right w:val="none" w:sz="0" w:space="0" w:color="auto"/>
      </w:divBdr>
    </w:div>
    <w:div w:id="1822887580">
      <w:bodyDiv w:val="1"/>
      <w:marLeft w:val="0"/>
      <w:marRight w:val="0"/>
      <w:marTop w:val="0"/>
      <w:marBottom w:val="0"/>
      <w:divBdr>
        <w:top w:val="none" w:sz="0" w:space="0" w:color="auto"/>
        <w:left w:val="none" w:sz="0" w:space="0" w:color="auto"/>
        <w:bottom w:val="none" w:sz="0" w:space="0" w:color="auto"/>
        <w:right w:val="none" w:sz="0" w:space="0" w:color="auto"/>
      </w:divBdr>
    </w:div>
    <w:div w:id="182316098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540621">
      <w:bodyDiv w:val="1"/>
      <w:marLeft w:val="0"/>
      <w:marRight w:val="0"/>
      <w:marTop w:val="0"/>
      <w:marBottom w:val="0"/>
      <w:divBdr>
        <w:top w:val="none" w:sz="0" w:space="0" w:color="auto"/>
        <w:left w:val="none" w:sz="0" w:space="0" w:color="auto"/>
        <w:bottom w:val="none" w:sz="0" w:space="0" w:color="auto"/>
        <w:right w:val="none" w:sz="0" w:space="0" w:color="auto"/>
      </w:divBdr>
    </w:div>
    <w:div w:id="1824660051">
      <w:bodyDiv w:val="1"/>
      <w:marLeft w:val="0"/>
      <w:marRight w:val="0"/>
      <w:marTop w:val="0"/>
      <w:marBottom w:val="0"/>
      <w:divBdr>
        <w:top w:val="none" w:sz="0" w:space="0" w:color="auto"/>
        <w:left w:val="none" w:sz="0" w:space="0" w:color="auto"/>
        <w:bottom w:val="none" w:sz="0" w:space="0" w:color="auto"/>
        <w:right w:val="none" w:sz="0" w:space="0" w:color="auto"/>
      </w:divBdr>
    </w:div>
    <w:div w:id="1826163850">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775639">
      <w:bodyDiv w:val="1"/>
      <w:marLeft w:val="0"/>
      <w:marRight w:val="0"/>
      <w:marTop w:val="0"/>
      <w:marBottom w:val="0"/>
      <w:divBdr>
        <w:top w:val="none" w:sz="0" w:space="0" w:color="auto"/>
        <w:left w:val="none" w:sz="0" w:space="0" w:color="auto"/>
        <w:bottom w:val="none" w:sz="0" w:space="0" w:color="auto"/>
        <w:right w:val="none" w:sz="0" w:space="0" w:color="auto"/>
      </w:divBdr>
    </w:div>
    <w:div w:id="1826817346">
      <w:bodyDiv w:val="1"/>
      <w:marLeft w:val="0"/>
      <w:marRight w:val="0"/>
      <w:marTop w:val="0"/>
      <w:marBottom w:val="0"/>
      <w:divBdr>
        <w:top w:val="none" w:sz="0" w:space="0" w:color="auto"/>
        <w:left w:val="none" w:sz="0" w:space="0" w:color="auto"/>
        <w:bottom w:val="none" w:sz="0" w:space="0" w:color="auto"/>
        <w:right w:val="none" w:sz="0" w:space="0" w:color="auto"/>
      </w:divBdr>
    </w:div>
    <w:div w:id="1828478188">
      <w:bodyDiv w:val="1"/>
      <w:marLeft w:val="0"/>
      <w:marRight w:val="0"/>
      <w:marTop w:val="0"/>
      <w:marBottom w:val="0"/>
      <w:divBdr>
        <w:top w:val="none" w:sz="0" w:space="0" w:color="auto"/>
        <w:left w:val="none" w:sz="0" w:space="0" w:color="auto"/>
        <w:bottom w:val="none" w:sz="0" w:space="0" w:color="auto"/>
        <w:right w:val="none" w:sz="0" w:space="0" w:color="auto"/>
      </w:divBdr>
    </w:div>
    <w:div w:id="1829134514">
      <w:bodyDiv w:val="1"/>
      <w:marLeft w:val="0"/>
      <w:marRight w:val="0"/>
      <w:marTop w:val="0"/>
      <w:marBottom w:val="0"/>
      <w:divBdr>
        <w:top w:val="none" w:sz="0" w:space="0" w:color="auto"/>
        <w:left w:val="none" w:sz="0" w:space="0" w:color="auto"/>
        <w:bottom w:val="none" w:sz="0" w:space="0" w:color="auto"/>
        <w:right w:val="none" w:sz="0" w:space="0" w:color="auto"/>
      </w:divBdr>
    </w:div>
    <w:div w:id="1830171029">
      <w:bodyDiv w:val="1"/>
      <w:marLeft w:val="0"/>
      <w:marRight w:val="0"/>
      <w:marTop w:val="0"/>
      <w:marBottom w:val="0"/>
      <w:divBdr>
        <w:top w:val="none" w:sz="0" w:space="0" w:color="auto"/>
        <w:left w:val="none" w:sz="0" w:space="0" w:color="auto"/>
        <w:bottom w:val="none" w:sz="0" w:space="0" w:color="auto"/>
        <w:right w:val="none" w:sz="0" w:space="0" w:color="auto"/>
      </w:divBdr>
    </w:div>
    <w:div w:id="1830704162">
      <w:bodyDiv w:val="1"/>
      <w:marLeft w:val="0"/>
      <w:marRight w:val="0"/>
      <w:marTop w:val="0"/>
      <w:marBottom w:val="0"/>
      <w:divBdr>
        <w:top w:val="none" w:sz="0" w:space="0" w:color="auto"/>
        <w:left w:val="none" w:sz="0" w:space="0" w:color="auto"/>
        <w:bottom w:val="none" w:sz="0" w:space="0" w:color="auto"/>
        <w:right w:val="none" w:sz="0" w:space="0" w:color="auto"/>
      </w:divBdr>
    </w:div>
    <w:div w:id="1830948208">
      <w:bodyDiv w:val="1"/>
      <w:marLeft w:val="0"/>
      <w:marRight w:val="0"/>
      <w:marTop w:val="0"/>
      <w:marBottom w:val="0"/>
      <w:divBdr>
        <w:top w:val="none" w:sz="0" w:space="0" w:color="auto"/>
        <w:left w:val="none" w:sz="0" w:space="0" w:color="auto"/>
        <w:bottom w:val="none" w:sz="0" w:space="0" w:color="auto"/>
        <w:right w:val="none" w:sz="0" w:space="0" w:color="auto"/>
      </w:divBdr>
    </w:div>
    <w:div w:id="1831095174">
      <w:bodyDiv w:val="1"/>
      <w:marLeft w:val="0"/>
      <w:marRight w:val="0"/>
      <w:marTop w:val="0"/>
      <w:marBottom w:val="0"/>
      <w:divBdr>
        <w:top w:val="none" w:sz="0" w:space="0" w:color="auto"/>
        <w:left w:val="none" w:sz="0" w:space="0" w:color="auto"/>
        <w:bottom w:val="none" w:sz="0" w:space="0" w:color="auto"/>
        <w:right w:val="none" w:sz="0" w:space="0" w:color="auto"/>
      </w:divBdr>
    </w:div>
    <w:div w:id="1831097750">
      <w:bodyDiv w:val="1"/>
      <w:marLeft w:val="0"/>
      <w:marRight w:val="0"/>
      <w:marTop w:val="0"/>
      <w:marBottom w:val="0"/>
      <w:divBdr>
        <w:top w:val="none" w:sz="0" w:space="0" w:color="auto"/>
        <w:left w:val="none" w:sz="0" w:space="0" w:color="auto"/>
        <w:bottom w:val="none" w:sz="0" w:space="0" w:color="auto"/>
        <w:right w:val="none" w:sz="0" w:space="0" w:color="auto"/>
      </w:divBdr>
    </w:div>
    <w:div w:id="1832020002">
      <w:bodyDiv w:val="1"/>
      <w:marLeft w:val="0"/>
      <w:marRight w:val="0"/>
      <w:marTop w:val="0"/>
      <w:marBottom w:val="0"/>
      <w:divBdr>
        <w:top w:val="none" w:sz="0" w:space="0" w:color="auto"/>
        <w:left w:val="none" w:sz="0" w:space="0" w:color="auto"/>
        <w:bottom w:val="none" w:sz="0" w:space="0" w:color="auto"/>
        <w:right w:val="none" w:sz="0" w:space="0" w:color="auto"/>
      </w:divBdr>
    </w:div>
    <w:div w:id="1832674727">
      <w:bodyDiv w:val="1"/>
      <w:marLeft w:val="0"/>
      <w:marRight w:val="0"/>
      <w:marTop w:val="0"/>
      <w:marBottom w:val="0"/>
      <w:divBdr>
        <w:top w:val="none" w:sz="0" w:space="0" w:color="auto"/>
        <w:left w:val="none" w:sz="0" w:space="0" w:color="auto"/>
        <w:bottom w:val="none" w:sz="0" w:space="0" w:color="auto"/>
        <w:right w:val="none" w:sz="0" w:space="0" w:color="auto"/>
      </w:divBdr>
    </w:div>
    <w:div w:id="1832983956">
      <w:bodyDiv w:val="1"/>
      <w:marLeft w:val="0"/>
      <w:marRight w:val="0"/>
      <w:marTop w:val="0"/>
      <w:marBottom w:val="0"/>
      <w:divBdr>
        <w:top w:val="none" w:sz="0" w:space="0" w:color="auto"/>
        <w:left w:val="none" w:sz="0" w:space="0" w:color="auto"/>
        <w:bottom w:val="none" w:sz="0" w:space="0" w:color="auto"/>
        <w:right w:val="none" w:sz="0" w:space="0" w:color="auto"/>
      </w:divBdr>
    </w:div>
    <w:div w:id="1833375040">
      <w:bodyDiv w:val="1"/>
      <w:marLeft w:val="0"/>
      <w:marRight w:val="0"/>
      <w:marTop w:val="0"/>
      <w:marBottom w:val="0"/>
      <w:divBdr>
        <w:top w:val="none" w:sz="0" w:space="0" w:color="auto"/>
        <w:left w:val="none" w:sz="0" w:space="0" w:color="auto"/>
        <w:bottom w:val="none" w:sz="0" w:space="0" w:color="auto"/>
        <w:right w:val="none" w:sz="0" w:space="0" w:color="auto"/>
      </w:divBdr>
    </w:div>
    <w:div w:id="1833795416">
      <w:bodyDiv w:val="1"/>
      <w:marLeft w:val="0"/>
      <w:marRight w:val="0"/>
      <w:marTop w:val="0"/>
      <w:marBottom w:val="0"/>
      <w:divBdr>
        <w:top w:val="none" w:sz="0" w:space="0" w:color="auto"/>
        <w:left w:val="none" w:sz="0" w:space="0" w:color="auto"/>
        <w:bottom w:val="none" w:sz="0" w:space="0" w:color="auto"/>
        <w:right w:val="none" w:sz="0" w:space="0" w:color="auto"/>
      </w:divBdr>
    </w:div>
    <w:div w:id="1833911334">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881169">
      <w:bodyDiv w:val="1"/>
      <w:marLeft w:val="0"/>
      <w:marRight w:val="0"/>
      <w:marTop w:val="0"/>
      <w:marBottom w:val="0"/>
      <w:divBdr>
        <w:top w:val="none" w:sz="0" w:space="0" w:color="auto"/>
        <w:left w:val="none" w:sz="0" w:space="0" w:color="auto"/>
        <w:bottom w:val="none" w:sz="0" w:space="0" w:color="auto"/>
        <w:right w:val="none" w:sz="0" w:space="0" w:color="auto"/>
      </w:divBdr>
    </w:div>
    <w:div w:id="1834881227">
      <w:bodyDiv w:val="1"/>
      <w:marLeft w:val="0"/>
      <w:marRight w:val="0"/>
      <w:marTop w:val="0"/>
      <w:marBottom w:val="0"/>
      <w:divBdr>
        <w:top w:val="none" w:sz="0" w:space="0" w:color="auto"/>
        <w:left w:val="none" w:sz="0" w:space="0" w:color="auto"/>
        <w:bottom w:val="none" w:sz="0" w:space="0" w:color="auto"/>
        <w:right w:val="none" w:sz="0" w:space="0" w:color="auto"/>
      </w:divBdr>
    </w:div>
    <w:div w:id="1835104012">
      <w:bodyDiv w:val="1"/>
      <w:marLeft w:val="0"/>
      <w:marRight w:val="0"/>
      <w:marTop w:val="0"/>
      <w:marBottom w:val="0"/>
      <w:divBdr>
        <w:top w:val="none" w:sz="0" w:space="0" w:color="auto"/>
        <w:left w:val="none" w:sz="0" w:space="0" w:color="auto"/>
        <w:bottom w:val="none" w:sz="0" w:space="0" w:color="auto"/>
        <w:right w:val="none" w:sz="0" w:space="0" w:color="auto"/>
      </w:divBdr>
    </w:div>
    <w:div w:id="1835219807">
      <w:bodyDiv w:val="1"/>
      <w:marLeft w:val="0"/>
      <w:marRight w:val="0"/>
      <w:marTop w:val="0"/>
      <w:marBottom w:val="0"/>
      <w:divBdr>
        <w:top w:val="none" w:sz="0" w:space="0" w:color="auto"/>
        <w:left w:val="none" w:sz="0" w:space="0" w:color="auto"/>
        <w:bottom w:val="none" w:sz="0" w:space="0" w:color="auto"/>
        <w:right w:val="none" w:sz="0" w:space="0" w:color="auto"/>
      </w:divBdr>
    </w:div>
    <w:div w:id="1835337261">
      <w:bodyDiv w:val="1"/>
      <w:marLeft w:val="0"/>
      <w:marRight w:val="0"/>
      <w:marTop w:val="0"/>
      <w:marBottom w:val="0"/>
      <w:divBdr>
        <w:top w:val="none" w:sz="0" w:space="0" w:color="auto"/>
        <w:left w:val="none" w:sz="0" w:space="0" w:color="auto"/>
        <w:bottom w:val="none" w:sz="0" w:space="0" w:color="auto"/>
        <w:right w:val="none" w:sz="0" w:space="0" w:color="auto"/>
      </w:divBdr>
    </w:div>
    <w:div w:id="1835487596">
      <w:bodyDiv w:val="1"/>
      <w:marLeft w:val="0"/>
      <w:marRight w:val="0"/>
      <w:marTop w:val="0"/>
      <w:marBottom w:val="0"/>
      <w:divBdr>
        <w:top w:val="none" w:sz="0" w:space="0" w:color="auto"/>
        <w:left w:val="none" w:sz="0" w:space="0" w:color="auto"/>
        <w:bottom w:val="none" w:sz="0" w:space="0" w:color="auto"/>
        <w:right w:val="none" w:sz="0" w:space="0" w:color="auto"/>
      </w:divBdr>
    </w:div>
    <w:div w:id="1835991642">
      <w:bodyDiv w:val="1"/>
      <w:marLeft w:val="0"/>
      <w:marRight w:val="0"/>
      <w:marTop w:val="0"/>
      <w:marBottom w:val="0"/>
      <w:divBdr>
        <w:top w:val="none" w:sz="0" w:space="0" w:color="auto"/>
        <w:left w:val="none" w:sz="0" w:space="0" w:color="auto"/>
        <w:bottom w:val="none" w:sz="0" w:space="0" w:color="auto"/>
        <w:right w:val="none" w:sz="0" w:space="0" w:color="auto"/>
      </w:divBdr>
    </w:div>
    <w:div w:id="1836189331">
      <w:bodyDiv w:val="1"/>
      <w:marLeft w:val="0"/>
      <w:marRight w:val="0"/>
      <w:marTop w:val="0"/>
      <w:marBottom w:val="0"/>
      <w:divBdr>
        <w:top w:val="none" w:sz="0" w:space="0" w:color="auto"/>
        <w:left w:val="none" w:sz="0" w:space="0" w:color="auto"/>
        <w:bottom w:val="none" w:sz="0" w:space="0" w:color="auto"/>
        <w:right w:val="none" w:sz="0" w:space="0" w:color="auto"/>
      </w:divBdr>
    </w:div>
    <w:div w:id="1836451642">
      <w:bodyDiv w:val="1"/>
      <w:marLeft w:val="0"/>
      <w:marRight w:val="0"/>
      <w:marTop w:val="0"/>
      <w:marBottom w:val="0"/>
      <w:divBdr>
        <w:top w:val="none" w:sz="0" w:space="0" w:color="auto"/>
        <w:left w:val="none" w:sz="0" w:space="0" w:color="auto"/>
        <w:bottom w:val="none" w:sz="0" w:space="0" w:color="auto"/>
        <w:right w:val="none" w:sz="0" w:space="0" w:color="auto"/>
      </w:divBdr>
    </w:div>
    <w:div w:id="1836648512">
      <w:bodyDiv w:val="1"/>
      <w:marLeft w:val="0"/>
      <w:marRight w:val="0"/>
      <w:marTop w:val="0"/>
      <w:marBottom w:val="0"/>
      <w:divBdr>
        <w:top w:val="none" w:sz="0" w:space="0" w:color="auto"/>
        <w:left w:val="none" w:sz="0" w:space="0" w:color="auto"/>
        <w:bottom w:val="none" w:sz="0" w:space="0" w:color="auto"/>
        <w:right w:val="none" w:sz="0" w:space="0" w:color="auto"/>
      </w:divBdr>
    </w:div>
    <w:div w:id="1837527236">
      <w:bodyDiv w:val="1"/>
      <w:marLeft w:val="0"/>
      <w:marRight w:val="0"/>
      <w:marTop w:val="0"/>
      <w:marBottom w:val="0"/>
      <w:divBdr>
        <w:top w:val="none" w:sz="0" w:space="0" w:color="auto"/>
        <w:left w:val="none" w:sz="0" w:space="0" w:color="auto"/>
        <w:bottom w:val="none" w:sz="0" w:space="0" w:color="auto"/>
        <w:right w:val="none" w:sz="0" w:space="0" w:color="auto"/>
      </w:divBdr>
    </w:div>
    <w:div w:id="1838225468">
      <w:bodyDiv w:val="1"/>
      <w:marLeft w:val="0"/>
      <w:marRight w:val="0"/>
      <w:marTop w:val="0"/>
      <w:marBottom w:val="0"/>
      <w:divBdr>
        <w:top w:val="none" w:sz="0" w:space="0" w:color="auto"/>
        <w:left w:val="none" w:sz="0" w:space="0" w:color="auto"/>
        <w:bottom w:val="none" w:sz="0" w:space="0" w:color="auto"/>
        <w:right w:val="none" w:sz="0" w:space="0" w:color="auto"/>
      </w:divBdr>
    </w:div>
    <w:div w:id="1838232774">
      <w:bodyDiv w:val="1"/>
      <w:marLeft w:val="0"/>
      <w:marRight w:val="0"/>
      <w:marTop w:val="0"/>
      <w:marBottom w:val="0"/>
      <w:divBdr>
        <w:top w:val="none" w:sz="0" w:space="0" w:color="auto"/>
        <w:left w:val="none" w:sz="0" w:space="0" w:color="auto"/>
        <w:bottom w:val="none" w:sz="0" w:space="0" w:color="auto"/>
        <w:right w:val="none" w:sz="0" w:space="0" w:color="auto"/>
      </w:divBdr>
    </w:div>
    <w:div w:id="1838644241">
      <w:bodyDiv w:val="1"/>
      <w:marLeft w:val="0"/>
      <w:marRight w:val="0"/>
      <w:marTop w:val="0"/>
      <w:marBottom w:val="0"/>
      <w:divBdr>
        <w:top w:val="none" w:sz="0" w:space="0" w:color="auto"/>
        <w:left w:val="none" w:sz="0" w:space="0" w:color="auto"/>
        <w:bottom w:val="none" w:sz="0" w:space="0" w:color="auto"/>
        <w:right w:val="none" w:sz="0" w:space="0" w:color="auto"/>
      </w:divBdr>
    </w:div>
    <w:div w:id="1839149866">
      <w:bodyDiv w:val="1"/>
      <w:marLeft w:val="0"/>
      <w:marRight w:val="0"/>
      <w:marTop w:val="0"/>
      <w:marBottom w:val="0"/>
      <w:divBdr>
        <w:top w:val="none" w:sz="0" w:space="0" w:color="auto"/>
        <w:left w:val="none" w:sz="0" w:space="0" w:color="auto"/>
        <w:bottom w:val="none" w:sz="0" w:space="0" w:color="auto"/>
        <w:right w:val="none" w:sz="0" w:space="0" w:color="auto"/>
      </w:divBdr>
    </w:div>
    <w:div w:id="1839151825">
      <w:bodyDiv w:val="1"/>
      <w:marLeft w:val="0"/>
      <w:marRight w:val="0"/>
      <w:marTop w:val="0"/>
      <w:marBottom w:val="0"/>
      <w:divBdr>
        <w:top w:val="none" w:sz="0" w:space="0" w:color="auto"/>
        <w:left w:val="none" w:sz="0" w:space="0" w:color="auto"/>
        <w:bottom w:val="none" w:sz="0" w:space="0" w:color="auto"/>
        <w:right w:val="none" w:sz="0" w:space="0" w:color="auto"/>
      </w:divBdr>
    </w:div>
    <w:div w:id="1839421737">
      <w:bodyDiv w:val="1"/>
      <w:marLeft w:val="0"/>
      <w:marRight w:val="0"/>
      <w:marTop w:val="0"/>
      <w:marBottom w:val="0"/>
      <w:divBdr>
        <w:top w:val="none" w:sz="0" w:space="0" w:color="auto"/>
        <w:left w:val="none" w:sz="0" w:space="0" w:color="auto"/>
        <w:bottom w:val="none" w:sz="0" w:space="0" w:color="auto"/>
        <w:right w:val="none" w:sz="0" w:space="0" w:color="auto"/>
      </w:divBdr>
    </w:div>
    <w:div w:id="1839615499">
      <w:bodyDiv w:val="1"/>
      <w:marLeft w:val="0"/>
      <w:marRight w:val="0"/>
      <w:marTop w:val="0"/>
      <w:marBottom w:val="0"/>
      <w:divBdr>
        <w:top w:val="none" w:sz="0" w:space="0" w:color="auto"/>
        <w:left w:val="none" w:sz="0" w:space="0" w:color="auto"/>
        <w:bottom w:val="none" w:sz="0" w:space="0" w:color="auto"/>
        <w:right w:val="none" w:sz="0" w:space="0" w:color="auto"/>
      </w:divBdr>
    </w:div>
    <w:div w:id="1839616551">
      <w:bodyDiv w:val="1"/>
      <w:marLeft w:val="0"/>
      <w:marRight w:val="0"/>
      <w:marTop w:val="0"/>
      <w:marBottom w:val="0"/>
      <w:divBdr>
        <w:top w:val="none" w:sz="0" w:space="0" w:color="auto"/>
        <w:left w:val="none" w:sz="0" w:space="0" w:color="auto"/>
        <w:bottom w:val="none" w:sz="0" w:space="0" w:color="auto"/>
        <w:right w:val="none" w:sz="0" w:space="0" w:color="auto"/>
      </w:divBdr>
    </w:div>
    <w:div w:id="1839926739">
      <w:bodyDiv w:val="1"/>
      <w:marLeft w:val="0"/>
      <w:marRight w:val="0"/>
      <w:marTop w:val="0"/>
      <w:marBottom w:val="0"/>
      <w:divBdr>
        <w:top w:val="none" w:sz="0" w:space="0" w:color="auto"/>
        <w:left w:val="none" w:sz="0" w:space="0" w:color="auto"/>
        <w:bottom w:val="none" w:sz="0" w:space="0" w:color="auto"/>
        <w:right w:val="none" w:sz="0" w:space="0" w:color="auto"/>
      </w:divBdr>
    </w:div>
    <w:div w:id="1840195900">
      <w:bodyDiv w:val="1"/>
      <w:marLeft w:val="0"/>
      <w:marRight w:val="0"/>
      <w:marTop w:val="0"/>
      <w:marBottom w:val="0"/>
      <w:divBdr>
        <w:top w:val="none" w:sz="0" w:space="0" w:color="auto"/>
        <w:left w:val="none" w:sz="0" w:space="0" w:color="auto"/>
        <w:bottom w:val="none" w:sz="0" w:space="0" w:color="auto"/>
        <w:right w:val="none" w:sz="0" w:space="0" w:color="auto"/>
      </w:divBdr>
    </w:div>
    <w:div w:id="1840734779">
      <w:bodyDiv w:val="1"/>
      <w:marLeft w:val="0"/>
      <w:marRight w:val="0"/>
      <w:marTop w:val="0"/>
      <w:marBottom w:val="0"/>
      <w:divBdr>
        <w:top w:val="none" w:sz="0" w:space="0" w:color="auto"/>
        <w:left w:val="none" w:sz="0" w:space="0" w:color="auto"/>
        <w:bottom w:val="none" w:sz="0" w:space="0" w:color="auto"/>
        <w:right w:val="none" w:sz="0" w:space="0" w:color="auto"/>
      </w:divBdr>
    </w:div>
    <w:div w:id="1841264240">
      <w:bodyDiv w:val="1"/>
      <w:marLeft w:val="0"/>
      <w:marRight w:val="0"/>
      <w:marTop w:val="0"/>
      <w:marBottom w:val="0"/>
      <w:divBdr>
        <w:top w:val="none" w:sz="0" w:space="0" w:color="auto"/>
        <w:left w:val="none" w:sz="0" w:space="0" w:color="auto"/>
        <w:bottom w:val="none" w:sz="0" w:space="0" w:color="auto"/>
        <w:right w:val="none" w:sz="0" w:space="0" w:color="auto"/>
      </w:divBdr>
    </w:div>
    <w:div w:id="1841306778">
      <w:bodyDiv w:val="1"/>
      <w:marLeft w:val="0"/>
      <w:marRight w:val="0"/>
      <w:marTop w:val="0"/>
      <w:marBottom w:val="0"/>
      <w:divBdr>
        <w:top w:val="none" w:sz="0" w:space="0" w:color="auto"/>
        <w:left w:val="none" w:sz="0" w:space="0" w:color="auto"/>
        <w:bottom w:val="none" w:sz="0" w:space="0" w:color="auto"/>
        <w:right w:val="none" w:sz="0" w:space="0" w:color="auto"/>
      </w:divBdr>
    </w:div>
    <w:div w:id="1841584005">
      <w:bodyDiv w:val="1"/>
      <w:marLeft w:val="0"/>
      <w:marRight w:val="0"/>
      <w:marTop w:val="0"/>
      <w:marBottom w:val="0"/>
      <w:divBdr>
        <w:top w:val="none" w:sz="0" w:space="0" w:color="auto"/>
        <w:left w:val="none" w:sz="0" w:space="0" w:color="auto"/>
        <w:bottom w:val="none" w:sz="0" w:space="0" w:color="auto"/>
        <w:right w:val="none" w:sz="0" w:space="0" w:color="auto"/>
      </w:divBdr>
    </w:div>
    <w:div w:id="1841770247">
      <w:bodyDiv w:val="1"/>
      <w:marLeft w:val="0"/>
      <w:marRight w:val="0"/>
      <w:marTop w:val="0"/>
      <w:marBottom w:val="0"/>
      <w:divBdr>
        <w:top w:val="none" w:sz="0" w:space="0" w:color="auto"/>
        <w:left w:val="none" w:sz="0" w:space="0" w:color="auto"/>
        <w:bottom w:val="none" w:sz="0" w:space="0" w:color="auto"/>
        <w:right w:val="none" w:sz="0" w:space="0" w:color="auto"/>
      </w:divBdr>
    </w:div>
    <w:div w:id="1841892934">
      <w:bodyDiv w:val="1"/>
      <w:marLeft w:val="0"/>
      <w:marRight w:val="0"/>
      <w:marTop w:val="0"/>
      <w:marBottom w:val="0"/>
      <w:divBdr>
        <w:top w:val="none" w:sz="0" w:space="0" w:color="auto"/>
        <w:left w:val="none" w:sz="0" w:space="0" w:color="auto"/>
        <w:bottom w:val="none" w:sz="0" w:space="0" w:color="auto"/>
        <w:right w:val="none" w:sz="0" w:space="0" w:color="auto"/>
      </w:divBdr>
    </w:div>
    <w:div w:id="1842232307">
      <w:bodyDiv w:val="1"/>
      <w:marLeft w:val="0"/>
      <w:marRight w:val="0"/>
      <w:marTop w:val="0"/>
      <w:marBottom w:val="0"/>
      <w:divBdr>
        <w:top w:val="none" w:sz="0" w:space="0" w:color="auto"/>
        <w:left w:val="none" w:sz="0" w:space="0" w:color="auto"/>
        <w:bottom w:val="none" w:sz="0" w:space="0" w:color="auto"/>
        <w:right w:val="none" w:sz="0" w:space="0" w:color="auto"/>
      </w:divBdr>
    </w:div>
    <w:div w:id="1842348452">
      <w:bodyDiv w:val="1"/>
      <w:marLeft w:val="0"/>
      <w:marRight w:val="0"/>
      <w:marTop w:val="0"/>
      <w:marBottom w:val="0"/>
      <w:divBdr>
        <w:top w:val="none" w:sz="0" w:space="0" w:color="auto"/>
        <w:left w:val="none" w:sz="0" w:space="0" w:color="auto"/>
        <w:bottom w:val="none" w:sz="0" w:space="0" w:color="auto"/>
        <w:right w:val="none" w:sz="0" w:space="0" w:color="auto"/>
      </w:divBdr>
    </w:div>
    <w:div w:id="1842888509">
      <w:bodyDiv w:val="1"/>
      <w:marLeft w:val="0"/>
      <w:marRight w:val="0"/>
      <w:marTop w:val="0"/>
      <w:marBottom w:val="0"/>
      <w:divBdr>
        <w:top w:val="none" w:sz="0" w:space="0" w:color="auto"/>
        <w:left w:val="none" w:sz="0" w:space="0" w:color="auto"/>
        <w:bottom w:val="none" w:sz="0" w:space="0" w:color="auto"/>
        <w:right w:val="none" w:sz="0" w:space="0" w:color="auto"/>
      </w:divBdr>
    </w:div>
    <w:div w:id="1843085655">
      <w:bodyDiv w:val="1"/>
      <w:marLeft w:val="0"/>
      <w:marRight w:val="0"/>
      <w:marTop w:val="0"/>
      <w:marBottom w:val="0"/>
      <w:divBdr>
        <w:top w:val="none" w:sz="0" w:space="0" w:color="auto"/>
        <w:left w:val="none" w:sz="0" w:space="0" w:color="auto"/>
        <w:bottom w:val="none" w:sz="0" w:space="0" w:color="auto"/>
        <w:right w:val="none" w:sz="0" w:space="0" w:color="auto"/>
      </w:divBdr>
    </w:div>
    <w:div w:id="1844054995">
      <w:bodyDiv w:val="1"/>
      <w:marLeft w:val="0"/>
      <w:marRight w:val="0"/>
      <w:marTop w:val="0"/>
      <w:marBottom w:val="0"/>
      <w:divBdr>
        <w:top w:val="none" w:sz="0" w:space="0" w:color="auto"/>
        <w:left w:val="none" w:sz="0" w:space="0" w:color="auto"/>
        <w:bottom w:val="none" w:sz="0" w:space="0" w:color="auto"/>
        <w:right w:val="none" w:sz="0" w:space="0" w:color="auto"/>
      </w:divBdr>
    </w:div>
    <w:div w:id="1844585488">
      <w:bodyDiv w:val="1"/>
      <w:marLeft w:val="0"/>
      <w:marRight w:val="0"/>
      <w:marTop w:val="0"/>
      <w:marBottom w:val="0"/>
      <w:divBdr>
        <w:top w:val="none" w:sz="0" w:space="0" w:color="auto"/>
        <w:left w:val="none" w:sz="0" w:space="0" w:color="auto"/>
        <w:bottom w:val="none" w:sz="0" w:space="0" w:color="auto"/>
        <w:right w:val="none" w:sz="0" w:space="0" w:color="auto"/>
      </w:divBdr>
    </w:div>
    <w:div w:id="1844588662">
      <w:bodyDiv w:val="1"/>
      <w:marLeft w:val="0"/>
      <w:marRight w:val="0"/>
      <w:marTop w:val="0"/>
      <w:marBottom w:val="0"/>
      <w:divBdr>
        <w:top w:val="none" w:sz="0" w:space="0" w:color="auto"/>
        <w:left w:val="none" w:sz="0" w:space="0" w:color="auto"/>
        <w:bottom w:val="none" w:sz="0" w:space="0" w:color="auto"/>
        <w:right w:val="none" w:sz="0" w:space="0" w:color="auto"/>
      </w:divBdr>
    </w:div>
    <w:div w:id="1844971668">
      <w:bodyDiv w:val="1"/>
      <w:marLeft w:val="0"/>
      <w:marRight w:val="0"/>
      <w:marTop w:val="0"/>
      <w:marBottom w:val="0"/>
      <w:divBdr>
        <w:top w:val="none" w:sz="0" w:space="0" w:color="auto"/>
        <w:left w:val="none" w:sz="0" w:space="0" w:color="auto"/>
        <w:bottom w:val="none" w:sz="0" w:space="0" w:color="auto"/>
        <w:right w:val="none" w:sz="0" w:space="0" w:color="auto"/>
      </w:divBdr>
    </w:div>
    <w:div w:id="1845170816">
      <w:bodyDiv w:val="1"/>
      <w:marLeft w:val="0"/>
      <w:marRight w:val="0"/>
      <w:marTop w:val="0"/>
      <w:marBottom w:val="0"/>
      <w:divBdr>
        <w:top w:val="none" w:sz="0" w:space="0" w:color="auto"/>
        <w:left w:val="none" w:sz="0" w:space="0" w:color="auto"/>
        <w:bottom w:val="none" w:sz="0" w:space="0" w:color="auto"/>
        <w:right w:val="none" w:sz="0" w:space="0" w:color="auto"/>
      </w:divBdr>
    </w:div>
    <w:div w:id="1845700320">
      <w:bodyDiv w:val="1"/>
      <w:marLeft w:val="0"/>
      <w:marRight w:val="0"/>
      <w:marTop w:val="0"/>
      <w:marBottom w:val="0"/>
      <w:divBdr>
        <w:top w:val="none" w:sz="0" w:space="0" w:color="auto"/>
        <w:left w:val="none" w:sz="0" w:space="0" w:color="auto"/>
        <w:bottom w:val="none" w:sz="0" w:space="0" w:color="auto"/>
        <w:right w:val="none" w:sz="0" w:space="0" w:color="auto"/>
      </w:divBdr>
    </w:div>
    <w:div w:id="1845826198">
      <w:bodyDiv w:val="1"/>
      <w:marLeft w:val="0"/>
      <w:marRight w:val="0"/>
      <w:marTop w:val="0"/>
      <w:marBottom w:val="0"/>
      <w:divBdr>
        <w:top w:val="none" w:sz="0" w:space="0" w:color="auto"/>
        <w:left w:val="none" w:sz="0" w:space="0" w:color="auto"/>
        <w:bottom w:val="none" w:sz="0" w:space="0" w:color="auto"/>
        <w:right w:val="none" w:sz="0" w:space="0" w:color="auto"/>
      </w:divBdr>
    </w:div>
    <w:div w:id="1846433613">
      <w:bodyDiv w:val="1"/>
      <w:marLeft w:val="0"/>
      <w:marRight w:val="0"/>
      <w:marTop w:val="0"/>
      <w:marBottom w:val="0"/>
      <w:divBdr>
        <w:top w:val="none" w:sz="0" w:space="0" w:color="auto"/>
        <w:left w:val="none" w:sz="0" w:space="0" w:color="auto"/>
        <w:bottom w:val="none" w:sz="0" w:space="0" w:color="auto"/>
        <w:right w:val="none" w:sz="0" w:space="0" w:color="auto"/>
      </w:divBdr>
    </w:div>
    <w:div w:id="1846938232">
      <w:bodyDiv w:val="1"/>
      <w:marLeft w:val="0"/>
      <w:marRight w:val="0"/>
      <w:marTop w:val="0"/>
      <w:marBottom w:val="0"/>
      <w:divBdr>
        <w:top w:val="none" w:sz="0" w:space="0" w:color="auto"/>
        <w:left w:val="none" w:sz="0" w:space="0" w:color="auto"/>
        <w:bottom w:val="none" w:sz="0" w:space="0" w:color="auto"/>
        <w:right w:val="none" w:sz="0" w:space="0" w:color="auto"/>
      </w:divBdr>
    </w:div>
    <w:div w:id="1847402452">
      <w:bodyDiv w:val="1"/>
      <w:marLeft w:val="0"/>
      <w:marRight w:val="0"/>
      <w:marTop w:val="0"/>
      <w:marBottom w:val="0"/>
      <w:divBdr>
        <w:top w:val="none" w:sz="0" w:space="0" w:color="auto"/>
        <w:left w:val="none" w:sz="0" w:space="0" w:color="auto"/>
        <w:bottom w:val="none" w:sz="0" w:space="0" w:color="auto"/>
        <w:right w:val="none" w:sz="0" w:space="0" w:color="auto"/>
      </w:divBdr>
    </w:div>
    <w:div w:id="1848016532">
      <w:bodyDiv w:val="1"/>
      <w:marLeft w:val="0"/>
      <w:marRight w:val="0"/>
      <w:marTop w:val="0"/>
      <w:marBottom w:val="0"/>
      <w:divBdr>
        <w:top w:val="none" w:sz="0" w:space="0" w:color="auto"/>
        <w:left w:val="none" w:sz="0" w:space="0" w:color="auto"/>
        <w:bottom w:val="none" w:sz="0" w:space="0" w:color="auto"/>
        <w:right w:val="none" w:sz="0" w:space="0" w:color="auto"/>
      </w:divBdr>
    </w:div>
    <w:div w:id="1848330550">
      <w:bodyDiv w:val="1"/>
      <w:marLeft w:val="0"/>
      <w:marRight w:val="0"/>
      <w:marTop w:val="0"/>
      <w:marBottom w:val="0"/>
      <w:divBdr>
        <w:top w:val="none" w:sz="0" w:space="0" w:color="auto"/>
        <w:left w:val="none" w:sz="0" w:space="0" w:color="auto"/>
        <w:bottom w:val="none" w:sz="0" w:space="0" w:color="auto"/>
        <w:right w:val="none" w:sz="0" w:space="0" w:color="auto"/>
      </w:divBdr>
    </w:div>
    <w:div w:id="1848515630">
      <w:bodyDiv w:val="1"/>
      <w:marLeft w:val="0"/>
      <w:marRight w:val="0"/>
      <w:marTop w:val="0"/>
      <w:marBottom w:val="0"/>
      <w:divBdr>
        <w:top w:val="none" w:sz="0" w:space="0" w:color="auto"/>
        <w:left w:val="none" w:sz="0" w:space="0" w:color="auto"/>
        <w:bottom w:val="none" w:sz="0" w:space="0" w:color="auto"/>
        <w:right w:val="none" w:sz="0" w:space="0" w:color="auto"/>
      </w:divBdr>
    </w:div>
    <w:div w:id="1848983716">
      <w:bodyDiv w:val="1"/>
      <w:marLeft w:val="0"/>
      <w:marRight w:val="0"/>
      <w:marTop w:val="0"/>
      <w:marBottom w:val="0"/>
      <w:divBdr>
        <w:top w:val="none" w:sz="0" w:space="0" w:color="auto"/>
        <w:left w:val="none" w:sz="0" w:space="0" w:color="auto"/>
        <w:bottom w:val="none" w:sz="0" w:space="0" w:color="auto"/>
        <w:right w:val="none" w:sz="0" w:space="0" w:color="auto"/>
      </w:divBdr>
    </w:div>
    <w:div w:id="1849369286">
      <w:bodyDiv w:val="1"/>
      <w:marLeft w:val="0"/>
      <w:marRight w:val="0"/>
      <w:marTop w:val="0"/>
      <w:marBottom w:val="0"/>
      <w:divBdr>
        <w:top w:val="none" w:sz="0" w:space="0" w:color="auto"/>
        <w:left w:val="none" w:sz="0" w:space="0" w:color="auto"/>
        <w:bottom w:val="none" w:sz="0" w:space="0" w:color="auto"/>
        <w:right w:val="none" w:sz="0" w:space="0" w:color="auto"/>
      </w:divBdr>
    </w:div>
    <w:div w:id="1849712831">
      <w:bodyDiv w:val="1"/>
      <w:marLeft w:val="0"/>
      <w:marRight w:val="0"/>
      <w:marTop w:val="0"/>
      <w:marBottom w:val="0"/>
      <w:divBdr>
        <w:top w:val="none" w:sz="0" w:space="0" w:color="auto"/>
        <w:left w:val="none" w:sz="0" w:space="0" w:color="auto"/>
        <w:bottom w:val="none" w:sz="0" w:space="0" w:color="auto"/>
        <w:right w:val="none" w:sz="0" w:space="0" w:color="auto"/>
      </w:divBdr>
    </w:div>
    <w:div w:id="1851406413">
      <w:bodyDiv w:val="1"/>
      <w:marLeft w:val="0"/>
      <w:marRight w:val="0"/>
      <w:marTop w:val="0"/>
      <w:marBottom w:val="0"/>
      <w:divBdr>
        <w:top w:val="none" w:sz="0" w:space="0" w:color="auto"/>
        <w:left w:val="none" w:sz="0" w:space="0" w:color="auto"/>
        <w:bottom w:val="none" w:sz="0" w:space="0" w:color="auto"/>
        <w:right w:val="none" w:sz="0" w:space="0" w:color="auto"/>
      </w:divBdr>
    </w:div>
    <w:div w:id="1851526749">
      <w:bodyDiv w:val="1"/>
      <w:marLeft w:val="0"/>
      <w:marRight w:val="0"/>
      <w:marTop w:val="0"/>
      <w:marBottom w:val="0"/>
      <w:divBdr>
        <w:top w:val="none" w:sz="0" w:space="0" w:color="auto"/>
        <w:left w:val="none" w:sz="0" w:space="0" w:color="auto"/>
        <w:bottom w:val="none" w:sz="0" w:space="0" w:color="auto"/>
        <w:right w:val="none" w:sz="0" w:space="0" w:color="auto"/>
      </w:divBdr>
    </w:div>
    <w:div w:id="1851867664">
      <w:bodyDiv w:val="1"/>
      <w:marLeft w:val="0"/>
      <w:marRight w:val="0"/>
      <w:marTop w:val="0"/>
      <w:marBottom w:val="0"/>
      <w:divBdr>
        <w:top w:val="none" w:sz="0" w:space="0" w:color="auto"/>
        <w:left w:val="none" w:sz="0" w:space="0" w:color="auto"/>
        <w:bottom w:val="none" w:sz="0" w:space="0" w:color="auto"/>
        <w:right w:val="none" w:sz="0" w:space="0" w:color="auto"/>
      </w:divBdr>
    </w:div>
    <w:div w:id="1852723833">
      <w:bodyDiv w:val="1"/>
      <w:marLeft w:val="0"/>
      <w:marRight w:val="0"/>
      <w:marTop w:val="0"/>
      <w:marBottom w:val="0"/>
      <w:divBdr>
        <w:top w:val="none" w:sz="0" w:space="0" w:color="auto"/>
        <w:left w:val="none" w:sz="0" w:space="0" w:color="auto"/>
        <w:bottom w:val="none" w:sz="0" w:space="0" w:color="auto"/>
        <w:right w:val="none" w:sz="0" w:space="0" w:color="auto"/>
      </w:divBdr>
    </w:div>
    <w:div w:id="1853298222">
      <w:bodyDiv w:val="1"/>
      <w:marLeft w:val="0"/>
      <w:marRight w:val="0"/>
      <w:marTop w:val="0"/>
      <w:marBottom w:val="0"/>
      <w:divBdr>
        <w:top w:val="none" w:sz="0" w:space="0" w:color="auto"/>
        <w:left w:val="none" w:sz="0" w:space="0" w:color="auto"/>
        <w:bottom w:val="none" w:sz="0" w:space="0" w:color="auto"/>
        <w:right w:val="none" w:sz="0" w:space="0" w:color="auto"/>
      </w:divBdr>
    </w:div>
    <w:div w:id="1853493595">
      <w:bodyDiv w:val="1"/>
      <w:marLeft w:val="0"/>
      <w:marRight w:val="0"/>
      <w:marTop w:val="0"/>
      <w:marBottom w:val="0"/>
      <w:divBdr>
        <w:top w:val="none" w:sz="0" w:space="0" w:color="auto"/>
        <w:left w:val="none" w:sz="0" w:space="0" w:color="auto"/>
        <w:bottom w:val="none" w:sz="0" w:space="0" w:color="auto"/>
        <w:right w:val="none" w:sz="0" w:space="0" w:color="auto"/>
      </w:divBdr>
    </w:div>
    <w:div w:id="1853648000">
      <w:bodyDiv w:val="1"/>
      <w:marLeft w:val="0"/>
      <w:marRight w:val="0"/>
      <w:marTop w:val="0"/>
      <w:marBottom w:val="0"/>
      <w:divBdr>
        <w:top w:val="none" w:sz="0" w:space="0" w:color="auto"/>
        <w:left w:val="none" w:sz="0" w:space="0" w:color="auto"/>
        <w:bottom w:val="none" w:sz="0" w:space="0" w:color="auto"/>
        <w:right w:val="none" w:sz="0" w:space="0" w:color="auto"/>
      </w:divBdr>
    </w:div>
    <w:div w:id="1855613686">
      <w:bodyDiv w:val="1"/>
      <w:marLeft w:val="0"/>
      <w:marRight w:val="0"/>
      <w:marTop w:val="0"/>
      <w:marBottom w:val="0"/>
      <w:divBdr>
        <w:top w:val="none" w:sz="0" w:space="0" w:color="auto"/>
        <w:left w:val="none" w:sz="0" w:space="0" w:color="auto"/>
        <w:bottom w:val="none" w:sz="0" w:space="0" w:color="auto"/>
        <w:right w:val="none" w:sz="0" w:space="0" w:color="auto"/>
      </w:divBdr>
    </w:div>
    <w:div w:id="1856572887">
      <w:bodyDiv w:val="1"/>
      <w:marLeft w:val="0"/>
      <w:marRight w:val="0"/>
      <w:marTop w:val="0"/>
      <w:marBottom w:val="0"/>
      <w:divBdr>
        <w:top w:val="none" w:sz="0" w:space="0" w:color="auto"/>
        <w:left w:val="none" w:sz="0" w:space="0" w:color="auto"/>
        <w:bottom w:val="none" w:sz="0" w:space="0" w:color="auto"/>
        <w:right w:val="none" w:sz="0" w:space="0" w:color="auto"/>
      </w:divBdr>
    </w:div>
    <w:div w:id="1856769169">
      <w:bodyDiv w:val="1"/>
      <w:marLeft w:val="0"/>
      <w:marRight w:val="0"/>
      <w:marTop w:val="0"/>
      <w:marBottom w:val="0"/>
      <w:divBdr>
        <w:top w:val="none" w:sz="0" w:space="0" w:color="auto"/>
        <w:left w:val="none" w:sz="0" w:space="0" w:color="auto"/>
        <w:bottom w:val="none" w:sz="0" w:space="0" w:color="auto"/>
        <w:right w:val="none" w:sz="0" w:space="0" w:color="auto"/>
      </w:divBdr>
    </w:div>
    <w:div w:id="1856990517">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693042">
      <w:bodyDiv w:val="1"/>
      <w:marLeft w:val="0"/>
      <w:marRight w:val="0"/>
      <w:marTop w:val="0"/>
      <w:marBottom w:val="0"/>
      <w:divBdr>
        <w:top w:val="none" w:sz="0" w:space="0" w:color="auto"/>
        <w:left w:val="none" w:sz="0" w:space="0" w:color="auto"/>
        <w:bottom w:val="none" w:sz="0" w:space="0" w:color="auto"/>
        <w:right w:val="none" w:sz="0" w:space="0" w:color="auto"/>
      </w:divBdr>
    </w:div>
    <w:div w:id="1858033073">
      <w:bodyDiv w:val="1"/>
      <w:marLeft w:val="0"/>
      <w:marRight w:val="0"/>
      <w:marTop w:val="0"/>
      <w:marBottom w:val="0"/>
      <w:divBdr>
        <w:top w:val="none" w:sz="0" w:space="0" w:color="auto"/>
        <w:left w:val="none" w:sz="0" w:space="0" w:color="auto"/>
        <w:bottom w:val="none" w:sz="0" w:space="0" w:color="auto"/>
        <w:right w:val="none" w:sz="0" w:space="0" w:color="auto"/>
      </w:divBdr>
    </w:div>
    <w:div w:id="1859392798">
      <w:bodyDiv w:val="1"/>
      <w:marLeft w:val="0"/>
      <w:marRight w:val="0"/>
      <w:marTop w:val="0"/>
      <w:marBottom w:val="0"/>
      <w:divBdr>
        <w:top w:val="none" w:sz="0" w:space="0" w:color="auto"/>
        <w:left w:val="none" w:sz="0" w:space="0" w:color="auto"/>
        <w:bottom w:val="none" w:sz="0" w:space="0" w:color="auto"/>
        <w:right w:val="none" w:sz="0" w:space="0" w:color="auto"/>
      </w:divBdr>
    </w:div>
    <w:div w:id="1859545520">
      <w:bodyDiv w:val="1"/>
      <w:marLeft w:val="0"/>
      <w:marRight w:val="0"/>
      <w:marTop w:val="0"/>
      <w:marBottom w:val="0"/>
      <w:divBdr>
        <w:top w:val="none" w:sz="0" w:space="0" w:color="auto"/>
        <w:left w:val="none" w:sz="0" w:space="0" w:color="auto"/>
        <w:bottom w:val="none" w:sz="0" w:space="0" w:color="auto"/>
        <w:right w:val="none" w:sz="0" w:space="0" w:color="auto"/>
      </w:divBdr>
    </w:div>
    <w:div w:id="1859657980">
      <w:bodyDiv w:val="1"/>
      <w:marLeft w:val="0"/>
      <w:marRight w:val="0"/>
      <w:marTop w:val="0"/>
      <w:marBottom w:val="0"/>
      <w:divBdr>
        <w:top w:val="none" w:sz="0" w:space="0" w:color="auto"/>
        <w:left w:val="none" w:sz="0" w:space="0" w:color="auto"/>
        <w:bottom w:val="none" w:sz="0" w:space="0" w:color="auto"/>
        <w:right w:val="none" w:sz="0" w:space="0" w:color="auto"/>
      </w:divBdr>
    </w:div>
    <w:div w:id="1859734766">
      <w:bodyDiv w:val="1"/>
      <w:marLeft w:val="0"/>
      <w:marRight w:val="0"/>
      <w:marTop w:val="0"/>
      <w:marBottom w:val="0"/>
      <w:divBdr>
        <w:top w:val="none" w:sz="0" w:space="0" w:color="auto"/>
        <w:left w:val="none" w:sz="0" w:space="0" w:color="auto"/>
        <w:bottom w:val="none" w:sz="0" w:space="0" w:color="auto"/>
        <w:right w:val="none" w:sz="0" w:space="0" w:color="auto"/>
      </w:divBdr>
    </w:div>
    <w:div w:id="1860195066">
      <w:bodyDiv w:val="1"/>
      <w:marLeft w:val="0"/>
      <w:marRight w:val="0"/>
      <w:marTop w:val="0"/>
      <w:marBottom w:val="0"/>
      <w:divBdr>
        <w:top w:val="none" w:sz="0" w:space="0" w:color="auto"/>
        <w:left w:val="none" w:sz="0" w:space="0" w:color="auto"/>
        <w:bottom w:val="none" w:sz="0" w:space="0" w:color="auto"/>
        <w:right w:val="none" w:sz="0" w:space="0" w:color="auto"/>
      </w:divBdr>
    </w:div>
    <w:div w:id="1860388949">
      <w:bodyDiv w:val="1"/>
      <w:marLeft w:val="0"/>
      <w:marRight w:val="0"/>
      <w:marTop w:val="0"/>
      <w:marBottom w:val="0"/>
      <w:divBdr>
        <w:top w:val="none" w:sz="0" w:space="0" w:color="auto"/>
        <w:left w:val="none" w:sz="0" w:space="0" w:color="auto"/>
        <w:bottom w:val="none" w:sz="0" w:space="0" w:color="auto"/>
        <w:right w:val="none" w:sz="0" w:space="0" w:color="auto"/>
      </w:divBdr>
    </w:div>
    <w:div w:id="1860925749">
      <w:bodyDiv w:val="1"/>
      <w:marLeft w:val="0"/>
      <w:marRight w:val="0"/>
      <w:marTop w:val="0"/>
      <w:marBottom w:val="0"/>
      <w:divBdr>
        <w:top w:val="none" w:sz="0" w:space="0" w:color="auto"/>
        <w:left w:val="none" w:sz="0" w:space="0" w:color="auto"/>
        <w:bottom w:val="none" w:sz="0" w:space="0" w:color="auto"/>
        <w:right w:val="none" w:sz="0" w:space="0" w:color="auto"/>
      </w:divBdr>
    </w:div>
    <w:div w:id="1861239935">
      <w:bodyDiv w:val="1"/>
      <w:marLeft w:val="0"/>
      <w:marRight w:val="0"/>
      <w:marTop w:val="0"/>
      <w:marBottom w:val="0"/>
      <w:divBdr>
        <w:top w:val="none" w:sz="0" w:space="0" w:color="auto"/>
        <w:left w:val="none" w:sz="0" w:space="0" w:color="auto"/>
        <w:bottom w:val="none" w:sz="0" w:space="0" w:color="auto"/>
        <w:right w:val="none" w:sz="0" w:space="0" w:color="auto"/>
      </w:divBdr>
    </w:div>
    <w:div w:id="1861317523">
      <w:bodyDiv w:val="1"/>
      <w:marLeft w:val="0"/>
      <w:marRight w:val="0"/>
      <w:marTop w:val="0"/>
      <w:marBottom w:val="0"/>
      <w:divBdr>
        <w:top w:val="none" w:sz="0" w:space="0" w:color="auto"/>
        <w:left w:val="none" w:sz="0" w:space="0" w:color="auto"/>
        <w:bottom w:val="none" w:sz="0" w:space="0" w:color="auto"/>
        <w:right w:val="none" w:sz="0" w:space="0" w:color="auto"/>
      </w:divBdr>
    </w:div>
    <w:div w:id="1861502249">
      <w:bodyDiv w:val="1"/>
      <w:marLeft w:val="0"/>
      <w:marRight w:val="0"/>
      <w:marTop w:val="0"/>
      <w:marBottom w:val="0"/>
      <w:divBdr>
        <w:top w:val="none" w:sz="0" w:space="0" w:color="auto"/>
        <w:left w:val="none" w:sz="0" w:space="0" w:color="auto"/>
        <w:bottom w:val="none" w:sz="0" w:space="0" w:color="auto"/>
        <w:right w:val="none" w:sz="0" w:space="0" w:color="auto"/>
      </w:divBdr>
    </w:div>
    <w:div w:id="1862235672">
      <w:bodyDiv w:val="1"/>
      <w:marLeft w:val="0"/>
      <w:marRight w:val="0"/>
      <w:marTop w:val="0"/>
      <w:marBottom w:val="0"/>
      <w:divBdr>
        <w:top w:val="none" w:sz="0" w:space="0" w:color="auto"/>
        <w:left w:val="none" w:sz="0" w:space="0" w:color="auto"/>
        <w:bottom w:val="none" w:sz="0" w:space="0" w:color="auto"/>
        <w:right w:val="none" w:sz="0" w:space="0" w:color="auto"/>
      </w:divBdr>
    </w:div>
    <w:div w:id="1862235797">
      <w:bodyDiv w:val="1"/>
      <w:marLeft w:val="0"/>
      <w:marRight w:val="0"/>
      <w:marTop w:val="0"/>
      <w:marBottom w:val="0"/>
      <w:divBdr>
        <w:top w:val="none" w:sz="0" w:space="0" w:color="auto"/>
        <w:left w:val="none" w:sz="0" w:space="0" w:color="auto"/>
        <w:bottom w:val="none" w:sz="0" w:space="0" w:color="auto"/>
        <w:right w:val="none" w:sz="0" w:space="0" w:color="auto"/>
      </w:divBdr>
    </w:div>
    <w:div w:id="1862356898">
      <w:bodyDiv w:val="1"/>
      <w:marLeft w:val="0"/>
      <w:marRight w:val="0"/>
      <w:marTop w:val="0"/>
      <w:marBottom w:val="0"/>
      <w:divBdr>
        <w:top w:val="none" w:sz="0" w:space="0" w:color="auto"/>
        <w:left w:val="none" w:sz="0" w:space="0" w:color="auto"/>
        <w:bottom w:val="none" w:sz="0" w:space="0" w:color="auto"/>
        <w:right w:val="none" w:sz="0" w:space="0" w:color="auto"/>
      </w:divBdr>
    </w:div>
    <w:div w:id="1862623493">
      <w:bodyDiv w:val="1"/>
      <w:marLeft w:val="0"/>
      <w:marRight w:val="0"/>
      <w:marTop w:val="0"/>
      <w:marBottom w:val="0"/>
      <w:divBdr>
        <w:top w:val="none" w:sz="0" w:space="0" w:color="auto"/>
        <w:left w:val="none" w:sz="0" w:space="0" w:color="auto"/>
        <w:bottom w:val="none" w:sz="0" w:space="0" w:color="auto"/>
        <w:right w:val="none" w:sz="0" w:space="0" w:color="auto"/>
      </w:divBdr>
    </w:div>
    <w:div w:id="1862814025">
      <w:bodyDiv w:val="1"/>
      <w:marLeft w:val="0"/>
      <w:marRight w:val="0"/>
      <w:marTop w:val="0"/>
      <w:marBottom w:val="0"/>
      <w:divBdr>
        <w:top w:val="none" w:sz="0" w:space="0" w:color="auto"/>
        <w:left w:val="none" w:sz="0" w:space="0" w:color="auto"/>
        <w:bottom w:val="none" w:sz="0" w:space="0" w:color="auto"/>
        <w:right w:val="none" w:sz="0" w:space="0" w:color="auto"/>
      </w:divBdr>
    </w:div>
    <w:div w:id="1863012359">
      <w:bodyDiv w:val="1"/>
      <w:marLeft w:val="0"/>
      <w:marRight w:val="0"/>
      <w:marTop w:val="0"/>
      <w:marBottom w:val="0"/>
      <w:divBdr>
        <w:top w:val="none" w:sz="0" w:space="0" w:color="auto"/>
        <w:left w:val="none" w:sz="0" w:space="0" w:color="auto"/>
        <w:bottom w:val="none" w:sz="0" w:space="0" w:color="auto"/>
        <w:right w:val="none" w:sz="0" w:space="0" w:color="auto"/>
      </w:divBdr>
    </w:div>
    <w:div w:id="1863592523">
      <w:bodyDiv w:val="1"/>
      <w:marLeft w:val="0"/>
      <w:marRight w:val="0"/>
      <w:marTop w:val="0"/>
      <w:marBottom w:val="0"/>
      <w:divBdr>
        <w:top w:val="none" w:sz="0" w:space="0" w:color="auto"/>
        <w:left w:val="none" w:sz="0" w:space="0" w:color="auto"/>
        <w:bottom w:val="none" w:sz="0" w:space="0" w:color="auto"/>
        <w:right w:val="none" w:sz="0" w:space="0" w:color="auto"/>
      </w:divBdr>
    </w:div>
    <w:div w:id="1864123922">
      <w:bodyDiv w:val="1"/>
      <w:marLeft w:val="0"/>
      <w:marRight w:val="0"/>
      <w:marTop w:val="0"/>
      <w:marBottom w:val="0"/>
      <w:divBdr>
        <w:top w:val="none" w:sz="0" w:space="0" w:color="auto"/>
        <w:left w:val="none" w:sz="0" w:space="0" w:color="auto"/>
        <w:bottom w:val="none" w:sz="0" w:space="0" w:color="auto"/>
        <w:right w:val="none" w:sz="0" w:space="0" w:color="auto"/>
      </w:divBdr>
    </w:div>
    <w:div w:id="1865560234">
      <w:bodyDiv w:val="1"/>
      <w:marLeft w:val="0"/>
      <w:marRight w:val="0"/>
      <w:marTop w:val="0"/>
      <w:marBottom w:val="0"/>
      <w:divBdr>
        <w:top w:val="none" w:sz="0" w:space="0" w:color="auto"/>
        <w:left w:val="none" w:sz="0" w:space="0" w:color="auto"/>
        <w:bottom w:val="none" w:sz="0" w:space="0" w:color="auto"/>
        <w:right w:val="none" w:sz="0" w:space="0" w:color="auto"/>
      </w:divBdr>
    </w:div>
    <w:div w:id="1865750264">
      <w:bodyDiv w:val="1"/>
      <w:marLeft w:val="0"/>
      <w:marRight w:val="0"/>
      <w:marTop w:val="0"/>
      <w:marBottom w:val="0"/>
      <w:divBdr>
        <w:top w:val="none" w:sz="0" w:space="0" w:color="auto"/>
        <w:left w:val="none" w:sz="0" w:space="0" w:color="auto"/>
        <w:bottom w:val="none" w:sz="0" w:space="0" w:color="auto"/>
        <w:right w:val="none" w:sz="0" w:space="0" w:color="auto"/>
      </w:divBdr>
    </w:div>
    <w:div w:id="1866674250">
      <w:bodyDiv w:val="1"/>
      <w:marLeft w:val="0"/>
      <w:marRight w:val="0"/>
      <w:marTop w:val="0"/>
      <w:marBottom w:val="0"/>
      <w:divBdr>
        <w:top w:val="none" w:sz="0" w:space="0" w:color="auto"/>
        <w:left w:val="none" w:sz="0" w:space="0" w:color="auto"/>
        <w:bottom w:val="none" w:sz="0" w:space="0" w:color="auto"/>
        <w:right w:val="none" w:sz="0" w:space="0" w:color="auto"/>
      </w:divBdr>
    </w:div>
    <w:div w:id="1866939901">
      <w:bodyDiv w:val="1"/>
      <w:marLeft w:val="0"/>
      <w:marRight w:val="0"/>
      <w:marTop w:val="0"/>
      <w:marBottom w:val="0"/>
      <w:divBdr>
        <w:top w:val="none" w:sz="0" w:space="0" w:color="auto"/>
        <w:left w:val="none" w:sz="0" w:space="0" w:color="auto"/>
        <w:bottom w:val="none" w:sz="0" w:space="0" w:color="auto"/>
        <w:right w:val="none" w:sz="0" w:space="0" w:color="auto"/>
      </w:divBdr>
    </w:div>
    <w:div w:id="1867056223">
      <w:bodyDiv w:val="1"/>
      <w:marLeft w:val="0"/>
      <w:marRight w:val="0"/>
      <w:marTop w:val="0"/>
      <w:marBottom w:val="0"/>
      <w:divBdr>
        <w:top w:val="none" w:sz="0" w:space="0" w:color="auto"/>
        <w:left w:val="none" w:sz="0" w:space="0" w:color="auto"/>
        <w:bottom w:val="none" w:sz="0" w:space="0" w:color="auto"/>
        <w:right w:val="none" w:sz="0" w:space="0" w:color="auto"/>
      </w:divBdr>
    </w:div>
    <w:div w:id="1867130982">
      <w:bodyDiv w:val="1"/>
      <w:marLeft w:val="0"/>
      <w:marRight w:val="0"/>
      <w:marTop w:val="0"/>
      <w:marBottom w:val="0"/>
      <w:divBdr>
        <w:top w:val="none" w:sz="0" w:space="0" w:color="auto"/>
        <w:left w:val="none" w:sz="0" w:space="0" w:color="auto"/>
        <w:bottom w:val="none" w:sz="0" w:space="0" w:color="auto"/>
        <w:right w:val="none" w:sz="0" w:space="0" w:color="auto"/>
      </w:divBdr>
    </w:div>
    <w:div w:id="1867208756">
      <w:bodyDiv w:val="1"/>
      <w:marLeft w:val="0"/>
      <w:marRight w:val="0"/>
      <w:marTop w:val="0"/>
      <w:marBottom w:val="0"/>
      <w:divBdr>
        <w:top w:val="none" w:sz="0" w:space="0" w:color="auto"/>
        <w:left w:val="none" w:sz="0" w:space="0" w:color="auto"/>
        <w:bottom w:val="none" w:sz="0" w:space="0" w:color="auto"/>
        <w:right w:val="none" w:sz="0" w:space="0" w:color="auto"/>
      </w:divBdr>
    </w:div>
    <w:div w:id="1867332660">
      <w:bodyDiv w:val="1"/>
      <w:marLeft w:val="0"/>
      <w:marRight w:val="0"/>
      <w:marTop w:val="0"/>
      <w:marBottom w:val="0"/>
      <w:divBdr>
        <w:top w:val="none" w:sz="0" w:space="0" w:color="auto"/>
        <w:left w:val="none" w:sz="0" w:space="0" w:color="auto"/>
        <w:bottom w:val="none" w:sz="0" w:space="0" w:color="auto"/>
        <w:right w:val="none" w:sz="0" w:space="0" w:color="auto"/>
      </w:divBdr>
    </w:div>
    <w:div w:id="1867450894">
      <w:bodyDiv w:val="1"/>
      <w:marLeft w:val="0"/>
      <w:marRight w:val="0"/>
      <w:marTop w:val="0"/>
      <w:marBottom w:val="0"/>
      <w:divBdr>
        <w:top w:val="none" w:sz="0" w:space="0" w:color="auto"/>
        <w:left w:val="none" w:sz="0" w:space="0" w:color="auto"/>
        <w:bottom w:val="none" w:sz="0" w:space="0" w:color="auto"/>
        <w:right w:val="none" w:sz="0" w:space="0" w:color="auto"/>
      </w:divBdr>
    </w:div>
    <w:div w:id="1867600527">
      <w:bodyDiv w:val="1"/>
      <w:marLeft w:val="0"/>
      <w:marRight w:val="0"/>
      <w:marTop w:val="0"/>
      <w:marBottom w:val="0"/>
      <w:divBdr>
        <w:top w:val="none" w:sz="0" w:space="0" w:color="auto"/>
        <w:left w:val="none" w:sz="0" w:space="0" w:color="auto"/>
        <w:bottom w:val="none" w:sz="0" w:space="0" w:color="auto"/>
        <w:right w:val="none" w:sz="0" w:space="0" w:color="auto"/>
      </w:divBdr>
    </w:div>
    <w:div w:id="1867718959">
      <w:bodyDiv w:val="1"/>
      <w:marLeft w:val="0"/>
      <w:marRight w:val="0"/>
      <w:marTop w:val="0"/>
      <w:marBottom w:val="0"/>
      <w:divBdr>
        <w:top w:val="none" w:sz="0" w:space="0" w:color="auto"/>
        <w:left w:val="none" w:sz="0" w:space="0" w:color="auto"/>
        <w:bottom w:val="none" w:sz="0" w:space="0" w:color="auto"/>
        <w:right w:val="none" w:sz="0" w:space="0" w:color="auto"/>
      </w:divBdr>
    </w:div>
    <w:div w:id="1867870633">
      <w:bodyDiv w:val="1"/>
      <w:marLeft w:val="0"/>
      <w:marRight w:val="0"/>
      <w:marTop w:val="0"/>
      <w:marBottom w:val="0"/>
      <w:divBdr>
        <w:top w:val="none" w:sz="0" w:space="0" w:color="auto"/>
        <w:left w:val="none" w:sz="0" w:space="0" w:color="auto"/>
        <w:bottom w:val="none" w:sz="0" w:space="0" w:color="auto"/>
        <w:right w:val="none" w:sz="0" w:space="0" w:color="auto"/>
      </w:divBdr>
    </w:div>
    <w:div w:id="1868064188">
      <w:bodyDiv w:val="1"/>
      <w:marLeft w:val="0"/>
      <w:marRight w:val="0"/>
      <w:marTop w:val="0"/>
      <w:marBottom w:val="0"/>
      <w:divBdr>
        <w:top w:val="none" w:sz="0" w:space="0" w:color="auto"/>
        <w:left w:val="none" w:sz="0" w:space="0" w:color="auto"/>
        <w:bottom w:val="none" w:sz="0" w:space="0" w:color="auto"/>
        <w:right w:val="none" w:sz="0" w:space="0" w:color="auto"/>
      </w:divBdr>
    </w:div>
    <w:div w:id="1868132633">
      <w:bodyDiv w:val="1"/>
      <w:marLeft w:val="0"/>
      <w:marRight w:val="0"/>
      <w:marTop w:val="0"/>
      <w:marBottom w:val="0"/>
      <w:divBdr>
        <w:top w:val="none" w:sz="0" w:space="0" w:color="auto"/>
        <w:left w:val="none" w:sz="0" w:space="0" w:color="auto"/>
        <w:bottom w:val="none" w:sz="0" w:space="0" w:color="auto"/>
        <w:right w:val="none" w:sz="0" w:space="0" w:color="auto"/>
      </w:divBdr>
    </w:div>
    <w:div w:id="1868174965">
      <w:bodyDiv w:val="1"/>
      <w:marLeft w:val="0"/>
      <w:marRight w:val="0"/>
      <w:marTop w:val="0"/>
      <w:marBottom w:val="0"/>
      <w:divBdr>
        <w:top w:val="none" w:sz="0" w:space="0" w:color="auto"/>
        <w:left w:val="none" w:sz="0" w:space="0" w:color="auto"/>
        <w:bottom w:val="none" w:sz="0" w:space="0" w:color="auto"/>
        <w:right w:val="none" w:sz="0" w:space="0" w:color="auto"/>
      </w:divBdr>
    </w:div>
    <w:div w:id="1868251884">
      <w:bodyDiv w:val="1"/>
      <w:marLeft w:val="0"/>
      <w:marRight w:val="0"/>
      <w:marTop w:val="0"/>
      <w:marBottom w:val="0"/>
      <w:divBdr>
        <w:top w:val="none" w:sz="0" w:space="0" w:color="auto"/>
        <w:left w:val="none" w:sz="0" w:space="0" w:color="auto"/>
        <w:bottom w:val="none" w:sz="0" w:space="0" w:color="auto"/>
        <w:right w:val="none" w:sz="0" w:space="0" w:color="auto"/>
      </w:divBdr>
    </w:div>
    <w:div w:id="1868441440">
      <w:bodyDiv w:val="1"/>
      <w:marLeft w:val="0"/>
      <w:marRight w:val="0"/>
      <w:marTop w:val="0"/>
      <w:marBottom w:val="0"/>
      <w:divBdr>
        <w:top w:val="none" w:sz="0" w:space="0" w:color="auto"/>
        <w:left w:val="none" w:sz="0" w:space="0" w:color="auto"/>
        <w:bottom w:val="none" w:sz="0" w:space="0" w:color="auto"/>
        <w:right w:val="none" w:sz="0" w:space="0" w:color="auto"/>
      </w:divBdr>
    </w:div>
    <w:div w:id="1869831586">
      <w:bodyDiv w:val="1"/>
      <w:marLeft w:val="0"/>
      <w:marRight w:val="0"/>
      <w:marTop w:val="0"/>
      <w:marBottom w:val="0"/>
      <w:divBdr>
        <w:top w:val="none" w:sz="0" w:space="0" w:color="auto"/>
        <w:left w:val="none" w:sz="0" w:space="0" w:color="auto"/>
        <w:bottom w:val="none" w:sz="0" w:space="0" w:color="auto"/>
        <w:right w:val="none" w:sz="0" w:space="0" w:color="auto"/>
      </w:divBdr>
    </w:div>
    <w:div w:id="1870027146">
      <w:bodyDiv w:val="1"/>
      <w:marLeft w:val="0"/>
      <w:marRight w:val="0"/>
      <w:marTop w:val="0"/>
      <w:marBottom w:val="0"/>
      <w:divBdr>
        <w:top w:val="none" w:sz="0" w:space="0" w:color="auto"/>
        <w:left w:val="none" w:sz="0" w:space="0" w:color="auto"/>
        <w:bottom w:val="none" w:sz="0" w:space="0" w:color="auto"/>
        <w:right w:val="none" w:sz="0" w:space="0" w:color="auto"/>
      </w:divBdr>
    </w:div>
    <w:div w:id="1870607246">
      <w:bodyDiv w:val="1"/>
      <w:marLeft w:val="0"/>
      <w:marRight w:val="0"/>
      <w:marTop w:val="0"/>
      <w:marBottom w:val="0"/>
      <w:divBdr>
        <w:top w:val="none" w:sz="0" w:space="0" w:color="auto"/>
        <w:left w:val="none" w:sz="0" w:space="0" w:color="auto"/>
        <w:bottom w:val="none" w:sz="0" w:space="0" w:color="auto"/>
        <w:right w:val="none" w:sz="0" w:space="0" w:color="auto"/>
      </w:divBdr>
    </w:div>
    <w:div w:id="1871068428">
      <w:bodyDiv w:val="1"/>
      <w:marLeft w:val="0"/>
      <w:marRight w:val="0"/>
      <w:marTop w:val="0"/>
      <w:marBottom w:val="0"/>
      <w:divBdr>
        <w:top w:val="none" w:sz="0" w:space="0" w:color="auto"/>
        <w:left w:val="none" w:sz="0" w:space="0" w:color="auto"/>
        <w:bottom w:val="none" w:sz="0" w:space="0" w:color="auto"/>
        <w:right w:val="none" w:sz="0" w:space="0" w:color="auto"/>
      </w:divBdr>
    </w:div>
    <w:div w:id="1871331977">
      <w:bodyDiv w:val="1"/>
      <w:marLeft w:val="0"/>
      <w:marRight w:val="0"/>
      <w:marTop w:val="0"/>
      <w:marBottom w:val="0"/>
      <w:divBdr>
        <w:top w:val="none" w:sz="0" w:space="0" w:color="auto"/>
        <w:left w:val="none" w:sz="0" w:space="0" w:color="auto"/>
        <w:bottom w:val="none" w:sz="0" w:space="0" w:color="auto"/>
        <w:right w:val="none" w:sz="0" w:space="0" w:color="auto"/>
      </w:divBdr>
    </w:div>
    <w:div w:id="1872263366">
      <w:bodyDiv w:val="1"/>
      <w:marLeft w:val="0"/>
      <w:marRight w:val="0"/>
      <w:marTop w:val="0"/>
      <w:marBottom w:val="0"/>
      <w:divBdr>
        <w:top w:val="none" w:sz="0" w:space="0" w:color="auto"/>
        <w:left w:val="none" w:sz="0" w:space="0" w:color="auto"/>
        <w:bottom w:val="none" w:sz="0" w:space="0" w:color="auto"/>
        <w:right w:val="none" w:sz="0" w:space="0" w:color="auto"/>
      </w:divBdr>
    </w:div>
    <w:div w:id="1872457509">
      <w:bodyDiv w:val="1"/>
      <w:marLeft w:val="0"/>
      <w:marRight w:val="0"/>
      <w:marTop w:val="0"/>
      <w:marBottom w:val="0"/>
      <w:divBdr>
        <w:top w:val="none" w:sz="0" w:space="0" w:color="auto"/>
        <w:left w:val="none" w:sz="0" w:space="0" w:color="auto"/>
        <w:bottom w:val="none" w:sz="0" w:space="0" w:color="auto"/>
        <w:right w:val="none" w:sz="0" w:space="0" w:color="auto"/>
      </w:divBdr>
    </w:div>
    <w:div w:id="1872764522">
      <w:bodyDiv w:val="1"/>
      <w:marLeft w:val="0"/>
      <w:marRight w:val="0"/>
      <w:marTop w:val="0"/>
      <w:marBottom w:val="0"/>
      <w:divBdr>
        <w:top w:val="none" w:sz="0" w:space="0" w:color="auto"/>
        <w:left w:val="none" w:sz="0" w:space="0" w:color="auto"/>
        <w:bottom w:val="none" w:sz="0" w:space="0" w:color="auto"/>
        <w:right w:val="none" w:sz="0" w:space="0" w:color="auto"/>
      </w:divBdr>
    </w:div>
    <w:div w:id="1873106994">
      <w:bodyDiv w:val="1"/>
      <w:marLeft w:val="0"/>
      <w:marRight w:val="0"/>
      <w:marTop w:val="0"/>
      <w:marBottom w:val="0"/>
      <w:divBdr>
        <w:top w:val="none" w:sz="0" w:space="0" w:color="auto"/>
        <w:left w:val="none" w:sz="0" w:space="0" w:color="auto"/>
        <w:bottom w:val="none" w:sz="0" w:space="0" w:color="auto"/>
        <w:right w:val="none" w:sz="0" w:space="0" w:color="auto"/>
      </w:divBdr>
    </w:div>
    <w:div w:id="1874296105">
      <w:bodyDiv w:val="1"/>
      <w:marLeft w:val="0"/>
      <w:marRight w:val="0"/>
      <w:marTop w:val="0"/>
      <w:marBottom w:val="0"/>
      <w:divBdr>
        <w:top w:val="none" w:sz="0" w:space="0" w:color="auto"/>
        <w:left w:val="none" w:sz="0" w:space="0" w:color="auto"/>
        <w:bottom w:val="none" w:sz="0" w:space="0" w:color="auto"/>
        <w:right w:val="none" w:sz="0" w:space="0" w:color="auto"/>
      </w:divBdr>
    </w:div>
    <w:div w:id="1874688966">
      <w:bodyDiv w:val="1"/>
      <w:marLeft w:val="0"/>
      <w:marRight w:val="0"/>
      <w:marTop w:val="0"/>
      <w:marBottom w:val="0"/>
      <w:divBdr>
        <w:top w:val="none" w:sz="0" w:space="0" w:color="auto"/>
        <w:left w:val="none" w:sz="0" w:space="0" w:color="auto"/>
        <w:bottom w:val="none" w:sz="0" w:space="0" w:color="auto"/>
        <w:right w:val="none" w:sz="0" w:space="0" w:color="auto"/>
      </w:divBdr>
    </w:div>
    <w:div w:id="1876114031">
      <w:bodyDiv w:val="1"/>
      <w:marLeft w:val="0"/>
      <w:marRight w:val="0"/>
      <w:marTop w:val="0"/>
      <w:marBottom w:val="0"/>
      <w:divBdr>
        <w:top w:val="none" w:sz="0" w:space="0" w:color="auto"/>
        <w:left w:val="none" w:sz="0" w:space="0" w:color="auto"/>
        <w:bottom w:val="none" w:sz="0" w:space="0" w:color="auto"/>
        <w:right w:val="none" w:sz="0" w:space="0" w:color="auto"/>
      </w:divBdr>
    </w:div>
    <w:div w:id="1876577704">
      <w:bodyDiv w:val="1"/>
      <w:marLeft w:val="0"/>
      <w:marRight w:val="0"/>
      <w:marTop w:val="0"/>
      <w:marBottom w:val="0"/>
      <w:divBdr>
        <w:top w:val="none" w:sz="0" w:space="0" w:color="auto"/>
        <w:left w:val="none" w:sz="0" w:space="0" w:color="auto"/>
        <w:bottom w:val="none" w:sz="0" w:space="0" w:color="auto"/>
        <w:right w:val="none" w:sz="0" w:space="0" w:color="auto"/>
      </w:divBdr>
    </w:div>
    <w:div w:id="1876699590">
      <w:bodyDiv w:val="1"/>
      <w:marLeft w:val="0"/>
      <w:marRight w:val="0"/>
      <w:marTop w:val="0"/>
      <w:marBottom w:val="0"/>
      <w:divBdr>
        <w:top w:val="none" w:sz="0" w:space="0" w:color="auto"/>
        <w:left w:val="none" w:sz="0" w:space="0" w:color="auto"/>
        <w:bottom w:val="none" w:sz="0" w:space="0" w:color="auto"/>
        <w:right w:val="none" w:sz="0" w:space="0" w:color="auto"/>
      </w:divBdr>
    </w:div>
    <w:div w:id="1876960495">
      <w:bodyDiv w:val="1"/>
      <w:marLeft w:val="0"/>
      <w:marRight w:val="0"/>
      <w:marTop w:val="0"/>
      <w:marBottom w:val="0"/>
      <w:divBdr>
        <w:top w:val="none" w:sz="0" w:space="0" w:color="auto"/>
        <w:left w:val="none" w:sz="0" w:space="0" w:color="auto"/>
        <w:bottom w:val="none" w:sz="0" w:space="0" w:color="auto"/>
        <w:right w:val="none" w:sz="0" w:space="0" w:color="auto"/>
      </w:divBdr>
    </w:div>
    <w:div w:id="1877620026">
      <w:bodyDiv w:val="1"/>
      <w:marLeft w:val="0"/>
      <w:marRight w:val="0"/>
      <w:marTop w:val="0"/>
      <w:marBottom w:val="0"/>
      <w:divBdr>
        <w:top w:val="none" w:sz="0" w:space="0" w:color="auto"/>
        <w:left w:val="none" w:sz="0" w:space="0" w:color="auto"/>
        <w:bottom w:val="none" w:sz="0" w:space="0" w:color="auto"/>
        <w:right w:val="none" w:sz="0" w:space="0" w:color="auto"/>
      </w:divBdr>
    </w:div>
    <w:div w:id="1877691571">
      <w:bodyDiv w:val="1"/>
      <w:marLeft w:val="0"/>
      <w:marRight w:val="0"/>
      <w:marTop w:val="0"/>
      <w:marBottom w:val="0"/>
      <w:divBdr>
        <w:top w:val="none" w:sz="0" w:space="0" w:color="auto"/>
        <w:left w:val="none" w:sz="0" w:space="0" w:color="auto"/>
        <w:bottom w:val="none" w:sz="0" w:space="0" w:color="auto"/>
        <w:right w:val="none" w:sz="0" w:space="0" w:color="auto"/>
      </w:divBdr>
    </w:div>
    <w:div w:id="1877769459">
      <w:bodyDiv w:val="1"/>
      <w:marLeft w:val="0"/>
      <w:marRight w:val="0"/>
      <w:marTop w:val="0"/>
      <w:marBottom w:val="0"/>
      <w:divBdr>
        <w:top w:val="none" w:sz="0" w:space="0" w:color="auto"/>
        <w:left w:val="none" w:sz="0" w:space="0" w:color="auto"/>
        <w:bottom w:val="none" w:sz="0" w:space="0" w:color="auto"/>
        <w:right w:val="none" w:sz="0" w:space="0" w:color="auto"/>
      </w:divBdr>
    </w:div>
    <w:div w:id="1878198343">
      <w:bodyDiv w:val="1"/>
      <w:marLeft w:val="0"/>
      <w:marRight w:val="0"/>
      <w:marTop w:val="0"/>
      <w:marBottom w:val="0"/>
      <w:divBdr>
        <w:top w:val="none" w:sz="0" w:space="0" w:color="auto"/>
        <w:left w:val="none" w:sz="0" w:space="0" w:color="auto"/>
        <w:bottom w:val="none" w:sz="0" w:space="0" w:color="auto"/>
        <w:right w:val="none" w:sz="0" w:space="0" w:color="auto"/>
      </w:divBdr>
    </w:div>
    <w:div w:id="1878228166">
      <w:bodyDiv w:val="1"/>
      <w:marLeft w:val="0"/>
      <w:marRight w:val="0"/>
      <w:marTop w:val="0"/>
      <w:marBottom w:val="0"/>
      <w:divBdr>
        <w:top w:val="none" w:sz="0" w:space="0" w:color="auto"/>
        <w:left w:val="none" w:sz="0" w:space="0" w:color="auto"/>
        <w:bottom w:val="none" w:sz="0" w:space="0" w:color="auto"/>
        <w:right w:val="none" w:sz="0" w:space="0" w:color="auto"/>
      </w:divBdr>
    </w:div>
    <w:div w:id="1878736758">
      <w:bodyDiv w:val="1"/>
      <w:marLeft w:val="0"/>
      <w:marRight w:val="0"/>
      <w:marTop w:val="0"/>
      <w:marBottom w:val="0"/>
      <w:divBdr>
        <w:top w:val="none" w:sz="0" w:space="0" w:color="auto"/>
        <w:left w:val="none" w:sz="0" w:space="0" w:color="auto"/>
        <w:bottom w:val="none" w:sz="0" w:space="0" w:color="auto"/>
        <w:right w:val="none" w:sz="0" w:space="0" w:color="auto"/>
      </w:divBdr>
    </w:div>
    <w:div w:id="1879120895">
      <w:bodyDiv w:val="1"/>
      <w:marLeft w:val="0"/>
      <w:marRight w:val="0"/>
      <w:marTop w:val="0"/>
      <w:marBottom w:val="0"/>
      <w:divBdr>
        <w:top w:val="none" w:sz="0" w:space="0" w:color="auto"/>
        <w:left w:val="none" w:sz="0" w:space="0" w:color="auto"/>
        <w:bottom w:val="none" w:sz="0" w:space="0" w:color="auto"/>
        <w:right w:val="none" w:sz="0" w:space="0" w:color="auto"/>
      </w:divBdr>
    </w:div>
    <w:div w:id="1880163276">
      <w:bodyDiv w:val="1"/>
      <w:marLeft w:val="0"/>
      <w:marRight w:val="0"/>
      <w:marTop w:val="0"/>
      <w:marBottom w:val="0"/>
      <w:divBdr>
        <w:top w:val="none" w:sz="0" w:space="0" w:color="auto"/>
        <w:left w:val="none" w:sz="0" w:space="0" w:color="auto"/>
        <w:bottom w:val="none" w:sz="0" w:space="0" w:color="auto"/>
        <w:right w:val="none" w:sz="0" w:space="0" w:color="auto"/>
      </w:divBdr>
    </w:div>
    <w:div w:id="1880700039">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893138">
      <w:bodyDiv w:val="1"/>
      <w:marLeft w:val="0"/>
      <w:marRight w:val="0"/>
      <w:marTop w:val="0"/>
      <w:marBottom w:val="0"/>
      <w:divBdr>
        <w:top w:val="none" w:sz="0" w:space="0" w:color="auto"/>
        <w:left w:val="none" w:sz="0" w:space="0" w:color="auto"/>
        <w:bottom w:val="none" w:sz="0" w:space="0" w:color="auto"/>
        <w:right w:val="none" w:sz="0" w:space="0" w:color="auto"/>
      </w:divBdr>
    </w:div>
    <w:div w:id="1882134341">
      <w:bodyDiv w:val="1"/>
      <w:marLeft w:val="0"/>
      <w:marRight w:val="0"/>
      <w:marTop w:val="0"/>
      <w:marBottom w:val="0"/>
      <w:divBdr>
        <w:top w:val="none" w:sz="0" w:space="0" w:color="auto"/>
        <w:left w:val="none" w:sz="0" w:space="0" w:color="auto"/>
        <w:bottom w:val="none" w:sz="0" w:space="0" w:color="auto"/>
        <w:right w:val="none" w:sz="0" w:space="0" w:color="auto"/>
      </w:divBdr>
    </w:div>
    <w:div w:id="1882326363">
      <w:bodyDiv w:val="1"/>
      <w:marLeft w:val="0"/>
      <w:marRight w:val="0"/>
      <w:marTop w:val="0"/>
      <w:marBottom w:val="0"/>
      <w:divBdr>
        <w:top w:val="none" w:sz="0" w:space="0" w:color="auto"/>
        <w:left w:val="none" w:sz="0" w:space="0" w:color="auto"/>
        <w:bottom w:val="none" w:sz="0" w:space="0" w:color="auto"/>
        <w:right w:val="none" w:sz="0" w:space="0" w:color="auto"/>
      </w:divBdr>
    </w:div>
    <w:div w:id="1882353102">
      <w:bodyDiv w:val="1"/>
      <w:marLeft w:val="0"/>
      <w:marRight w:val="0"/>
      <w:marTop w:val="0"/>
      <w:marBottom w:val="0"/>
      <w:divBdr>
        <w:top w:val="none" w:sz="0" w:space="0" w:color="auto"/>
        <w:left w:val="none" w:sz="0" w:space="0" w:color="auto"/>
        <w:bottom w:val="none" w:sz="0" w:space="0" w:color="auto"/>
        <w:right w:val="none" w:sz="0" w:space="0" w:color="auto"/>
      </w:divBdr>
    </w:div>
    <w:div w:id="1882593122">
      <w:bodyDiv w:val="1"/>
      <w:marLeft w:val="0"/>
      <w:marRight w:val="0"/>
      <w:marTop w:val="0"/>
      <w:marBottom w:val="0"/>
      <w:divBdr>
        <w:top w:val="none" w:sz="0" w:space="0" w:color="auto"/>
        <w:left w:val="none" w:sz="0" w:space="0" w:color="auto"/>
        <w:bottom w:val="none" w:sz="0" w:space="0" w:color="auto"/>
        <w:right w:val="none" w:sz="0" w:space="0" w:color="auto"/>
      </w:divBdr>
    </w:div>
    <w:div w:id="1883713362">
      <w:bodyDiv w:val="1"/>
      <w:marLeft w:val="0"/>
      <w:marRight w:val="0"/>
      <w:marTop w:val="0"/>
      <w:marBottom w:val="0"/>
      <w:divBdr>
        <w:top w:val="none" w:sz="0" w:space="0" w:color="auto"/>
        <w:left w:val="none" w:sz="0" w:space="0" w:color="auto"/>
        <w:bottom w:val="none" w:sz="0" w:space="0" w:color="auto"/>
        <w:right w:val="none" w:sz="0" w:space="0" w:color="auto"/>
      </w:divBdr>
    </w:div>
    <w:div w:id="1884366580">
      <w:bodyDiv w:val="1"/>
      <w:marLeft w:val="0"/>
      <w:marRight w:val="0"/>
      <w:marTop w:val="0"/>
      <w:marBottom w:val="0"/>
      <w:divBdr>
        <w:top w:val="none" w:sz="0" w:space="0" w:color="auto"/>
        <w:left w:val="none" w:sz="0" w:space="0" w:color="auto"/>
        <w:bottom w:val="none" w:sz="0" w:space="0" w:color="auto"/>
        <w:right w:val="none" w:sz="0" w:space="0" w:color="auto"/>
      </w:divBdr>
    </w:div>
    <w:div w:id="1884560481">
      <w:bodyDiv w:val="1"/>
      <w:marLeft w:val="0"/>
      <w:marRight w:val="0"/>
      <w:marTop w:val="0"/>
      <w:marBottom w:val="0"/>
      <w:divBdr>
        <w:top w:val="none" w:sz="0" w:space="0" w:color="auto"/>
        <w:left w:val="none" w:sz="0" w:space="0" w:color="auto"/>
        <w:bottom w:val="none" w:sz="0" w:space="0" w:color="auto"/>
        <w:right w:val="none" w:sz="0" w:space="0" w:color="auto"/>
      </w:divBdr>
    </w:div>
    <w:div w:id="1884562227">
      <w:bodyDiv w:val="1"/>
      <w:marLeft w:val="0"/>
      <w:marRight w:val="0"/>
      <w:marTop w:val="0"/>
      <w:marBottom w:val="0"/>
      <w:divBdr>
        <w:top w:val="none" w:sz="0" w:space="0" w:color="auto"/>
        <w:left w:val="none" w:sz="0" w:space="0" w:color="auto"/>
        <w:bottom w:val="none" w:sz="0" w:space="0" w:color="auto"/>
        <w:right w:val="none" w:sz="0" w:space="0" w:color="auto"/>
      </w:divBdr>
    </w:div>
    <w:div w:id="1884905503">
      <w:bodyDiv w:val="1"/>
      <w:marLeft w:val="0"/>
      <w:marRight w:val="0"/>
      <w:marTop w:val="0"/>
      <w:marBottom w:val="0"/>
      <w:divBdr>
        <w:top w:val="none" w:sz="0" w:space="0" w:color="auto"/>
        <w:left w:val="none" w:sz="0" w:space="0" w:color="auto"/>
        <w:bottom w:val="none" w:sz="0" w:space="0" w:color="auto"/>
        <w:right w:val="none" w:sz="0" w:space="0" w:color="auto"/>
      </w:divBdr>
    </w:div>
    <w:div w:id="1885169016">
      <w:bodyDiv w:val="1"/>
      <w:marLeft w:val="0"/>
      <w:marRight w:val="0"/>
      <w:marTop w:val="0"/>
      <w:marBottom w:val="0"/>
      <w:divBdr>
        <w:top w:val="none" w:sz="0" w:space="0" w:color="auto"/>
        <w:left w:val="none" w:sz="0" w:space="0" w:color="auto"/>
        <w:bottom w:val="none" w:sz="0" w:space="0" w:color="auto"/>
        <w:right w:val="none" w:sz="0" w:space="0" w:color="auto"/>
      </w:divBdr>
    </w:div>
    <w:div w:id="1886989424">
      <w:bodyDiv w:val="1"/>
      <w:marLeft w:val="0"/>
      <w:marRight w:val="0"/>
      <w:marTop w:val="0"/>
      <w:marBottom w:val="0"/>
      <w:divBdr>
        <w:top w:val="none" w:sz="0" w:space="0" w:color="auto"/>
        <w:left w:val="none" w:sz="0" w:space="0" w:color="auto"/>
        <w:bottom w:val="none" w:sz="0" w:space="0" w:color="auto"/>
        <w:right w:val="none" w:sz="0" w:space="0" w:color="auto"/>
      </w:divBdr>
    </w:div>
    <w:div w:id="1887445532">
      <w:bodyDiv w:val="1"/>
      <w:marLeft w:val="0"/>
      <w:marRight w:val="0"/>
      <w:marTop w:val="0"/>
      <w:marBottom w:val="0"/>
      <w:divBdr>
        <w:top w:val="none" w:sz="0" w:space="0" w:color="auto"/>
        <w:left w:val="none" w:sz="0" w:space="0" w:color="auto"/>
        <w:bottom w:val="none" w:sz="0" w:space="0" w:color="auto"/>
        <w:right w:val="none" w:sz="0" w:space="0" w:color="auto"/>
      </w:divBdr>
    </w:div>
    <w:div w:id="1887528097">
      <w:bodyDiv w:val="1"/>
      <w:marLeft w:val="0"/>
      <w:marRight w:val="0"/>
      <w:marTop w:val="0"/>
      <w:marBottom w:val="0"/>
      <w:divBdr>
        <w:top w:val="none" w:sz="0" w:space="0" w:color="auto"/>
        <w:left w:val="none" w:sz="0" w:space="0" w:color="auto"/>
        <w:bottom w:val="none" w:sz="0" w:space="0" w:color="auto"/>
        <w:right w:val="none" w:sz="0" w:space="0" w:color="auto"/>
      </w:divBdr>
    </w:div>
    <w:div w:id="1887638123">
      <w:bodyDiv w:val="1"/>
      <w:marLeft w:val="0"/>
      <w:marRight w:val="0"/>
      <w:marTop w:val="0"/>
      <w:marBottom w:val="0"/>
      <w:divBdr>
        <w:top w:val="none" w:sz="0" w:space="0" w:color="auto"/>
        <w:left w:val="none" w:sz="0" w:space="0" w:color="auto"/>
        <w:bottom w:val="none" w:sz="0" w:space="0" w:color="auto"/>
        <w:right w:val="none" w:sz="0" w:space="0" w:color="auto"/>
      </w:divBdr>
    </w:div>
    <w:div w:id="1888101155">
      <w:bodyDiv w:val="1"/>
      <w:marLeft w:val="0"/>
      <w:marRight w:val="0"/>
      <w:marTop w:val="0"/>
      <w:marBottom w:val="0"/>
      <w:divBdr>
        <w:top w:val="none" w:sz="0" w:space="0" w:color="auto"/>
        <w:left w:val="none" w:sz="0" w:space="0" w:color="auto"/>
        <w:bottom w:val="none" w:sz="0" w:space="0" w:color="auto"/>
        <w:right w:val="none" w:sz="0" w:space="0" w:color="auto"/>
      </w:divBdr>
    </w:div>
    <w:div w:id="1888645017">
      <w:bodyDiv w:val="1"/>
      <w:marLeft w:val="0"/>
      <w:marRight w:val="0"/>
      <w:marTop w:val="0"/>
      <w:marBottom w:val="0"/>
      <w:divBdr>
        <w:top w:val="none" w:sz="0" w:space="0" w:color="auto"/>
        <w:left w:val="none" w:sz="0" w:space="0" w:color="auto"/>
        <w:bottom w:val="none" w:sz="0" w:space="0" w:color="auto"/>
        <w:right w:val="none" w:sz="0" w:space="0" w:color="auto"/>
      </w:divBdr>
    </w:div>
    <w:div w:id="1888832035">
      <w:bodyDiv w:val="1"/>
      <w:marLeft w:val="0"/>
      <w:marRight w:val="0"/>
      <w:marTop w:val="0"/>
      <w:marBottom w:val="0"/>
      <w:divBdr>
        <w:top w:val="none" w:sz="0" w:space="0" w:color="auto"/>
        <w:left w:val="none" w:sz="0" w:space="0" w:color="auto"/>
        <w:bottom w:val="none" w:sz="0" w:space="0" w:color="auto"/>
        <w:right w:val="none" w:sz="0" w:space="0" w:color="auto"/>
      </w:divBdr>
    </w:div>
    <w:div w:id="1890221906">
      <w:bodyDiv w:val="1"/>
      <w:marLeft w:val="0"/>
      <w:marRight w:val="0"/>
      <w:marTop w:val="0"/>
      <w:marBottom w:val="0"/>
      <w:divBdr>
        <w:top w:val="none" w:sz="0" w:space="0" w:color="auto"/>
        <w:left w:val="none" w:sz="0" w:space="0" w:color="auto"/>
        <w:bottom w:val="none" w:sz="0" w:space="0" w:color="auto"/>
        <w:right w:val="none" w:sz="0" w:space="0" w:color="auto"/>
      </w:divBdr>
    </w:div>
    <w:div w:id="1890607890">
      <w:bodyDiv w:val="1"/>
      <w:marLeft w:val="0"/>
      <w:marRight w:val="0"/>
      <w:marTop w:val="0"/>
      <w:marBottom w:val="0"/>
      <w:divBdr>
        <w:top w:val="none" w:sz="0" w:space="0" w:color="auto"/>
        <w:left w:val="none" w:sz="0" w:space="0" w:color="auto"/>
        <w:bottom w:val="none" w:sz="0" w:space="0" w:color="auto"/>
        <w:right w:val="none" w:sz="0" w:space="0" w:color="auto"/>
      </w:divBdr>
    </w:div>
    <w:div w:id="1890653573">
      <w:bodyDiv w:val="1"/>
      <w:marLeft w:val="0"/>
      <w:marRight w:val="0"/>
      <w:marTop w:val="0"/>
      <w:marBottom w:val="0"/>
      <w:divBdr>
        <w:top w:val="none" w:sz="0" w:space="0" w:color="auto"/>
        <w:left w:val="none" w:sz="0" w:space="0" w:color="auto"/>
        <w:bottom w:val="none" w:sz="0" w:space="0" w:color="auto"/>
        <w:right w:val="none" w:sz="0" w:space="0" w:color="auto"/>
      </w:divBdr>
    </w:div>
    <w:div w:id="1891185632">
      <w:bodyDiv w:val="1"/>
      <w:marLeft w:val="0"/>
      <w:marRight w:val="0"/>
      <w:marTop w:val="0"/>
      <w:marBottom w:val="0"/>
      <w:divBdr>
        <w:top w:val="none" w:sz="0" w:space="0" w:color="auto"/>
        <w:left w:val="none" w:sz="0" w:space="0" w:color="auto"/>
        <w:bottom w:val="none" w:sz="0" w:space="0" w:color="auto"/>
        <w:right w:val="none" w:sz="0" w:space="0" w:color="auto"/>
      </w:divBdr>
    </w:div>
    <w:div w:id="1891260923">
      <w:bodyDiv w:val="1"/>
      <w:marLeft w:val="0"/>
      <w:marRight w:val="0"/>
      <w:marTop w:val="0"/>
      <w:marBottom w:val="0"/>
      <w:divBdr>
        <w:top w:val="none" w:sz="0" w:space="0" w:color="auto"/>
        <w:left w:val="none" w:sz="0" w:space="0" w:color="auto"/>
        <w:bottom w:val="none" w:sz="0" w:space="0" w:color="auto"/>
        <w:right w:val="none" w:sz="0" w:space="0" w:color="auto"/>
      </w:divBdr>
    </w:div>
    <w:div w:id="1892378828">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3803609">
      <w:bodyDiv w:val="1"/>
      <w:marLeft w:val="0"/>
      <w:marRight w:val="0"/>
      <w:marTop w:val="0"/>
      <w:marBottom w:val="0"/>
      <w:divBdr>
        <w:top w:val="none" w:sz="0" w:space="0" w:color="auto"/>
        <w:left w:val="none" w:sz="0" w:space="0" w:color="auto"/>
        <w:bottom w:val="none" w:sz="0" w:space="0" w:color="auto"/>
        <w:right w:val="none" w:sz="0" w:space="0" w:color="auto"/>
      </w:divBdr>
    </w:div>
    <w:div w:id="1893884176">
      <w:bodyDiv w:val="1"/>
      <w:marLeft w:val="0"/>
      <w:marRight w:val="0"/>
      <w:marTop w:val="0"/>
      <w:marBottom w:val="0"/>
      <w:divBdr>
        <w:top w:val="none" w:sz="0" w:space="0" w:color="auto"/>
        <w:left w:val="none" w:sz="0" w:space="0" w:color="auto"/>
        <w:bottom w:val="none" w:sz="0" w:space="0" w:color="auto"/>
        <w:right w:val="none" w:sz="0" w:space="0" w:color="auto"/>
      </w:divBdr>
    </w:div>
    <w:div w:id="1894194666">
      <w:bodyDiv w:val="1"/>
      <w:marLeft w:val="0"/>
      <w:marRight w:val="0"/>
      <w:marTop w:val="0"/>
      <w:marBottom w:val="0"/>
      <w:divBdr>
        <w:top w:val="none" w:sz="0" w:space="0" w:color="auto"/>
        <w:left w:val="none" w:sz="0" w:space="0" w:color="auto"/>
        <w:bottom w:val="none" w:sz="0" w:space="0" w:color="auto"/>
        <w:right w:val="none" w:sz="0" w:space="0" w:color="auto"/>
      </w:divBdr>
    </w:div>
    <w:div w:id="1894778035">
      <w:bodyDiv w:val="1"/>
      <w:marLeft w:val="0"/>
      <w:marRight w:val="0"/>
      <w:marTop w:val="0"/>
      <w:marBottom w:val="0"/>
      <w:divBdr>
        <w:top w:val="none" w:sz="0" w:space="0" w:color="auto"/>
        <w:left w:val="none" w:sz="0" w:space="0" w:color="auto"/>
        <w:bottom w:val="none" w:sz="0" w:space="0" w:color="auto"/>
        <w:right w:val="none" w:sz="0" w:space="0" w:color="auto"/>
      </w:divBdr>
    </w:div>
    <w:div w:id="1894779336">
      <w:bodyDiv w:val="1"/>
      <w:marLeft w:val="0"/>
      <w:marRight w:val="0"/>
      <w:marTop w:val="0"/>
      <w:marBottom w:val="0"/>
      <w:divBdr>
        <w:top w:val="none" w:sz="0" w:space="0" w:color="auto"/>
        <w:left w:val="none" w:sz="0" w:space="0" w:color="auto"/>
        <w:bottom w:val="none" w:sz="0" w:space="0" w:color="auto"/>
        <w:right w:val="none" w:sz="0" w:space="0" w:color="auto"/>
      </w:divBdr>
    </w:div>
    <w:div w:id="1894921147">
      <w:bodyDiv w:val="1"/>
      <w:marLeft w:val="0"/>
      <w:marRight w:val="0"/>
      <w:marTop w:val="0"/>
      <w:marBottom w:val="0"/>
      <w:divBdr>
        <w:top w:val="none" w:sz="0" w:space="0" w:color="auto"/>
        <w:left w:val="none" w:sz="0" w:space="0" w:color="auto"/>
        <w:bottom w:val="none" w:sz="0" w:space="0" w:color="auto"/>
        <w:right w:val="none" w:sz="0" w:space="0" w:color="auto"/>
      </w:divBdr>
    </w:div>
    <w:div w:id="1895000566">
      <w:bodyDiv w:val="1"/>
      <w:marLeft w:val="0"/>
      <w:marRight w:val="0"/>
      <w:marTop w:val="0"/>
      <w:marBottom w:val="0"/>
      <w:divBdr>
        <w:top w:val="none" w:sz="0" w:space="0" w:color="auto"/>
        <w:left w:val="none" w:sz="0" w:space="0" w:color="auto"/>
        <w:bottom w:val="none" w:sz="0" w:space="0" w:color="auto"/>
        <w:right w:val="none" w:sz="0" w:space="0" w:color="auto"/>
      </w:divBdr>
    </w:div>
    <w:div w:id="1896506908">
      <w:bodyDiv w:val="1"/>
      <w:marLeft w:val="0"/>
      <w:marRight w:val="0"/>
      <w:marTop w:val="0"/>
      <w:marBottom w:val="0"/>
      <w:divBdr>
        <w:top w:val="none" w:sz="0" w:space="0" w:color="auto"/>
        <w:left w:val="none" w:sz="0" w:space="0" w:color="auto"/>
        <w:bottom w:val="none" w:sz="0" w:space="0" w:color="auto"/>
        <w:right w:val="none" w:sz="0" w:space="0" w:color="auto"/>
      </w:divBdr>
    </w:div>
    <w:div w:id="1897424187">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855296">
      <w:bodyDiv w:val="1"/>
      <w:marLeft w:val="0"/>
      <w:marRight w:val="0"/>
      <w:marTop w:val="0"/>
      <w:marBottom w:val="0"/>
      <w:divBdr>
        <w:top w:val="none" w:sz="0" w:space="0" w:color="auto"/>
        <w:left w:val="none" w:sz="0" w:space="0" w:color="auto"/>
        <w:bottom w:val="none" w:sz="0" w:space="0" w:color="auto"/>
        <w:right w:val="none" w:sz="0" w:space="0" w:color="auto"/>
      </w:divBdr>
    </w:div>
    <w:div w:id="1898932779">
      <w:bodyDiv w:val="1"/>
      <w:marLeft w:val="0"/>
      <w:marRight w:val="0"/>
      <w:marTop w:val="0"/>
      <w:marBottom w:val="0"/>
      <w:divBdr>
        <w:top w:val="none" w:sz="0" w:space="0" w:color="auto"/>
        <w:left w:val="none" w:sz="0" w:space="0" w:color="auto"/>
        <w:bottom w:val="none" w:sz="0" w:space="0" w:color="auto"/>
        <w:right w:val="none" w:sz="0" w:space="0" w:color="auto"/>
      </w:divBdr>
    </w:div>
    <w:div w:id="1899826789">
      <w:bodyDiv w:val="1"/>
      <w:marLeft w:val="0"/>
      <w:marRight w:val="0"/>
      <w:marTop w:val="0"/>
      <w:marBottom w:val="0"/>
      <w:divBdr>
        <w:top w:val="none" w:sz="0" w:space="0" w:color="auto"/>
        <w:left w:val="none" w:sz="0" w:space="0" w:color="auto"/>
        <w:bottom w:val="none" w:sz="0" w:space="0" w:color="auto"/>
        <w:right w:val="none" w:sz="0" w:space="0" w:color="auto"/>
      </w:divBdr>
    </w:div>
    <w:div w:id="1899976462">
      <w:bodyDiv w:val="1"/>
      <w:marLeft w:val="0"/>
      <w:marRight w:val="0"/>
      <w:marTop w:val="0"/>
      <w:marBottom w:val="0"/>
      <w:divBdr>
        <w:top w:val="none" w:sz="0" w:space="0" w:color="auto"/>
        <w:left w:val="none" w:sz="0" w:space="0" w:color="auto"/>
        <w:bottom w:val="none" w:sz="0" w:space="0" w:color="auto"/>
        <w:right w:val="none" w:sz="0" w:space="0" w:color="auto"/>
      </w:divBdr>
    </w:div>
    <w:div w:id="1900091481">
      <w:bodyDiv w:val="1"/>
      <w:marLeft w:val="0"/>
      <w:marRight w:val="0"/>
      <w:marTop w:val="0"/>
      <w:marBottom w:val="0"/>
      <w:divBdr>
        <w:top w:val="none" w:sz="0" w:space="0" w:color="auto"/>
        <w:left w:val="none" w:sz="0" w:space="0" w:color="auto"/>
        <w:bottom w:val="none" w:sz="0" w:space="0" w:color="auto"/>
        <w:right w:val="none" w:sz="0" w:space="0" w:color="auto"/>
      </w:divBdr>
    </w:div>
    <w:div w:id="1900941981">
      <w:bodyDiv w:val="1"/>
      <w:marLeft w:val="0"/>
      <w:marRight w:val="0"/>
      <w:marTop w:val="0"/>
      <w:marBottom w:val="0"/>
      <w:divBdr>
        <w:top w:val="none" w:sz="0" w:space="0" w:color="auto"/>
        <w:left w:val="none" w:sz="0" w:space="0" w:color="auto"/>
        <w:bottom w:val="none" w:sz="0" w:space="0" w:color="auto"/>
        <w:right w:val="none" w:sz="0" w:space="0" w:color="auto"/>
      </w:divBdr>
    </w:div>
    <w:div w:id="1901015100">
      <w:bodyDiv w:val="1"/>
      <w:marLeft w:val="0"/>
      <w:marRight w:val="0"/>
      <w:marTop w:val="0"/>
      <w:marBottom w:val="0"/>
      <w:divBdr>
        <w:top w:val="none" w:sz="0" w:space="0" w:color="auto"/>
        <w:left w:val="none" w:sz="0" w:space="0" w:color="auto"/>
        <w:bottom w:val="none" w:sz="0" w:space="0" w:color="auto"/>
        <w:right w:val="none" w:sz="0" w:space="0" w:color="auto"/>
      </w:divBdr>
    </w:div>
    <w:div w:id="1901287015">
      <w:bodyDiv w:val="1"/>
      <w:marLeft w:val="0"/>
      <w:marRight w:val="0"/>
      <w:marTop w:val="0"/>
      <w:marBottom w:val="0"/>
      <w:divBdr>
        <w:top w:val="none" w:sz="0" w:space="0" w:color="auto"/>
        <w:left w:val="none" w:sz="0" w:space="0" w:color="auto"/>
        <w:bottom w:val="none" w:sz="0" w:space="0" w:color="auto"/>
        <w:right w:val="none" w:sz="0" w:space="0" w:color="auto"/>
      </w:divBdr>
    </w:div>
    <w:div w:id="1901400955">
      <w:bodyDiv w:val="1"/>
      <w:marLeft w:val="0"/>
      <w:marRight w:val="0"/>
      <w:marTop w:val="0"/>
      <w:marBottom w:val="0"/>
      <w:divBdr>
        <w:top w:val="none" w:sz="0" w:space="0" w:color="auto"/>
        <w:left w:val="none" w:sz="0" w:space="0" w:color="auto"/>
        <w:bottom w:val="none" w:sz="0" w:space="0" w:color="auto"/>
        <w:right w:val="none" w:sz="0" w:space="0" w:color="auto"/>
      </w:divBdr>
    </w:div>
    <w:div w:id="1901861256">
      <w:bodyDiv w:val="1"/>
      <w:marLeft w:val="0"/>
      <w:marRight w:val="0"/>
      <w:marTop w:val="0"/>
      <w:marBottom w:val="0"/>
      <w:divBdr>
        <w:top w:val="none" w:sz="0" w:space="0" w:color="auto"/>
        <w:left w:val="none" w:sz="0" w:space="0" w:color="auto"/>
        <w:bottom w:val="none" w:sz="0" w:space="0" w:color="auto"/>
        <w:right w:val="none" w:sz="0" w:space="0" w:color="auto"/>
      </w:divBdr>
    </w:div>
    <w:div w:id="1902981575">
      <w:bodyDiv w:val="1"/>
      <w:marLeft w:val="0"/>
      <w:marRight w:val="0"/>
      <w:marTop w:val="0"/>
      <w:marBottom w:val="0"/>
      <w:divBdr>
        <w:top w:val="none" w:sz="0" w:space="0" w:color="auto"/>
        <w:left w:val="none" w:sz="0" w:space="0" w:color="auto"/>
        <w:bottom w:val="none" w:sz="0" w:space="0" w:color="auto"/>
        <w:right w:val="none" w:sz="0" w:space="0" w:color="auto"/>
      </w:divBdr>
    </w:div>
    <w:div w:id="1904095038">
      <w:bodyDiv w:val="1"/>
      <w:marLeft w:val="0"/>
      <w:marRight w:val="0"/>
      <w:marTop w:val="0"/>
      <w:marBottom w:val="0"/>
      <w:divBdr>
        <w:top w:val="none" w:sz="0" w:space="0" w:color="auto"/>
        <w:left w:val="none" w:sz="0" w:space="0" w:color="auto"/>
        <w:bottom w:val="none" w:sz="0" w:space="0" w:color="auto"/>
        <w:right w:val="none" w:sz="0" w:space="0" w:color="auto"/>
      </w:divBdr>
    </w:div>
    <w:div w:id="1904174192">
      <w:bodyDiv w:val="1"/>
      <w:marLeft w:val="0"/>
      <w:marRight w:val="0"/>
      <w:marTop w:val="0"/>
      <w:marBottom w:val="0"/>
      <w:divBdr>
        <w:top w:val="none" w:sz="0" w:space="0" w:color="auto"/>
        <w:left w:val="none" w:sz="0" w:space="0" w:color="auto"/>
        <w:bottom w:val="none" w:sz="0" w:space="0" w:color="auto"/>
        <w:right w:val="none" w:sz="0" w:space="0" w:color="auto"/>
      </w:divBdr>
    </w:div>
    <w:div w:id="1904440605">
      <w:bodyDiv w:val="1"/>
      <w:marLeft w:val="0"/>
      <w:marRight w:val="0"/>
      <w:marTop w:val="0"/>
      <w:marBottom w:val="0"/>
      <w:divBdr>
        <w:top w:val="none" w:sz="0" w:space="0" w:color="auto"/>
        <w:left w:val="none" w:sz="0" w:space="0" w:color="auto"/>
        <w:bottom w:val="none" w:sz="0" w:space="0" w:color="auto"/>
        <w:right w:val="none" w:sz="0" w:space="0" w:color="auto"/>
      </w:divBdr>
    </w:div>
    <w:div w:id="1904751850">
      <w:bodyDiv w:val="1"/>
      <w:marLeft w:val="0"/>
      <w:marRight w:val="0"/>
      <w:marTop w:val="0"/>
      <w:marBottom w:val="0"/>
      <w:divBdr>
        <w:top w:val="none" w:sz="0" w:space="0" w:color="auto"/>
        <w:left w:val="none" w:sz="0" w:space="0" w:color="auto"/>
        <w:bottom w:val="none" w:sz="0" w:space="0" w:color="auto"/>
        <w:right w:val="none" w:sz="0" w:space="0" w:color="auto"/>
      </w:divBdr>
    </w:div>
    <w:div w:id="1904829211">
      <w:bodyDiv w:val="1"/>
      <w:marLeft w:val="0"/>
      <w:marRight w:val="0"/>
      <w:marTop w:val="0"/>
      <w:marBottom w:val="0"/>
      <w:divBdr>
        <w:top w:val="none" w:sz="0" w:space="0" w:color="auto"/>
        <w:left w:val="none" w:sz="0" w:space="0" w:color="auto"/>
        <w:bottom w:val="none" w:sz="0" w:space="0" w:color="auto"/>
        <w:right w:val="none" w:sz="0" w:space="0" w:color="auto"/>
      </w:divBdr>
    </w:div>
    <w:div w:id="1905336307">
      <w:bodyDiv w:val="1"/>
      <w:marLeft w:val="0"/>
      <w:marRight w:val="0"/>
      <w:marTop w:val="0"/>
      <w:marBottom w:val="0"/>
      <w:divBdr>
        <w:top w:val="none" w:sz="0" w:space="0" w:color="auto"/>
        <w:left w:val="none" w:sz="0" w:space="0" w:color="auto"/>
        <w:bottom w:val="none" w:sz="0" w:space="0" w:color="auto"/>
        <w:right w:val="none" w:sz="0" w:space="0" w:color="auto"/>
      </w:divBdr>
    </w:div>
    <w:div w:id="1906723591">
      <w:bodyDiv w:val="1"/>
      <w:marLeft w:val="0"/>
      <w:marRight w:val="0"/>
      <w:marTop w:val="0"/>
      <w:marBottom w:val="0"/>
      <w:divBdr>
        <w:top w:val="none" w:sz="0" w:space="0" w:color="auto"/>
        <w:left w:val="none" w:sz="0" w:space="0" w:color="auto"/>
        <w:bottom w:val="none" w:sz="0" w:space="0" w:color="auto"/>
        <w:right w:val="none" w:sz="0" w:space="0" w:color="auto"/>
      </w:divBdr>
    </w:div>
    <w:div w:id="1908151360">
      <w:bodyDiv w:val="1"/>
      <w:marLeft w:val="0"/>
      <w:marRight w:val="0"/>
      <w:marTop w:val="0"/>
      <w:marBottom w:val="0"/>
      <w:divBdr>
        <w:top w:val="none" w:sz="0" w:space="0" w:color="auto"/>
        <w:left w:val="none" w:sz="0" w:space="0" w:color="auto"/>
        <w:bottom w:val="none" w:sz="0" w:space="0" w:color="auto"/>
        <w:right w:val="none" w:sz="0" w:space="0" w:color="auto"/>
      </w:divBdr>
    </w:div>
    <w:div w:id="1908609254">
      <w:bodyDiv w:val="1"/>
      <w:marLeft w:val="0"/>
      <w:marRight w:val="0"/>
      <w:marTop w:val="0"/>
      <w:marBottom w:val="0"/>
      <w:divBdr>
        <w:top w:val="none" w:sz="0" w:space="0" w:color="auto"/>
        <w:left w:val="none" w:sz="0" w:space="0" w:color="auto"/>
        <w:bottom w:val="none" w:sz="0" w:space="0" w:color="auto"/>
        <w:right w:val="none" w:sz="0" w:space="0" w:color="auto"/>
      </w:divBdr>
    </w:div>
    <w:div w:id="1909225251">
      <w:bodyDiv w:val="1"/>
      <w:marLeft w:val="0"/>
      <w:marRight w:val="0"/>
      <w:marTop w:val="0"/>
      <w:marBottom w:val="0"/>
      <w:divBdr>
        <w:top w:val="none" w:sz="0" w:space="0" w:color="auto"/>
        <w:left w:val="none" w:sz="0" w:space="0" w:color="auto"/>
        <w:bottom w:val="none" w:sz="0" w:space="0" w:color="auto"/>
        <w:right w:val="none" w:sz="0" w:space="0" w:color="auto"/>
      </w:divBdr>
    </w:div>
    <w:div w:id="1909341679">
      <w:bodyDiv w:val="1"/>
      <w:marLeft w:val="0"/>
      <w:marRight w:val="0"/>
      <w:marTop w:val="0"/>
      <w:marBottom w:val="0"/>
      <w:divBdr>
        <w:top w:val="none" w:sz="0" w:space="0" w:color="auto"/>
        <w:left w:val="none" w:sz="0" w:space="0" w:color="auto"/>
        <w:bottom w:val="none" w:sz="0" w:space="0" w:color="auto"/>
        <w:right w:val="none" w:sz="0" w:space="0" w:color="auto"/>
      </w:divBdr>
    </w:div>
    <w:div w:id="1909657034">
      <w:bodyDiv w:val="1"/>
      <w:marLeft w:val="0"/>
      <w:marRight w:val="0"/>
      <w:marTop w:val="0"/>
      <w:marBottom w:val="0"/>
      <w:divBdr>
        <w:top w:val="none" w:sz="0" w:space="0" w:color="auto"/>
        <w:left w:val="none" w:sz="0" w:space="0" w:color="auto"/>
        <w:bottom w:val="none" w:sz="0" w:space="0" w:color="auto"/>
        <w:right w:val="none" w:sz="0" w:space="0" w:color="auto"/>
      </w:divBdr>
    </w:div>
    <w:div w:id="1909680784">
      <w:bodyDiv w:val="1"/>
      <w:marLeft w:val="0"/>
      <w:marRight w:val="0"/>
      <w:marTop w:val="0"/>
      <w:marBottom w:val="0"/>
      <w:divBdr>
        <w:top w:val="none" w:sz="0" w:space="0" w:color="auto"/>
        <w:left w:val="none" w:sz="0" w:space="0" w:color="auto"/>
        <w:bottom w:val="none" w:sz="0" w:space="0" w:color="auto"/>
        <w:right w:val="none" w:sz="0" w:space="0" w:color="auto"/>
      </w:divBdr>
    </w:div>
    <w:div w:id="1909802041">
      <w:bodyDiv w:val="1"/>
      <w:marLeft w:val="0"/>
      <w:marRight w:val="0"/>
      <w:marTop w:val="0"/>
      <w:marBottom w:val="0"/>
      <w:divBdr>
        <w:top w:val="none" w:sz="0" w:space="0" w:color="auto"/>
        <w:left w:val="none" w:sz="0" w:space="0" w:color="auto"/>
        <w:bottom w:val="none" w:sz="0" w:space="0" w:color="auto"/>
        <w:right w:val="none" w:sz="0" w:space="0" w:color="auto"/>
      </w:divBdr>
    </w:div>
    <w:div w:id="1910118400">
      <w:bodyDiv w:val="1"/>
      <w:marLeft w:val="0"/>
      <w:marRight w:val="0"/>
      <w:marTop w:val="0"/>
      <w:marBottom w:val="0"/>
      <w:divBdr>
        <w:top w:val="none" w:sz="0" w:space="0" w:color="auto"/>
        <w:left w:val="none" w:sz="0" w:space="0" w:color="auto"/>
        <w:bottom w:val="none" w:sz="0" w:space="0" w:color="auto"/>
        <w:right w:val="none" w:sz="0" w:space="0" w:color="auto"/>
      </w:divBdr>
    </w:div>
    <w:div w:id="1910770446">
      <w:bodyDiv w:val="1"/>
      <w:marLeft w:val="0"/>
      <w:marRight w:val="0"/>
      <w:marTop w:val="0"/>
      <w:marBottom w:val="0"/>
      <w:divBdr>
        <w:top w:val="none" w:sz="0" w:space="0" w:color="auto"/>
        <w:left w:val="none" w:sz="0" w:space="0" w:color="auto"/>
        <w:bottom w:val="none" w:sz="0" w:space="0" w:color="auto"/>
        <w:right w:val="none" w:sz="0" w:space="0" w:color="auto"/>
      </w:divBdr>
    </w:div>
    <w:div w:id="1910771527">
      <w:bodyDiv w:val="1"/>
      <w:marLeft w:val="0"/>
      <w:marRight w:val="0"/>
      <w:marTop w:val="0"/>
      <w:marBottom w:val="0"/>
      <w:divBdr>
        <w:top w:val="none" w:sz="0" w:space="0" w:color="auto"/>
        <w:left w:val="none" w:sz="0" w:space="0" w:color="auto"/>
        <w:bottom w:val="none" w:sz="0" w:space="0" w:color="auto"/>
        <w:right w:val="none" w:sz="0" w:space="0" w:color="auto"/>
      </w:divBdr>
    </w:div>
    <w:div w:id="1911185498">
      <w:bodyDiv w:val="1"/>
      <w:marLeft w:val="0"/>
      <w:marRight w:val="0"/>
      <w:marTop w:val="0"/>
      <w:marBottom w:val="0"/>
      <w:divBdr>
        <w:top w:val="none" w:sz="0" w:space="0" w:color="auto"/>
        <w:left w:val="none" w:sz="0" w:space="0" w:color="auto"/>
        <w:bottom w:val="none" w:sz="0" w:space="0" w:color="auto"/>
        <w:right w:val="none" w:sz="0" w:space="0" w:color="auto"/>
      </w:divBdr>
    </w:div>
    <w:div w:id="1911304442">
      <w:bodyDiv w:val="1"/>
      <w:marLeft w:val="0"/>
      <w:marRight w:val="0"/>
      <w:marTop w:val="0"/>
      <w:marBottom w:val="0"/>
      <w:divBdr>
        <w:top w:val="none" w:sz="0" w:space="0" w:color="auto"/>
        <w:left w:val="none" w:sz="0" w:space="0" w:color="auto"/>
        <w:bottom w:val="none" w:sz="0" w:space="0" w:color="auto"/>
        <w:right w:val="none" w:sz="0" w:space="0" w:color="auto"/>
      </w:divBdr>
    </w:div>
    <w:div w:id="1911498757">
      <w:bodyDiv w:val="1"/>
      <w:marLeft w:val="0"/>
      <w:marRight w:val="0"/>
      <w:marTop w:val="0"/>
      <w:marBottom w:val="0"/>
      <w:divBdr>
        <w:top w:val="none" w:sz="0" w:space="0" w:color="auto"/>
        <w:left w:val="none" w:sz="0" w:space="0" w:color="auto"/>
        <w:bottom w:val="none" w:sz="0" w:space="0" w:color="auto"/>
        <w:right w:val="none" w:sz="0" w:space="0" w:color="auto"/>
      </w:divBdr>
    </w:div>
    <w:div w:id="1911764969">
      <w:bodyDiv w:val="1"/>
      <w:marLeft w:val="0"/>
      <w:marRight w:val="0"/>
      <w:marTop w:val="0"/>
      <w:marBottom w:val="0"/>
      <w:divBdr>
        <w:top w:val="none" w:sz="0" w:space="0" w:color="auto"/>
        <w:left w:val="none" w:sz="0" w:space="0" w:color="auto"/>
        <w:bottom w:val="none" w:sz="0" w:space="0" w:color="auto"/>
        <w:right w:val="none" w:sz="0" w:space="0" w:color="auto"/>
      </w:divBdr>
    </w:div>
    <w:div w:id="1912079627">
      <w:bodyDiv w:val="1"/>
      <w:marLeft w:val="0"/>
      <w:marRight w:val="0"/>
      <w:marTop w:val="0"/>
      <w:marBottom w:val="0"/>
      <w:divBdr>
        <w:top w:val="none" w:sz="0" w:space="0" w:color="auto"/>
        <w:left w:val="none" w:sz="0" w:space="0" w:color="auto"/>
        <w:bottom w:val="none" w:sz="0" w:space="0" w:color="auto"/>
        <w:right w:val="none" w:sz="0" w:space="0" w:color="auto"/>
      </w:divBdr>
    </w:div>
    <w:div w:id="1912428608">
      <w:bodyDiv w:val="1"/>
      <w:marLeft w:val="0"/>
      <w:marRight w:val="0"/>
      <w:marTop w:val="0"/>
      <w:marBottom w:val="0"/>
      <w:divBdr>
        <w:top w:val="none" w:sz="0" w:space="0" w:color="auto"/>
        <w:left w:val="none" w:sz="0" w:space="0" w:color="auto"/>
        <w:bottom w:val="none" w:sz="0" w:space="0" w:color="auto"/>
        <w:right w:val="none" w:sz="0" w:space="0" w:color="auto"/>
      </w:divBdr>
    </w:div>
    <w:div w:id="1912619783">
      <w:bodyDiv w:val="1"/>
      <w:marLeft w:val="0"/>
      <w:marRight w:val="0"/>
      <w:marTop w:val="0"/>
      <w:marBottom w:val="0"/>
      <w:divBdr>
        <w:top w:val="none" w:sz="0" w:space="0" w:color="auto"/>
        <w:left w:val="none" w:sz="0" w:space="0" w:color="auto"/>
        <w:bottom w:val="none" w:sz="0" w:space="0" w:color="auto"/>
        <w:right w:val="none" w:sz="0" w:space="0" w:color="auto"/>
      </w:divBdr>
    </w:div>
    <w:div w:id="1912812777">
      <w:bodyDiv w:val="1"/>
      <w:marLeft w:val="0"/>
      <w:marRight w:val="0"/>
      <w:marTop w:val="0"/>
      <w:marBottom w:val="0"/>
      <w:divBdr>
        <w:top w:val="none" w:sz="0" w:space="0" w:color="auto"/>
        <w:left w:val="none" w:sz="0" w:space="0" w:color="auto"/>
        <w:bottom w:val="none" w:sz="0" w:space="0" w:color="auto"/>
        <w:right w:val="none" w:sz="0" w:space="0" w:color="auto"/>
      </w:divBdr>
    </w:div>
    <w:div w:id="1913077738">
      <w:bodyDiv w:val="1"/>
      <w:marLeft w:val="0"/>
      <w:marRight w:val="0"/>
      <w:marTop w:val="0"/>
      <w:marBottom w:val="0"/>
      <w:divBdr>
        <w:top w:val="none" w:sz="0" w:space="0" w:color="auto"/>
        <w:left w:val="none" w:sz="0" w:space="0" w:color="auto"/>
        <w:bottom w:val="none" w:sz="0" w:space="0" w:color="auto"/>
        <w:right w:val="none" w:sz="0" w:space="0" w:color="auto"/>
      </w:divBdr>
    </w:div>
    <w:div w:id="1914119150">
      <w:bodyDiv w:val="1"/>
      <w:marLeft w:val="0"/>
      <w:marRight w:val="0"/>
      <w:marTop w:val="0"/>
      <w:marBottom w:val="0"/>
      <w:divBdr>
        <w:top w:val="none" w:sz="0" w:space="0" w:color="auto"/>
        <w:left w:val="none" w:sz="0" w:space="0" w:color="auto"/>
        <w:bottom w:val="none" w:sz="0" w:space="0" w:color="auto"/>
        <w:right w:val="none" w:sz="0" w:space="0" w:color="auto"/>
      </w:divBdr>
    </w:div>
    <w:div w:id="1914242735">
      <w:bodyDiv w:val="1"/>
      <w:marLeft w:val="0"/>
      <w:marRight w:val="0"/>
      <w:marTop w:val="0"/>
      <w:marBottom w:val="0"/>
      <w:divBdr>
        <w:top w:val="none" w:sz="0" w:space="0" w:color="auto"/>
        <w:left w:val="none" w:sz="0" w:space="0" w:color="auto"/>
        <w:bottom w:val="none" w:sz="0" w:space="0" w:color="auto"/>
        <w:right w:val="none" w:sz="0" w:space="0" w:color="auto"/>
      </w:divBdr>
    </w:div>
    <w:div w:id="1915240242">
      <w:bodyDiv w:val="1"/>
      <w:marLeft w:val="0"/>
      <w:marRight w:val="0"/>
      <w:marTop w:val="0"/>
      <w:marBottom w:val="0"/>
      <w:divBdr>
        <w:top w:val="none" w:sz="0" w:space="0" w:color="auto"/>
        <w:left w:val="none" w:sz="0" w:space="0" w:color="auto"/>
        <w:bottom w:val="none" w:sz="0" w:space="0" w:color="auto"/>
        <w:right w:val="none" w:sz="0" w:space="0" w:color="auto"/>
      </w:divBdr>
    </w:div>
    <w:div w:id="1916164436">
      <w:bodyDiv w:val="1"/>
      <w:marLeft w:val="0"/>
      <w:marRight w:val="0"/>
      <w:marTop w:val="0"/>
      <w:marBottom w:val="0"/>
      <w:divBdr>
        <w:top w:val="none" w:sz="0" w:space="0" w:color="auto"/>
        <w:left w:val="none" w:sz="0" w:space="0" w:color="auto"/>
        <w:bottom w:val="none" w:sz="0" w:space="0" w:color="auto"/>
        <w:right w:val="none" w:sz="0" w:space="0" w:color="auto"/>
      </w:divBdr>
    </w:div>
    <w:div w:id="1916695032">
      <w:bodyDiv w:val="1"/>
      <w:marLeft w:val="0"/>
      <w:marRight w:val="0"/>
      <w:marTop w:val="0"/>
      <w:marBottom w:val="0"/>
      <w:divBdr>
        <w:top w:val="none" w:sz="0" w:space="0" w:color="auto"/>
        <w:left w:val="none" w:sz="0" w:space="0" w:color="auto"/>
        <w:bottom w:val="none" w:sz="0" w:space="0" w:color="auto"/>
        <w:right w:val="none" w:sz="0" w:space="0" w:color="auto"/>
      </w:divBdr>
    </w:div>
    <w:div w:id="1916935887">
      <w:bodyDiv w:val="1"/>
      <w:marLeft w:val="0"/>
      <w:marRight w:val="0"/>
      <w:marTop w:val="0"/>
      <w:marBottom w:val="0"/>
      <w:divBdr>
        <w:top w:val="none" w:sz="0" w:space="0" w:color="auto"/>
        <w:left w:val="none" w:sz="0" w:space="0" w:color="auto"/>
        <w:bottom w:val="none" w:sz="0" w:space="0" w:color="auto"/>
        <w:right w:val="none" w:sz="0" w:space="0" w:color="auto"/>
      </w:divBdr>
    </w:div>
    <w:div w:id="1916937821">
      <w:bodyDiv w:val="1"/>
      <w:marLeft w:val="0"/>
      <w:marRight w:val="0"/>
      <w:marTop w:val="0"/>
      <w:marBottom w:val="0"/>
      <w:divBdr>
        <w:top w:val="none" w:sz="0" w:space="0" w:color="auto"/>
        <w:left w:val="none" w:sz="0" w:space="0" w:color="auto"/>
        <w:bottom w:val="none" w:sz="0" w:space="0" w:color="auto"/>
        <w:right w:val="none" w:sz="0" w:space="0" w:color="auto"/>
      </w:divBdr>
    </w:div>
    <w:div w:id="1917595926">
      <w:bodyDiv w:val="1"/>
      <w:marLeft w:val="0"/>
      <w:marRight w:val="0"/>
      <w:marTop w:val="0"/>
      <w:marBottom w:val="0"/>
      <w:divBdr>
        <w:top w:val="none" w:sz="0" w:space="0" w:color="auto"/>
        <w:left w:val="none" w:sz="0" w:space="0" w:color="auto"/>
        <w:bottom w:val="none" w:sz="0" w:space="0" w:color="auto"/>
        <w:right w:val="none" w:sz="0" w:space="0" w:color="auto"/>
      </w:divBdr>
    </w:div>
    <w:div w:id="1917982428">
      <w:bodyDiv w:val="1"/>
      <w:marLeft w:val="0"/>
      <w:marRight w:val="0"/>
      <w:marTop w:val="0"/>
      <w:marBottom w:val="0"/>
      <w:divBdr>
        <w:top w:val="none" w:sz="0" w:space="0" w:color="auto"/>
        <w:left w:val="none" w:sz="0" w:space="0" w:color="auto"/>
        <w:bottom w:val="none" w:sz="0" w:space="0" w:color="auto"/>
        <w:right w:val="none" w:sz="0" w:space="0" w:color="auto"/>
      </w:divBdr>
    </w:div>
    <w:div w:id="1918779824">
      <w:bodyDiv w:val="1"/>
      <w:marLeft w:val="0"/>
      <w:marRight w:val="0"/>
      <w:marTop w:val="0"/>
      <w:marBottom w:val="0"/>
      <w:divBdr>
        <w:top w:val="none" w:sz="0" w:space="0" w:color="auto"/>
        <w:left w:val="none" w:sz="0" w:space="0" w:color="auto"/>
        <w:bottom w:val="none" w:sz="0" w:space="0" w:color="auto"/>
        <w:right w:val="none" w:sz="0" w:space="0" w:color="auto"/>
      </w:divBdr>
    </w:div>
    <w:div w:id="1919290633">
      <w:bodyDiv w:val="1"/>
      <w:marLeft w:val="0"/>
      <w:marRight w:val="0"/>
      <w:marTop w:val="0"/>
      <w:marBottom w:val="0"/>
      <w:divBdr>
        <w:top w:val="none" w:sz="0" w:space="0" w:color="auto"/>
        <w:left w:val="none" w:sz="0" w:space="0" w:color="auto"/>
        <w:bottom w:val="none" w:sz="0" w:space="0" w:color="auto"/>
        <w:right w:val="none" w:sz="0" w:space="0" w:color="auto"/>
      </w:divBdr>
    </w:div>
    <w:div w:id="1919710185">
      <w:bodyDiv w:val="1"/>
      <w:marLeft w:val="0"/>
      <w:marRight w:val="0"/>
      <w:marTop w:val="0"/>
      <w:marBottom w:val="0"/>
      <w:divBdr>
        <w:top w:val="none" w:sz="0" w:space="0" w:color="auto"/>
        <w:left w:val="none" w:sz="0" w:space="0" w:color="auto"/>
        <w:bottom w:val="none" w:sz="0" w:space="0" w:color="auto"/>
        <w:right w:val="none" w:sz="0" w:space="0" w:color="auto"/>
      </w:divBdr>
    </w:div>
    <w:div w:id="1919947227">
      <w:bodyDiv w:val="1"/>
      <w:marLeft w:val="0"/>
      <w:marRight w:val="0"/>
      <w:marTop w:val="0"/>
      <w:marBottom w:val="0"/>
      <w:divBdr>
        <w:top w:val="none" w:sz="0" w:space="0" w:color="auto"/>
        <w:left w:val="none" w:sz="0" w:space="0" w:color="auto"/>
        <w:bottom w:val="none" w:sz="0" w:space="0" w:color="auto"/>
        <w:right w:val="none" w:sz="0" w:space="0" w:color="auto"/>
      </w:divBdr>
    </w:div>
    <w:div w:id="1920864350">
      <w:bodyDiv w:val="1"/>
      <w:marLeft w:val="0"/>
      <w:marRight w:val="0"/>
      <w:marTop w:val="0"/>
      <w:marBottom w:val="0"/>
      <w:divBdr>
        <w:top w:val="none" w:sz="0" w:space="0" w:color="auto"/>
        <w:left w:val="none" w:sz="0" w:space="0" w:color="auto"/>
        <w:bottom w:val="none" w:sz="0" w:space="0" w:color="auto"/>
        <w:right w:val="none" w:sz="0" w:space="0" w:color="auto"/>
      </w:divBdr>
    </w:div>
    <w:div w:id="1921482350">
      <w:bodyDiv w:val="1"/>
      <w:marLeft w:val="0"/>
      <w:marRight w:val="0"/>
      <w:marTop w:val="0"/>
      <w:marBottom w:val="0"/>
      <w:divBdr>
        <w:top w:val="none" w:sz="0" w:space="0" w:color="auto"/>
        <w:left w:val="none" w:sz="0" w:space="0" w:color="auto"/>
        <w:bottom w:val="none" w:sz="0" w:space="0" w:color="auto"/>
        <w:right w:val="none" w:sz="0" w:space="0" w:color="auto"/>
      </w:divBdr>
    </w:div>
    <w:div w:id="1921790772">
      <w:bodyDiv w:val="1"/>
      <w:marLeft w:val="0"/>
      <w:marRight w:val="0"/>
      <w:marTop w:val="0"/>
      <w:marBottom w:val="0"/>
      <w:divBdr>
        <w:top w:val="none" w:sz="0" w:space="0" w:color="auto"/>
        <w:left w:val="none" w:sz="0" w:space="0" w:color="auto"/>
        <w:bottom w:val="none" w:sz="0" w:space="0" w:color="auto"/>
        <w:right w:val="none" w:sz="0" w:space="0" w:color="auto"/>
      </w:divBdr>
    </w:div>
    <w:div w:id="1922448950">
      <w:bodyDiv w:val="1"/>
      <w:marLeft w:val="0"/>
      <w:marRight w:val="0"/>
      <w:marTop w:val="0"/>
      <w:marBottom w:val="0"/>
      <w:divBdr>
        <w:top w:val="none" w:sz="0" w:space="0" w:color="auto"/>
        <w:left w:val="none" w:sz="0" w:space="0" w:color="auto"/>
        <w:bottom w:val="none" w:sz="0" w:space="0" w:color="auto"/>
        <w:right w:val="none" w:sz="0" w:space="0" w:color="auto"/>
      </w:divBdr>
    </w:div>
    <w:div w:id="1922791025">
      <w:bodyDiv w:val="1"/>
      <w:marLeft w:val="0"/>
      <w:marRight w:val="0"/>
      <w:marTop w:val="0"/>
      <w:marBottom w:val="0"/>
      <w:divBdr>
        <w:top w:val="none" w:sz="0" w:space="0" w:color="auto"/>
        <w:left w:val="none" w:sz="0" w:space="0" w:color="auto"/>
        <w:bottom w:val="none" w:sz="0" w:space="0" w:color="auto"/>
        <w:right w:val="none" w:sz="0" w:space="0" w:color="auto"/>
      </w:divBdr>
    </w:div>
    <w:div w:id="1922986353">
      <w:bodyDiv w:val="1"/>
      <w:marLeft w:val="0"/>
      <w:marRight w:val="0"/>
      <w:marTop w:val="0"/>
      <w:marBottom w:val="0"/>
      <w:divBdr>
        <w:top w:val="none" w:sz="0" w:space="0" w:color="auto"/>
        <w:left w:val="none" w:sz="0" w:space="0" w:color="auto"/>
        <w:bottom w:val="none" w:sz="0" w:space="0" w:color="auto"/>
        <w:right w:val="none" w:sz="0" w:space="0" w:color="auto"/>
      </w:divBdr>
    </w:div>
    <w:div w:id="1923098592">
      <w:bodyDiv w:val="1"/>
      <w:marLeft w:val="0"/>
      <w:marRight w:val="0"/>
      <w:marTop w:val="0"/>
      <w:marBottom w:val="0"/>
      <w:divBdr>
        <w:top w:val="none" w:sz="0" w:space="0" w:color="auto"/>
        <w:left w:val="none" w:sz="0" w:space="0" w:color="auto"/>
        <w:bottom w:val="none" w:sz="0" w:space="0" w:color="auto"/>
        <w:right w:val="none" w:sz="0" w:space="0" w:color="auto"/>
      </w:divBdr>
    </w:div>
    <w:div w:id="1923180908">
      <w:bodyDiv w:val="1"/>
      <w:marLeft w:val="0"/>
      <w:marRight w:val="0"/>
      <w:marTop w:val="0"/>
      <w:marBottom w:val="0"/>
      <w:divBdr>
        <w:top w:val="none" w:sz="0" w:space="0" w:color="auto"/>
        <w:left w:val="none" w:sz="0" w:space="0" w:color="auto"/>
        <w:bottom w:val="none" w:sz="0" w:space="0" w:color="auto"/>
        <w:right w:val="none" w:sz="0" w:space="0" w:color="auto"/>
      </w:divBdr>
    </w:div>
    <w:div w:id="1923223288">
      <w:bodyDiv w:val="1"/>
      <w:marLeft w:val="0"/>
      <w:marRight w:val="0"/>
      <w:marTop w:val="0"/>
      <w:marBottom w:val="0"/>
      <w:divBdr>
        <w:top w:val="none" w:sz="0" w:space="0" w:color="auto"/>
        <w:left w:val="none" w:sz="0" w:space="0" w:color="auto"/>
        <w:bottom w:val="none" w:sz="0" w:space="0" w:color="auto"/>
        <w:right w:val="none" w:sz="0" w:space="0" w:color="auto"/>
      </w:divBdr>
    </w:div>
    <w:div w:id="1924677137">
      <w:bodyDiv w:val="1"/>
      <w:marLeft w:val="0"/>
      <w:marRight w:val="0"/>
      <w:marTop w:val="0"/>
      <w:marBottom w:val="0"/>
      <w:divBdr>
        <w:top w:val="none" w:sz="0" w:space="0" w:color="auto"/>
        <w:left w:val="none" w:sz="0" w:space="0" w:color="auto"/>
        <w:bottom w:val="none" w:sz="0" w:space="0" w:color="auto"/>
        <w:right w:val="none" w:sz="0" w:space="0" w:color="auto"/>
      </w:divBdr>
    </w:div>
    <w:div w:id="1925527271">
      <w:bodyDiv w:val="1"/>
      <w:marLeft w:val="0"/>
      <w:marRight w:val="0"/>
      <w:marTop w:val="0"/>
      <w:marBottom w:val="0"/>
      <w:divBdr>
        <w:top w:val="none" w:sz="0" w:space="0" w:color="auto"/>
        <w:left w:val="none" w:sz="0" w:space="0" w:color="auto"/>
        <w:bottom w:val="none" w:sz="0" w:space="0" w:color="auto"/>
        <w:right w:val="none" w:sz="0" w:space="0" w:color="auto"/>
      </w:divBdr>
    </w:div>
    <w:div w:id="1925843222">
      <w:bodyDiv w:val="1"/>
      <w:marLeft w:val="0"/>
      <w:marRight w:val="0"/>
      <w:marTop w:val="0"/>
      <w:marBottom w:val="0"/>
      <w:divBdr>
        <w:top w:val="none" w:sz="0" w:space="0" w:color="auto"/>
        <w:left w:val="none" w:sz="0" w:space="0" w:color="auto"/>
        <w:bottom w:val="none" w:sz="0" w:space="0" w:color="auto"/>
        <w:right w:val="none" w:sz="0" w:space="0" w:color="auto"/>
      </w:divBdr>
    </w:div>
    <w:div w:id="1926306025">
      <w:bodyDiv w:val="1"/>
      <w:marLeft w:val="0"/>
      <w:marRight w:val="0"/>
      <w:marTop w:val="0"/>
      <w:marBottom w:val="0"/>
      <w:divBdr>
        <w:top w:val="none" w:sz="0" w:space="0" w:color="auto"/>
        <w:left w:val="none" w:sz="0" w:space="0" w:color="auto"/>
        <w:bottom w:val="none" w:sz="0" w:space="0" w:color="auto"/>
        <w:right w:val="none" w:sz="0" w:space="0" w:color="auto"/>
      </w:divBdr>
    </w:div>
    <w:div w:id="1926455523">
      <w:bodyDiv w:val="1"/>
      <w:marLeft w:val="0"/>
      <w:marRight w:val="0"/>
      <w:marTop w:val="0"/>
      <w:marBottom w:val="0"/>
      <w:divBdr>
        <w:top w:val="none" w:sz="0" w:space="0" w:color="auto"/>
        <w:left w:val="none" w:sz="0" w:space="0" w:color="auto"/>
        <w:bottom w:val="none" w:sz="0" w:space="0" w:color="auto"/>
        <w:right w:val="none" w:sz="0" w:space="0" w:color="auto"/>
      </w:divBdr>
    </w:div>
    <w:div w:id="1926648687">
      <w:bodyDiv w:val="1"/>
      <w:marLeft w:val="0"/>
      <w:marRight w:val="0"/>
      <w:marTop w:val="0"/>
      <w:marBottom w:val="0"/>
      <w:divBdr>
        <w:top w:val="none" w:sz="0" w:space="0" w:color="auto"/>
        <w:left w:val="none" w:sz="0" w:space="0" w:color="auto"/>
        <w:bottom w:val="none" w:sz="0" w:space="0" w:color="auto"/>
        <w:right w:val="none" w:sz="0" w:space="0" w:color="auto"/>
      </w:divBdr>
    </w:div>
    <w:div w:id="1926840316">
      <w:bodyDiv w:val="1"/>
      <w:marLeft w:val="0"/>
      <w:marRight w:val="0"/>
      <w:marTop w:val="0"/>
      <w:marBottom w:val="0"/>
      <w:divBdr>
        <w:top w:val="none" w:sz="0" w:space="0" w:color="auto"/>
        <w:left w:val="none" w:sz="0" w:space="0" w:color="auto"/>
        <w:bottom w:val="none" w:sz="0" w:space="0" w:color="auto"/>
        <w:right w:val="none" w:sz="0" w:space="0" w:color="auto"/>
      </w:divBdr>
    </w:div>
    <w:div w:id="1927302892">
      <w:bodyDiv w:val="1"/>
      <w:marLeft w:val="0"/>
      <w:marRight w:val="0"/>
      <w:marTop w:val="0"/>
      <w:marBottom w:val="0"/>
      <w:divBdr>
        <w:top w:val="none" w:sz="0" w:space="0" w:color="auto"/>
        <w:left w:val="none" w:sz="0" w:space="0" w:color="auto"/>
        <w:bottom w:val="none" w:sz="0" w:space="0" w:color="auto"/>
        <w:right w:val="none" w:sz="0" w:space="0" w:color="auto"/>
      </w:divBdr>
    </w:div>
    <w:div w:id="1927567370">
      <w:bodyDiv w:val="1"/>
      <w:marLeft w:val="0"/>
      <w:marRight w:val="0"/>
      <w:marTop w:val="0"/>
      <w:marBottom w:val="0"/>
      <w:divBdr>
        <w:top w:val="none" w:sz="0" w:space="0" w:color="auto"/>
        <w:left w:val="none" w:sz="0" w:space="0" w:color="auto"/>
        <w:bottom w:val="none" w:sz="0" w:space="0" w:color="auto"/>
        <w:right w:val="none" w:sz="0" w:space="0" w:color="auto"/>
      </w:divBdr>
    </w:div>
    <w:div w:id="1927572555">
      <w:bodyDiv w:val="1"/>
      <w:marLeft w:val="0"/>
      <w:marRight w:val="0"/>
      <w:marTop w:val="0"/>
      <w:marBottom w:val="0"/>
      <w:divBdr>
        <w:top w:val="none" w:sz="0" w:space="0" w:color="auto"/>
        <w:left w:val="none" w:sz="0" w:space="0" w:color="auto"/>
        <w:bottom w:val="none" w:sz="0" w:space="0" w:color="auto"/>
        <w:right w:val="none" w:sz="0" w:space="0" w:color="auto"/>
      </w:divBdr>
    </w:div>
    <w:div w:id="1927613307">
      <w:bodyDiv w:val="1"/>
      <w:marLeft w:val="0"/>
      <w:marRight w:val="0"/>
      <w:marTop w:val="0"/>
      <w:marBottom w:val="0"/>
      <w:divBdr>
        <w:top w:val="none" w:sz="0" w:space="0" w:color="auto"/>
        <w:left w:val="none" w:sz="0" w:space="0" w:color="auto"/>
        <w:bottom w:val="none" w:sz="0" w:space="0" w:color="auto"/>
        <w:right w:val="none" w:sz="0" w:space="0" w:color="auto"/>
      </w:divBdr>
    </w:div>
    <w:div w:id="1928419705">
      <w:bodyDiv w:val="1"/>
      <w:marLeft w:val="0"/>
      <w:marRight w:val="0"/>
      <w:marTop w:val="0"/>
      <w:marBottom w:val="0"/>
      <w:divBdr>
        <w:top w:val="none" w:sz="0" w:space="0" w:color="auto"/>
        <w:left w:val="none" w:sz="0" w:space="0" w:color="auto"/>
        <w:bottom w:val="none" w:sz="0" w:space="0" w:color="auto"/>
        <w:right w:val="none" w:sz="0" w:space="0" w:color="auto"/>
      </w:divBdr>
    </w:div>
    <w:div w:id="1928494539">
      <w:bodyDiv w:val="1"/>
      <w:marLeft w:val="0"/>
      <w:marRight w:val="0"/>
      <w:marTop w:val="0"/>
      <w:marBottom w:val="0"/>
      <w:divBdr>
        <w:top w:val="none" w:sz="0" w:space="0" w:color="auto"/>
        <w:left w:val="none" w:sz="0" w:space="0" w:color="auto"/>
        <w:bottom w:val="none" w:sz="0" w:space="0" w:color="auto"/>
        <w:right w:val="none" w:sz="0" w:space="0" w:color="auto"/>
      </w:divBdr>
    </w:div>
    <w:div w:id="1928533214">
      <w:bodyDiv w:val="1"/>
      <w:marLeft w:val="0"/>
      <w:marRight w:val="0"/>
      <w:marTop w:val="0"/>
      <w:marBottom w:val="0"/>
      <w:divBdr>
        <w:top w:val="none" w:sz="0" w:space="0" w:color="auto"/>
        <w:left w:val="none" w:sz="0" w:space="0" w:color="auto"/>
        <w:bottom w:val="none" w:sz="0" w:space="0" w:color="auto"/>
        <w:right w:val="none" w:sz="0" w:space="0" w:color="auto"/>
      </w:divBdr>
    </w:div>
    <w:div w:id="1928542085">
      <w:bodyDiv w:val="1"/>
      <w:marLeft w:val="0"/>
      <w:marRight w:val="0"/>
      <w:marTop w:val="0"/>
      <w:marBottom w:val="0"/>
      <w:divBdr>
        <w:top w:val="none" w:sz="0" w:space="0" w:color="auto"/>
        <w:left w:val="none" w:sz="0" w:space="0" w:color="auto"/>
        <w:bottom w:val="none" w:sz="0" w:space="0" w:color="auto"/>
        <w:right w:val="none" w:sz="0" w:space="0" w:color="auto"/>
      </w:divBdr>
    </w:div>
    <w:div w:id="1928611038">
      <w:bodyDiv w:val="1"/>
      <w:marLeft w:val="0"/>
      <w:marRight w:val="0"/>
      <w:marTop w:val="0"/>
      <w:marBottom w:val="0"/>
      <w:divBdr>
        <w:top w:val="none" w:sz="0" w:space="0" w:color="auto"/>
        <w:left w:val="none" w:sz="0" w:space="0" w:color="auto"/>
        <w:bottom w:val="none" w:sz="0" w:space="0" w:color="auto"/>
        <w:right w:val="none" w:sz="0" w:space="0" w:color="auto"/>
      </w:divBdr>
    </w:div>
    <w:div w:id="1928616539">
      <w:bodyDiv w:val="1"/>
      <w:marLeft w:val="0"/>
      <w:marRight w:val="0"/>
      <w:marTop w:val="0"/>
      <w:marBottom w:val="0"/>
      <w:divBdr>
        <w:top w:val="none" w:sz="0" w:space="0" w:color="auto"/>
        <w:left w:val="none" w:sz="0" w:space="0" w:color="auto"/>
        <w:bottom w:val="none" w:sz="0" w:space="0" w:color="auto"/>
        <w:right w:val="none" w:sz="0" w:space="0" w:color="auto"/>
      </w:divBdr>
    </w:div>
    <w:div w:id="1928802800">
      <w:bodyDiv w:val="1"/>
      <w:marLeft w:val="0"/>
      <w:marRight w:val="0"/>
      <w:marTop w:val="0"/>
      <w:marBottom w:val="0"/>
      <w:divBdr>
        <w:top w:val="none" w:sz="0" w:space="0" w:color="auto"/>
        <w:left w:val="none" w:sz="0" w:space="0" w:color="auto"/>
        <w:bottom w:val="none" w:sz="0" w:space="0" w:color="auto"/>
        <w:right w:val="none" w:sz="0" w:space="0" w:color="auto"/>
      </w:divBdr>
    </w:div>
    <w:div w:id="1929191363">
      <w:bodyDiv w:val="1"/>
      <w:marLeft w:val="0"/>
      <w:marRight w:val="0"/>
      <w:marTop w:val="0"/>
      <w:marBottom w:val="0"/>
      <w:divBdr>
        <w:top w:val="none" w:sz="0" w:space="0" w:color="auto"/>
        <w:left w:val="none" w:sz="0" w:space="0" w:color="auto"/>
        <w:bottom w:val="none" w:sz="0" w:space="0" w:color="auto"/>
        <w:right w:val="none" w:sz="0" w:space="0" w:color="auto"/>
      </w:divBdr>
    </w:div>
    <w:div w:id="1929263687">
      <w:bodyDiv w:val="1"/>
      <w:marLeft w:val="0"/>
      <w:marRight w:val="0"/>
      <w:marTop w:val="0"/>
      <w:marBottom w:val="0"/>
      <w:divBdr>
        <w:top w:val="none" w:sz="0" w:space="0" w:color="auto"/>
        <w:left w:val="none" w:sz="0" w:space="0" w:color="auto"/>
        <w:bottom w:val="none" w:sz="0" w:space="0" w:color="auto"/>
        <w:right w:val="none" w:sz="0" w:space="0" w:color="auto"/>
      </w:divBdr>
    </w:div>
    <w:div w:id="1929775429">
      <w:bodyDiv w:val="1"/>
      <w:marLeft w:val="0"/>
      <w:marRight w:val="0"/>
      <w:marTop w:val="0"/>
      <w:marBottom w:val="0"/>
      <w:divBdr>
        <w:top w:val="none" w:sz="0" w:space="0" w:color="auto"/>
        <w:left w:val="none" w:sz="0" w:space="0" w:color="auto"/>
        <w:bottom w:val="none" w:sz="0" w:space="0" w:color="auto"/>
        <w:right w:val="none" w:sz="0" w:space="0" w:color="auto"/>
      </w:divBdr>
    </w:div>
    <w:div w:id="1930656981">
      <w:bodyDiv w:val="1"/>
      <w:marLeft w:val="0"/>
      <w:marRight w:val="0"/>
      <w:marTop w:val="0"/>
      <w:marBottom w:val="0"/>
      <w:divBdr>
        <w:top w:val="none" w:sz="0" w:space="0" w:color="auto"/>
        <w:left w:val="none" w:sz="0" w:space="0" w:color="auto"/>
        <w:bottom w:val="none" w:sz="0" w:space="0" w:color="auto"/>
        <w:right w:val="none" w:sz="0" w:space="0" w:color="auto"/>
      </w:divBdr>
    </w:div>
    <w:div w:id="1930888496">
      <w:bodyDiv w:val="1"/>
      <w:marLeft w:val="0"/>
      <w:marRight w:val="0"/>
      <w:marTop w:val="0"/>
      <w:marBottom w:val="0"/>
      <w:divBdr>
        <w:top w:val="none" w:sz="0" w:space="0" w:color="auto"/>
        <w:left w:val="none" w:sz="0" w:space="0" w:color="auto"/>
        <w:bottom w:val="none" w:sz="0" w:space="0" w:color="auto"/>
        <w:right w:val="none" w:sz="0" w:space="0" w:color="auto"/>
      </w:divBdr>
    </w:div>
    <w:div w:id="1931963082">
      <w:bodyDiv w:val="1"/>
      <w:marLeft w:val="0"/>
      <w:marRight w:val="0"/>
      <w:marTop w:val="0"/>
      <w:marBottom w:val="0"/>
      <w:divBdr>
        <w:top w:val="none" w:sz="0" w:space="0" w:color="auto"/>
        <w:left w:val="none" w:sz="0" w:space="0" w:color="auto"/>
        <w:bottom w:val="none" w:sz="0" w:space="0" w:color="auto"/>
        <w:right w:val="none" w:sz="0" w:space="0" w:color="auto"/>
      </w:divBdr>
    </w:div>
    <w:div w:id="1932466582">
      <w:bodyDiv w:val="1"/>
      <w:marLeft w:val="0"/>
      <w:marRight w:val="0"/>
      <w:marTop w:val="0"/>
      <w:marBottom w:val="0"/>
      <w:divBdr>
        <w:top w:val="none" w:sz="0" w:space="0" w:color="auto"/>
        <w:left w:val="none" w:sz="0" w:space="0" w:color="auto"/>
        <w:bottom w:val="none" w:sz="0" w:space="0" w:color="auto"/>
        <w:right w:val="none" w:sz="0" w:space="0" w:color="auto"/>
      </w:divBdr>
    </w:div>
    <w:div w:id="1933584106">
      <w:bodyDiv w:val="1"/>
      <w:marLeft w:val="0"/>
      <w:marRight w:val="0"/>
      <w:marTop w:val="0"/>
      <w:marBottom w:val="0"/>
      <w:divBdr>
        <w:top w:val="none" w:sz="0" w:space="0" w:color="auto"/>
        <w:left w:val="none" w:sz="0" w:space="0" w:color="auto"/>
        <w:bottom w:val="none" w:sz="0" w:space="0" w:color="auto"/>
        <w:right w:val="none" w:sz="0" w:space="0" w:color="auto"/>
      </w:divBdr>
    </w:div>
    <w:div w:id="1933902113">
      <w:bodyDiv w:val="1"/>
      <w:marLeft w:val="0"/>
      <w:marRight w:val="0"/>
      <w:marTop w:val="0"/>
      <w:marBottom w:val="0"/>
      <w:divBdr>
        <w:top w:val="none" w:sz="0" w:space="0" w:color="auto"/>
        <w:left w:val="none" w:sz="0" w:space="0" w:color="auto"/>
        <w:bottom w:val="none" w:sz="0" w:space="0" w:color="auto"/>
        <w:right w:val="none" w:sz="0" w:space="0" w:color="auto"/>
      </w:divBdr>
    </w:div>
    <w:div w:id="1934510204">
      <w:bodyDiv w:val="1"/>
      <w:marLeft w:val="0"/>
      <w:marRight w:val="0"/>
      <w:marTop w:val="0"/>
      <w:marBottom w:val="0"/>
      <w:divBdr>
        <w:top w:val="none" w:sz="0" w:space="0" w:color="auto"/>
        <w:left w:val="none" w:sz="0" w:space="0" w:color="auto"/>
        <w:bottom w:val="none" w:sz="0" w:space="0" w:color="auto"/>
        <w:right w:val="none" w:sz="0" w:space="0" w:color="auto"/>
      </w:divBdr>
    </w:div>
    <w:div w:id="1934775311">
      <w:bodyDiv w:val="1"/>
      <w:marLeft w:val="0"/>
      <w:marRight w:val="0"/>
      <w:marTop w:val="0"/>
      <w:marBottom w:val="0"/>
      <w:divBdr>
        <w:top w:val="none" w:sz="0" w:space="0" w:color="auto"/>
        <w:left w:val="none" w:sz="0" w:space="0" w:color="auto"/>
        <w:bottom w:val="none" w:sz="0" w:space="0" w:color="auto"/>
        <w:right w:val="none" w:sz="0" w:space="0" w:color="auto"/>
      </w:divBdr>
    </w:div>
    <w:div w:id="1935164017">
      <w:bodyDiv w:val="1"/>
      <w:marLeft w:val="0"/>
      <w:marRight w:val="0"/>
      <w:marTop w:val="0"/>
      <w:marBottom w:val="0"/>
      <w:divBdr>
        <w:top w:val="none" w:sz="0" w:space="0" w:color="auto"/>
        <w:left w:val="none" w:sz="0" w:space="0" w:color="auto"/>
        <w:bottom w:val="none" w:sz="0" w:space="0" w:color="auto"/>
        <w:right w:val="none" w:sz="0" w:space="0" w:color="auto"/>
      </w:divBdr>
    </w:div>
    <w:div w:id="1936093711">
      <w:bodyDiv w:val="1"/>
      <w:marLeft w:val="0"/>
      <w:marRight w:val="0"/>
      <w:marTop w:val="0"/>
      <w:marBottom w:val="0"/>
      <w:divBdr>
        <w:top w:val="none" w:sz="0" w:space="0" w:color="auto"/>
        <w:left w:val="none" w:sz="0" w:space="0" w:color="auto"/>
        <w:bottom w:val="none" w:sz="0" w:space="0" w:color="auto"/>
        <w:right w:val="none" w:sz="0" w:space="0" w:color="auto"/>
      </w:divBdr>
    </w:div>
    <w:div w:id="1936475589">
      <w:bodyDiv w:val="1"/>
      <w:marLeft w:val="0"/>
      <w:marRight w:val="0"/>
      <w:marTop w:val="0"/>
      <w:marBottom w:val="0"/>
      <w:divBdr>
        <w:top w:val="none" w:sz="0" w:space="0" w:color="auto"/>
        <w:left w:val="none" w:sz="0" w:space="0" w:color="auto"/>
        <w:bottom w:val="none" w:sz="0" w:space="0" w:color="auto"/>
        <w:right w:val="none" w:sz="0" w:space="0" w:color="auto"/>
      </w:divBdr>
    </w:div>
    <w:div w:id="1936860590">
      <w:bodyDiv w:val="1"/>
      <w:marLeft w:val="0"/>
      <w:marRight w:val="0"/>
      <w:marTop w:val="0"/>
      <w:marBottom w:val="0"/>
      <w:divBdr>
        <w:top w:val="none" w:sz="0" w:space="0" w:color="auto"/>
        <w:left w:val="none" w:sz="0" w:space="0" w:color="auto"/>
        <w:bottom w:val="none" w:sz="0" w:space="0" w:color="auto"/>
        <w:right w:val="none" w:sz="0" w:space="0" w:color="auto"/>
      </w:divBdr>
    </w:div>
    <w:div w:id="1936860694">
      <w:bodyDiv w:val="1"/>
      <w:marLeft w:val="0"/>
      <w:marRight w:val="0"/>
      <w:marTop w:val="0"/>
      <w:marBottom w:val="0"/>
      <w:divBdr>
        <w:top w:val="none" w:sz="0" w:space="0" w:color="auto"/>
        <w:left w:val="none" w:sz="0" w:space="0" w:color="auto"/>
        <w:bottom w:val="none" w:sz="0" w:space="0" w:color="auto"/>
        <w:right w:val="none" w:sz="0" w:space="0" w:color="auto"/>
      </w:divBdr>
    </w:div>
    <w:div w:id="1937012191">
      <w:bodyDiv w:val="1"/>
      <w:marLeft w:val="0"/>
      <w:marRight w:val="0"/>
      <w:marTop w:val="0"/>
      <w:marBottom w:val="0"/>
      <w:divBdr>
        <w:top w:val="none" w:sz="0" w:space="0" w:color="auto"/>
        <w:left w:val="none" w:sz="0" w:space="0" w:color="auto"/>
        <w:bottom w:val="none" w:sz="0" w:space="0" w:color="auto"/>
        <w:right w:val="none" w:sz="0" w:space="0" w:color="auto"/>
      </w:divBdr>
    </w:div>
    <w:div w:id="1937517424">
      <w:bodyDiv w:val="1"/>
      <w:marLeft w:val="0"/>
      <w:marRight w:val="0"/>
      <w:marTop w:val="0"/>
      <w:marBottom w:val="0"/>
      <w:divBdr>
        <w:top w:val="none" w:sz="0" w:space="0" w:color="auto"/>
        <w:left w:val="none" w:sz="0" w:space="0" w:color="auto"/>
        <w:bottom w:val="none" w:sz="0" w:space="0" w:color="auto"/>
        <w:right w:val="none" w:sz="0" w:space="0" w:color="auto"/>
      </w:divBdr>
    </w:div>
    <w:div w:id="1937860024">
      <w:bodyDiv w:val="1"/>
      <w:marLeft w:val="0"/>
      <w:marRight w:val="0"/>
      <w:marTop w:val="0"/>
      <w:marBottom w:val="0"/>
      <w:divBdr>
        <w:top w:val="none" w:sz="0" w:space="0" w:color="auto"/>
        <w:left w:val="none" w:sz="0" w:space="0" w:color="auto"/>
        <w:bottom w:val="none" w:sz="0" w:space="0" w:color="auto"/>
        <w:right w:val="none" w:sz="0" w:space="0" w:color="auto"/>
      </w:divBdr>
    </w:div>
    <w:div w:id="1938754768">
      <w:bodyDiv w:val="1"/>
      <w:marLeft w:val="0"/>
      <w:marRight w:val="0"/>
      <w:marTop w:val="0"/>
      <w:marBottom w:val="0"/>
      <w:divBdr>
        <w:top w:val="none" w:sz="0" w:space="0" w:color="auto"/>
        <w:left w:val="none" w:sz="0" w:space="0" w:color="auto"/>
        <w:bottom w:val="none" w:sz="0" w:space="0" w:color="auto"/>
        <w:right w:val="none" w:sz="0" w:space="0" w:color="auto"/>
      </w:divBdr>
    </w:div>
    <w:div w:id="1941330532">
      <w:bodyDiv w:val="1"/>
      <w:marLeft w:val="0"/>
      <w:marRight w:val="0"/>
      <w:marTop w:val="0"/>
      <w:marBottom w:val="0"/>
      <w:divBdr>
        <w:top w:val="none" w:sz="0" w:space="0" w:color="auto"/>
        <w:left w:val="none" w:sz="0" w:space="0" w:color="auto"/>
        <w:bottom w:val="none" w:sz="0" w:space="0" w:color="auto"/>
        <w:right w:val="none" w:sz="0" w:space="0" w:color="auto"/>
      </w:divBdr>
    </w:div>
    <w:div w:id="1941789966">
      <w:bodyDiv w:val="1"/>
      <w:marLeft w:val="0"/>
      <w:marRight w:val="0"/>
      <w:marTop w:val="0"/>
      <w:marBottom w:val="0"/>
      <w:divBdr>
        <w:top w:val="none" w:sz="0" w:space="0" w:color="auto"/>
        <w:left w:val="none" w:sz="0" w:space="0" w:color="auto"/>
        <w:bottom w:val="none" w:sz="0" w:space="0" w:color="auto"/>
        <w:right w:val="none" w:sz="0" w:space="0" w:color="auto"/>
      </w:divBdr>
    </w:div>
    <w:div w:id="1941798253">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4797538">
      <w:bodyDiv w:val="1"/>
      <w:marLeft w:val="0"/>
      <w:marRight w:val="0"/>
      <w:marTop w:val="0"/>
      <w:marBottom w:val="0"/>
      <w:divBdr>
        <w:top w:val="none" w:sz="0" w:space="0" w:color="auto"/>
        <w:left w:val="none" w:sz="0" w:space="0" w:color="auto"/>
        <w:bottom w:val="none" w:sz="0" w:space="0" w:color="auto"/>
        <w:right w:val="none" w:sz="0" w:space="0" w:color="auto"/>
      </w:divBdr>
    </w:div>
    <w:div w:id="1946114217">
      <w:bodyDiv w:val="1"/>
      <w:marLeft w:val="0"/>
      <w:marRight w:val="0"/>
      <w:marTop w:val="0"/>
      <w:marBottom w:val="0"/>
      <w:divBdr>
        <w:top w:val="none" w:sz="0" w:space="0" w:color="auto"/>
        <w:left w:val="none" w:sz="0" w:space="0" w:color="auto"/>
        <w:bottom w:val="none" w:sz="0" w:space="0" w:color="auto"/>
        <w:right w:val="none" w:sz="0" w:space="0" w:color="auto"/>
      </w:divBdr>
    </w:div>
    <w:div w:id="1946307538">
      <w:bodyDiv w:val="1"/>
      <w:marLeft w:val="0"/>
      <w:marRight w:val="0"/>
      <w:marTop w:val="0"/>
      <w:marBottom w:val="0"/>
      <w:divBdr>
        <w:top w:val="none" w:sz="0" w:space="0" w:color="auto"/>
        <w:left w:val="none" w:sz="0" w:space="0" w:color="auto"/>
        <w:bottom w:val="none" w:sz="0" w:space="0" w:color="auto"/>
        <w:right w:val="none" w:sz="0" w:space="0" w:color="auto"/>
      </w:divBdr>
    </w:div>
    <w:div w:id="1946762343">
      <w:bodyDiv w:val="1"/>
      <w:marLeft w:val="0"/>
      <w:marRight w:val="0"/>
      <w:marTop w:val="0"/>
      <w:marBottom w:val="0"/>
      <w:divBdr>
        <w:top w:val="none" w:sz="0" w:space="0" w:color="auto"/>
        <w:left w:val="none" w:sz="0" w:space="0" w:color="auto"/>
        <w:bottom w:val="none" w:sz="0" w:space="0" w:color="auto"/>
        <w:right w:val="none" w:sz="0" w:space="0" w:color="auto"/>
      </w:divBdr>
    </w:div>
    <w:div w:id="1946889725">
      <w:bodyDiv w:val="1"/>
      <w:marLeft w:val="0"/>
      <w:marRight w:val="0"/>
      <w:marTop w:val="0"/>
      <w:marBottom w:val="0"/>
      <w:divBdr>
        <w:top w:val="none" w:sz="0" w:space="0" w:color="auto"/>
        <w:left w:val="none" w:sz="0" w:space="0" w:color="auto"/>
        <w:bottom w:val="none" w:sz="0" w:space="0" w:color="auto"/>
        <w:right w:val="none" w:sz="0" w:space="0" w:color="auto"/>
      </w:divBdr>
    </w:div>
    <w:div w:id="1947154501">
      <w:bodyDiv w:val="1"/>
      <w:marLeft w:val="0"/>
      <w:marRight w:val="0"/>
      <w:marTop w:val="0"/>
      <w:marBottom w:val="0"/>
      <w:divBdr>
        <w:top w:val="none" w:sz="0" w:space="0" w:color="auto"/>
        <w:left w:val="none" w:sz="0" w:space="0" w:color="auto"/>
        <w:bottom w:val="none" w:sz="0" w:space="0" w:color="auto"/>
        <w:right w:val="none" w:sz="0" w:space="0" w:color="auto"/>
      </w:divBdr>
    </w:div>
    <w:div w:id="1947690376">
      <w:bodyDiv w:val="1"/>
      <w:marLeft w:val="0"/>
      <w:marRight w:val="0"/>
      <w:marTop w:val="0"/>
      <w:marBottom w:val="0"/>
      <w:divBdr>
        <w:top w:val="none" w:sz="0" w:space="0" w:color="auto"/>
        <w:left w:val="none" w:sz="0" w:space="0" w:color="auto"/>
        <w:bottom w:val="none" w:sz="0" w:space="0" w:color="auto"/>
        <w:right w:val="none" w:sz="0" w:space="0" w:color="auto"/>
      </w:divBdr>
    </w:div>
    <w:div w:id="1947731733">
      <w:bodyDiv w:val="1"/>
      <w:marLeft w:val="0"/>
      <w:marRight w:val="0"/>
      <w:marTop w:val="0"/>
      <w:marBottom w:val="0"/>
      <w:divBdr>
        <w:top w:val="none" w:sz="0" w:space="0" w:color="auto"/>
        <w:left w:val="none" w:sz="0" w:space="0" w:color="auto"/>
        <w:bottom w:val="none" w:sz="0" w:space="0" w:color="auto"/>
        <w:right w:val="none" w:sz="0" w:space="0" w:color="auto"/>
      </w:divBdr>
    </w:div>
    <w:div w:id="1947812793">
      <w:bodyDiv w:val="1"/>
      <w:marLeft w:val="0"/>
      <w:marRight w:val="0"/>
      <w:marTop w:val="0"/>
      <w:marBottom w:val="0"/>
      <w:divBdr>
        <w:top w:val="none" w:sz="0" w:space="0" w:color="auto"/>
        <w:left w:val="none" w:sz="0" w:space="0" w:color="auto"/>
        <w:bottom w:val="none" w:sz="0" w:space="0" w:color="auto"/>
        <w:right w:val="none" w:sz="0" w:space="0" w:color="auto"/>
      </w:divBdr>
    </w:div>
    <w:div w:id="1948350686">
      <w:bodyDiv w:val="1"/>
      <w:marLeft w:val="0"/>
      <w:marRight w:val="0"/>
      <w:marTop w:val="0"/>
      <w:marBottom w:val="0"/>
      <w:divBdr>
        <w:top w:val="none" w:sz="0" w:space="0" w:color="auto"/>
        <w:left w:val="none" w:sz="0" w:space="0" w:color="auto"/>
        <w:bottom w:val="none" w:sz="0" w:space="0" w:color="auto"/>
        <w:right w:val="none" w:sz="0" w:space="0" w:color="auto"/>
      </w:divBdr>
    </w:div>
    <w:div w:id="1948998524">
      <w:bodyDiv w:val="1"/>
      <w:marLeft w:val="0"/>
      <w:marRight w:val="0"/>
      <w:marTop w:val="0"/>
      <w:marBottom w:val="0"/>
      <w:divBdr>
        <w:top w:val="none" w:sz="0" w:space="0" w:color="auto"/>
        <w:left w:val="none" w:sz="0" w:space="0" w:color="auto"/>
        <w:bottom w:val="none" w:sz="0" w:space="0" w:color="auto"/>
        <w:right w:val="none" w:sz="0" w:space="0" w:color="auto"/>
      </w:divBdr>
    </w:div>
    <w:div w:id="1949196572">
      <w:bodyDiv w:val="1"/>
      <w:marLeft w:val="0"/>
      <w:marRight w:val="0"/>
      <w:marTop w:val="0"/>
      <w:marBottom w:val="0"/>
      <w:divBdr>
        <w:top w:val="none" w:sz="0" w:space="0" w:color="auto"/>
        <w:left w:val="none" w:sz="0" w:space="0" w:color="auto"/>
        <w:bottom w:val="none" w:sz="0" w:space="0" w:color="auto"/>
        <w:right w:val="none" w:sz="0" w:space="0" w:color="auto"/>
      </w:divBdr>
    </w:div>
    <w:div w:id="1949196843">
      <w:bodyDiv w:val="1"/>
      <w:marLeft w:val="0"/>
      <w:marRight w:val="0"/>
      <w:marTop w:val="0"/>
      <w:marBottom w:val="0"/>
      <w:divBdr>
        <w:top w:val="none" w:sz="0" w:space="0" w:color="auto"/>
        <w:left w:val="none" w:sz="0" w:space="0" w:color="auto"/>
        <w:bottom w:val="none" w:sz="0" w:space="0" w:color="auto"/>
        <w:right w:val="none" w:sz="0" w:space="0" w:color="auto"/>
      </w:divBdr>
    </w:div>
    <w:div w:id="1949269767">
      <w:bodyDiv w:val="1"/>
      <w:marLeft w:val="0"/>
      <w:marRight w:val="0"/>
      <w:marTop w:val="0"/>
      <w:marBottom w:val="0"/>
      <w:divBdr>
        <w:top w:val="none" w:sz="0" w:space="0" w:color="auto"/>
        <w:left w:val="none" w:sz="0" w:space="0" w:color="auto"/>
        <w:bottom w:val="none" w:sz="0" w:space="0" w:color="auto"/>
        <w:right w:val="none" w:sz="0" w:space="0" w:color="auto"/>
      </w:divBdr>
    </w:div>
    <w:div w:id="1949464959">
      <w:bodyDiv w:val="1"/>
      <w:marLeft w:val="0"/>
      <w:marRight w:val="0"/>
      <w:marTop w:val="0"/>
      <w:marBottom w:val="0"/>
      <w:divBdr>
        <w:top w:val="none" w:sz="0" w:space="0" w:color="auto"/>
        <w:left w:val="none" w:sz="0" w:space="0" w:color="auto"/>
        <w:bottom w:val="none" w:sz="0" w:space="0" w:color="auto"/>
        <w:right w:val="none" w:sz="0" w:space="0" w:color="auto"/>
      </w:divBdr>
    </w:div>
    <w:div w:id="1950312838">
      <w:bodyDiv w:val="1"/>
      <w:marLeft w:val="0"/>
      <w:marRight w:val="0"/>
      <w:marTop w:val="0"/>
      <w:marBottom w:val="0"/>
      <w:divBdr>
        <w:top w:val="none" w:sz="0" w:space="0" w:color="auto"/>
        <w:left w:val="none" w:sz="0" w:space="0" w:color="auto"/>
        <w:bottom w:val="none" w:sz="0" w:space="0" w:color="auto"/>
        <w:right w:val="none" w:sz="0" w:space="0" w:color="auto"/>
      </w:divBdr>
    </w:div>
    <w:div w:id="1950428661">
      <w:bodyDiv w:val="1"/>
      <w:marLeft w:val="0"/>
      <w:marRight w:val="0"/>
      <w:marTop w:val="0"/>
      <w:marBottom w:val="0"/>
      <w:divBdr>
        <w:top w:val="none" w:sz="0" w:space="0" w:color="auto"/>
        <w:left w:val="none" w:sz="0" w:space="0" w:color="auto"/>
        <w:bottom w:val="none" w:sz="0" w:space="0" w:color="auto"/>
        <w:right w:val="none" w:sz="0" w:space="0" w:color="auto"/>
      </w:divBdr>
    </w:div>
    <w:div w:id="1952470557">
      <w:bodyDiv w:val="1"/>
      <w:marLeft w:val="0"/>
      <w:marRight w:val="0"/>
      <w:marTop w:val="0"/>
      <w:marBottom w:val="0"/>
      <w:divBdr>
        <w:top w:val="none" w:sz="0" w:space="0" w:color="auto"/>
        <w:left w:val="none" w:sz="0" w:space="0" w:color="auto"/>
        <w:bottom w:val="none" w:sz="0" w:space="0" w:color="auto"/>
        <w:right w:val="none" w:sz="0" w:space="0" w:color="auto"/>
      </w:divBdr>
    </w:div>
    <w:div w:id="1952541832">
      <w:bodyDiv w:val="1"/>
      <w:marLeft w:val="0"/>
      <w:marRight w:val="0"/>
      <w:marTop w:val="0"/>
      <w:marBottom w:val="0"/>
      <w:divBdr>
        <w:top w:val="none" w:sz="0" w:space="0" w:color="auto"/>
        <w:left w:val="none" w:sz="0" w:space="0" w:color="auto"/>
        <w:bottom w:val="none" w:sz="0" w:space="0" w:color="auto"/>
        <w:right w:val="none" w:sz="0" w:space="0" w:color="auto"/>
      </w:divBdr>
    </w:div>
    <w:div w:id="1952593299">
      <w:bodyDiv w:val="1"/>
      <w:marLeft w:val="0"/>
      <w:marRight w:val="0"/>
      <w:marTop w:val="0"/>
      <w:marBottom w:val="0"/>
      <w:divBdr>
        <w:top w:val="none" w:sz="0" w:space="0" w:color="auto"/>
        <w:left w:val="none" w:sz="0" w:space="0" w:color="auto"/>
        <w:bottom w:val="none" w:sz="0" w:space="0" w:color="auto"/>
        <w:right w:val="none" w:sz="0" w:space="0" w:color="auto"/>
      </w:divBdr>
    </w:div>
    <w:div w:id="1952974033">
      <w:bodyDiv w:val="1"/>
      <w:marLeft w:val="0"/>
      <w:marRight w:val="0"/>
      <w:marTop w:val="0"/>
      <w:marBottom w:val="0"/>
      <w:divBdr>
        <w:top w:val="none" w:sz="0" w:space="0" w:color="auto"/>
        <w:left w:val="none" w:sz="0" w:space="0" w:color="auto"/>
        <w:bottom w:val="none" w:sz="0" w:space="0" w:color="auto"/>
        <w:right w:val="none" w:sz="0" w:space="0" w:color="auto"/>
      </w:divBdr>
    </w:div>
    <w:div w:id="1954093795">
      <w:bodyDiv w:val="1"/>
      <w:marLeft w:val="0"/>
      <w:marRight w:val="0"/>
      <w:marTop w:val="0"/>
      <w:marBottom w:val="0"/>
      <w:divBdr>
        <w:top w:val="none" w:sz="0" w:space="0" w:color="auto"/>
        <w:left w:val="none" w:sz="0" w:space="0" w:color="auto"/>
        <w:bottom w:val="none" w:sz="0" w:space="0" w:color="auto"/>
        <w:right w:val="none" w:sz="0" w:space="0" w:color="auto"/>
      </w:divBdr>
    </w:div>
    <w:div w:id="1954172514">
      <w:bodyDiv w:val="1"/>
      <w:marLeft w:val="0"/>
      <w:marRight w:val="0"/>
      <w:marTop w:val="0"/>
      <w:marBottom w:val="0"/>
      <w:divBdr>
        <w:top w:val="none" w:sz="0" w:space="0" w:color="auto"/>
        <w:left w:val="none" w:sz="0" w:space="0" w:color="auto"/>
        <w:bottom w:val="none" w:sz="0" w:space="0" w:color="auto"/>
        <w:right w:val="none" w:sz="0" w:space="0" w:color="auto"/>
      </w:divBdr>
    </w:div>
    <w:div w:id="1955475593">
      <w:bodyDiv w:val="1"/>
      <w:marLeft w:val="0"/>
      <w:marRight w:val="0"/>
      <w:marTop w:val="0"/>
      <w:marBottom w:val="0"/>
      <w:divBdr>
        <w:top w:val="none" w:sz="0" w:space="0" w:color="auto"/>
        <w:left w:val="none" w:sz="0" w:space="0" w:color="auto"/>
        <w:bottom w:val="none" w:sz="0" w:space="0" w:color="auto"/>
        <w:right w:val="none" w:sz="0" w:space="0" w:color="auto"/>
      </w:divBdr>
    </w:div>
    <w:div w:id="1956061343">
      <w:bodyDiv w:val="1"/>
      <w:marLeft w:val="0"/>
      <w:marRight w:val="0"/>
      <w:marTop w:val="0"/>
      <w:marBottom w:val="0"/>
      <w:divBdr>
        <w:top w:val="none" w:sz="0" w:space="0" w:color="auto"/>
        <w:left w:val="none" w:sz="0" w:space="0" w:color="auto"/>
        <w:bottom w:val="none" w:sz="0" w:space="0" w:color="auto"/>
        <w:right w:val="none" w:sz="0" w:space="0" w:color="auto"/>
      </w:divBdr>
    </w:div>
    <w:div w:id="1956860828">
      <w:bodyDiv w:val="1"/>
      <w:marLeft w:val="0"/>
      <w:marRight w:val="0"/>
      <w:marTop w:val="0"/>
      <w:marBottom w:val="0"/>
      <w:divBdr>
        <w:top w:val="none" w:sz="0" w:space="0" w:color="auto"/>
        <w:left w:val="none" w:sz="0" w:space="0" w:color="auto"/>
        <w:bottom w:val="none" w:sz="0" w:space="0" w:color="auto"/>
        <w:right w:val="none" w:sz="0" w:space="0" w:color="auto"/>
      </w:divBdr>
    </w:div>
    <w:div w:id="1956978471">
      <w:bodyDiv w:val="1"/>
      <w:marLeft w:val="0"/>
      <w:marRight w:val="0"/>
      <w:marTop w:val="0"/>
      <w:marBottom w:val="0"/>
      <w:divBdr>
        <w:top w:val="none" w:sz="0" w:space="0" w:color="auto"/>
        <w:left w:val="none" w:sz="0" w:space="0" w:color="auto"/>
        <w:bottom w:val="none" w:sz="0" w:space="0" w:color="auto"/>
        <w:right w:val="none" w:sz="0" w:space="0" w:color="auto"/>
      </w:divBdr>
    </w:div>
    <w:div w:id="1956984610">
      <w:bodyDiv w:val="1"/>
      <w:marLeft w:val="0"/>
      <w:marRight w:val="0"/>
      <w:marTop w:val="0"/>
      <w:marBottom w:val="0"/>
      <w:divBdr>
        <w:top w:val="none" w:sz="0" w:space="0" w:color="auto"/>
        <w:left w:val="none" w:sz="0" w:space="0" w:color="auto"/>
        <w:bottom w:val="none" w:sz="0" w:space="0" w:color="auto"/>
        <w:right w:val="none" w:sz="0" w:space="0" w:color="auto"/>
      </w:divBdr>
    </w:div>
    <w:div w:id="1957567282">
      <w:bodyDiv w:val="1"/>
      <w:marLeft w:val="0"/>
      <w:marRight w:val="0"/>
      <w:marTop w:val="0"/>
      <w:marBottom w:val="0"/>
      <w:divBdr>
        <w:top w:val="none" w:sz="0" w:space="0" w:color="auto"/>
        <w:left w:val="none" w:sz="0" w:space="0" w:color="auto"/>
        <w:bottom w:val="none" w:sz="0" w:space="0" w:color="auto"/>
        <w:right w:val="none" w:sz="0" w:space="0" w:color="auto"/>
      </w:divBdr>
    </w:div>
    <w:div w:id="1957635972">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981209">
      <w:bodyDiv w:val="1"/>
      <w:marLeft w:val="0"/>
      <w:marRight w:val="0"/>
      <w:marTop w:val="0"/>
      <w:marBottom w:val="0"/>
      <w:divBdr>
        <w:top w:val="none" w:sz="0" w:space="0" w:color="auto"/>
        <w:left w:val="none" w:sz="0" w:space="0" w:color="auto"/>
        <w:bottom w:val="none" w:sz="0" w:space="0" w:color="auto"/>
        <w:right w:val="none" w:sz="0" w:space="0" w:color="auto"/>
      </w:divBdr>
    </w:div>
    <w:div w:id="1958095505">
      <w:bodyDiv w:val="1"/>
      <w:marLeft w:val="0"/>
      <w:marRight w:val="0"/>
      <w:marTop w:val="0"/>
      <w:marBottom w:val="0"/>
      <w:divBdr>
        <w:top w:val="none" w:sz="0" w:space="0" w:color="auto"/>
        <w:left w:val="none" w:sz="0" w:space="0" w:color="auto"/>
        <w:bottom w:val="none" w:sz="0" w:space="0" w:color="auto"/>
        <w:right w:val="none" w:sz="0" w:space="0" w:color="auto"/>
      </w:divBdr>
    </w:div>
    <w:div w:id="1958103243">
      <w:bodyDiv w:val="1"/>
      <w:marLeft w:val="0"/>
      <w:marRight w:val="0"/>
      <w:marTop w:val="0"/>
      <w:marBottom w:val="0"/>
      <w:divBdr>
        <w:top w:val="none" w:sz="0" w:space="0" w:color="auto"/>
        <w:left w:val="none" w:sz="0" w:space="0" w:color="auto"/>
        <w:bottom w:val="none" w:sz="0" w:space="0" w:color="auto"/>
        <w:right w:val="none" w:sz="0" w:space="0" w:color="auto"/>
      </w:divBdr>
    </w:div>
    <w:div w:id="1958876692">
      <w:bodyDiv w:val="1"/>
      <w:marLeft w:val="0"/>
      <w:marRight w:val="0"/>
      <w:marTop w:val="0"/>
      <w:marBottom w:val="0"/>
      <w:divBdr>
        <w:top w:val="none" w:sz="0" w:space="0" w:color="auto"/>
        <w:left w:val="none" w:sz="0" w:space="0" w:color="auto"/>
        <w:bottom w:val="none" w:sz="0" w:space="0" w:color="auto"/>
        <w:right w:val="none" w:sz="0" w:space="0" w:color="auto"/>
      </w:divBdr>
    </w:div>
    <w:div w:id="1959142973">
      <w:bodyDiv w:val="1"/>
      <w:marLeft w:val="0"/>
      <w:marRight w:val="0"/>
      <w:marTop w:val="0"/>
      <w:marBottom w:val="0"/>
      <w:divBdr>
        <w:top w:val="none" w:sz="0" w:space="0" w:color="auto"/>
        <w:left w:val="none" w:sz="0" w:space="0" w:color="auto"/>
        <w:bottom w:val="none" w:sz="0" w:space="0" w:color="auto"/>
        <w:right w:val="none" w:sz="0" w:space="0" w:color="auto"/>
      </w:divBdr>
    </w:div>
    <w:div w:id="1959951536">
      <w:bodyDiv w:val="1"/>
      <w:marLeft w:val="0"/>
      <w:marRight w:val="0"/>
      <w:marTop w:val="0"/>
      <w:marBottom w:val="0"/>
      <w:divBdr>
        <w:top w:val="none" w:sz="0" w:space="0" w:color="auto"/>
        <w:left w:val="none" w:sz="0" w:space="0" w:color="auto"/>
        <w:bottom w:val="none" w:sz="0" w:space="0" w:color="auto"/>
        <w:right w:val="none" w:sz="0" w:space="0" w:color="auto"/>
      </w:divBdr>
    </w:div>
    <w:div w:id="1960408335">
      <w:bodyDiv w:val="1"/>
      <w:marLeft w:val="0"/>
      <w:marRight w:val="0"/>
      <w:marTop w:val="0"/>
      <w:marBottom w:val="0"/>
      <w:divBdr>
        <w:top w:val="none" w:sz="0" w:space="0" w:color="auto"/>
        <w:left w:val="none" w:sz="0" w:space="0" w:color="auto"/>
        <w:bottom w:val="none" w:sz="0" w:space="0" w:color="auto"/>
        <w:right w:val="none" w:sz="0" w:space="0" w:color="auto"/>
      </w:divBdr>
    </w:div>
    <w:div w:id="1961374189">
      <w:bodyDiv w:val="1"/>
      <w:marLeft w:val="0"/>
      <w:marRight w:val="0"/>
      <w:marTop w:val="0"/>
      <w:marBottom w:val="0"/>
      <w:divBdr>
        <w:top w:val="none" w:sz="0" w:space="0" w:color="auto"/>
        <w:left w:val="none" w:sz="0" w:space="0" w:color="auto"/>
        <w:bottom w:val="none" w:sz="0" w:space="0" w:color="auto"/>
        <w:right w:val="none" w:sz="0" w:space="0" w:color="auto"/>
      </w:divBdr>
    </w:div>
    <w:div w:id="1961496552">
      <w:bodyDiv w:val="1"/>
      <w:marLeft w:val="0"/>
      <w:marRight w:val="0"/>
      <w:marTop w:val="0"/>
      <w:marBottom w:val="0"/>
      <w:divBdr>
        <w:top w:val="none" w:sz="0" w:space="0" w:color="auto"/>
        <w:left w:val="none" w:sz="0" w:space="0" w:color="auto"/>
        <w:bottom w:val="none" w:sz="0" w:space="0" w:color="auto"/>
        <w:right w:val="none" w:sz="0" w:space="0" w:color="auto"/>
      </w:divBdr>
    </w:div>
    <w:div w:id="1961956924">
      <w:bodyDiv w:val="1"/>
      <w:marLeft w:val="0"/>
      <w:marRight w:val="0"/>
      <w:marTop w:val="0"/>
      <w:marBottom w:val="0"/>
      <w:divBdr>
        <w:top w:val="none" w:sz="0" w:space="0" w:color="auto"/>
        <w:left w:val="none" w:sz="0" w:space="0" w:color="auto"/>
        <w:bottom w:val="none" w:sz="0" w:space="0" w:color="auto"/>
        <w:right w:val="none" w:sz="0" w:space="0" w:color="auto"/>
      </w:divBdr>
    </w:div>
    <w:div w:id="1964117562">
      <w:bodyDiv w:val="1"/>
      <w:marLeft w:val="0"/>
      <w:marRight w:val="0"/>
      <w:marTop w:val="0"/>
      <w:marBottom w:val="0"/>
      <w:divBdr>
        <w:top w:val="none" w:sz="0" w:space="0" w:color="auto"/>
        <w:left w:val="none" w:sz="0" w:space="0" w:color="auto"/>
        <w:bottom w:val="none" w:sz="0" w:space="0" w:color="auto"/>
        <w:right w:val="none" w:sz="0" w:space="0" w:color="auto"/>
      </w:divBdr>
    </w:div>
    <w:div w:id="1964193423">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6497391">
      <w:bodyDiv w:val="1"/>
      <w:marLeft w:val="0"/>
      <w:marRight w:val="0"/>
      <w:marTop w:val="0"/>
      <w:marBottom w:val="0"/>
      <w:divBdr>
        <w:top w:val="none" w:sz="0" w:space="0" w:color="auto"/>
        <w:left w:val="none" w:sz="0" w:space="0" w:color="auto"/>
        <w:bottom w:val="none" w:sz="0" w:space="0" w:color="auto"/>
        <w:right w:val="none" w:sz="0" w:space="0" w:color="auto"/>
      </w:divBdr>
    </w:div>
    <w:div w:id="1966961427">
      <w:bodyDiv w:val="1"/>
      <w:marLeft w:val="0"/>
      <w:marRight w:val="0"/>
      <w:marTop w:val="0"/>
      <w:marBottom w:val="0"/>
      <w:divBdr>
        <w:top w:val="none" w:sz="0" w:space="0" w:color="auto"/>
        <w:left w:val="none" w:sz="0" w:space="0" w:color="auto"/>
        <w:bottom w:val="none" w:sz="0" w:space="0" w:color="auto"/>
        <w:right w:val="none" w:sz="0" w:space="0" w:color="auto"/>
      </w:divBdr>
    </w:div>
    <w:div w:id="1967152523">
      <w:bodyDiv w:val="1"/>
      <w:marLeft w:val="0"/>
      <w:marRight w:val="0"/>
      <w:marTop w:val="0"/>
      <w:marBottom w:val="0"/>
      <w:divBdr>
        <w:top w:val="none" w:sz="0" w:space="0" w:color="auto"/>
        <w:left w:val="none" w:sz="0" w:space="0" w:color="auto"/>
        <w:bottom w:val="none" w:sz="0" w:space="0" w:color="auto"/>
        <w:right w:val="none" w:sz="0" w:space="0" w:color="auto"/>
      </w:divBdr>
    </w:div>
    <w:div w:id="1967659808">
      <w:bodyDiv w:val="1"/>
      <w:marLeft w:val="0"/>
      <w:marRight w:val="0"/>
      <w:marTop w:val="0"/>
      <w:marBottom w:val="0"/>
      <w:divBdr>
        <w:top w:val="none" w:sz="0" w:space="0" w:color="auto"/>
        <w:left w:val="none" w:sz="0" w:space="0" w:color="auto"/>
        <w:bottom w:val="none" w:sz="0" w:space="0" w:color="auto"/>
        <w:right w:val="none" w:sz="0" w:space="0" w:color="auto"/>
      </w:divBdr>
    </w:div>
    <w:div w:id="1967881629">
      <w:bodyDiv w:val="1"/>
      <w:marLeft w:val="0"/>
      <w:marRight w:val="0"/>
      <w:marTop w:val="0"/>
      <w:marBottom w:val="0"/>
      <w:divBdr>
        <w:top w:val="none" w:sz="0" w:space="0" w:color="auto"/>
        <w:left w:val="none" w:sz="0" w:space="0" w:color="auto"/>
        <w:bottom w:val="none" w:sz="0" w:space="0" w:color="auto"/>
        <w:right w:val="none" w:sz="0" w:space="0" w:color="auto"/>
      </w:divBdr>
    </w:div>
    <w:div w:id="1968270907">
      <w:bodyDiv w:val="1"/>
      <w:marLeft w:val="0"/>
      <w:marRight w:val="0"/>
      <w:marTop w:val="0"/>
      <w:marBottom w:val="0"/>
      <w:divBdr>
        <w:top w:val="none" w:sz="0" w:space="0" w:color="auto"/>
        <w:left w:val="none" w:sz="0" w:space="0" w:color="auto"/>
        <w:bottom w:val="none" w:sz="0" w:space="0" w:color="auto"/>
        <w:right w:val="none" w:sz="0" w:space="0" w:color="auto"/>
      </w:divBdr>
    </w:div>
    <w:div w:id="1968587162">
      <w:bodyDiv w:val="1"/>
      <w:marLeft w:val="0"/>
      <w:marRight w:val="0"/>
      <w:marTop w:val="0"/>
      <w:marBottom w:val="0"/>
      <w:divBdr>
        <w:top w:val="none" w:sz="0" w:space="0" w:color="auto"/>
        <w:left w:val="none" w:sz="0" w:space="0" w:color="auto"/>
        <w:bottom w:val="none" w:sz="0" w:space="0" w:color="auto"/>
        <w:right w:val="none" w:sz="0" w:space="0" w:color="auto"/>
      </w:divBdr>
    </w:div>
    <w:div w:id="1969043665">
      <w:bodyDiv w:val="1"/>
      <w:marLeft w:val="0"/>
      <w:marRight w:val="0"/>
      <w:marTop w:val="0"/>
      <w:marBottom w:val="0"/>
      <w:divBdr>
        <w:top w:val="none" w:sz="0" w:space="0" w:color="auto"/>
        <w:left w:val="none" w:sz="0" w:space="0" w:color="auto"/>
        <w:bottom w:val="none" w:sz="0" w:space="0" w:color="auto"/>
        <w:right w:val="none" w:sz="0" w:space="0" w:color="auto"/>
      </w:divBdr>
    </w:div>
    <w:div w:id="1969437099">
      <w:bodyDiv w:val="1"/>
      <w:marLeft w:val="0"/>
      <w:marRight w:val="0"/>
      <w:marTop w:val="0"/>
      <w:marBottom w:val="0"/>
      <w:divBdr>
        <w:top w:val="none" w:sz="0" w:space="0" w:color="auto"/>
        <w:left w:val="none" w:sz="0" w:space="0" w:color="auto"/>
        <w:bottom w:val="none" w:sz="0" w:space="0" w:color="auto"/>
        <w:right w:val="none" w:sz="0" w:space="0" w:color="auto"/>
      </w:divBdr>
    </w:div>
    <w:div w:id="1970433707">
      <w:bodyDiv w:val="1"/>
      <w:marLeft w:val="0"/>
      <w:marRight w:val="0"/>
      <w:marTop w:val="0"/>
      <w:marBottom w:val="0"/>
      <w:divBdr>
        <w:top w:val="none" w:sz="0" w:space="0" w:color="auto"/>
        <w:left w:val="none" w:sz="0" w:space="0" w:color="auto"/>
        <w:bottom w:val="none" w:sz="0" w:space="0" w:color="auto"/>
        <w:right w:val="none" w:sz="0" w:space="0" w:color="auto"/>
      </w:divBdr>
    </w:div>
    <w:div w:id="1971324902">
      <w:bodyDiv w:val="1"/>
      <w:marLeft w:val="0"/>
      <w:marRight w:val="0"/>
      <w:marTop w:val="0"/>
      <w:marBottom w:val="0"/>
      <w:divBdr>
        <w:top w:val="none" w:sz="0" w:space="0" w:color="auto"/>
        <w:left w:val="none" w:sz="0" w:space="0" w:color="auto"/>
        <w:bottom w:val="none" w:sz="0" w:space="0" w:color="auto"/>
        <w:right w:val="none" w:sz="0" w:space="0" w:color="auto"/>
      </w:divBdr>
    </w:div>
    <w:div w:id="1971469794">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636654">
      <w:bodyDiv w:val="1"/>
      <w:marLeft w:val="0"/>
      <w:marRight w:val="0"/>
      <w:marTop w:val="0"/>
      <w:marBottom w:val="0"/>
      <w:divBdr>
        <w:top w:val="none" w:sz="0" w:space="0" w:color="auto"/>
        <w:left w:val="none" w:sz="0" w:space="0" w:color="auto"/>
        <w:bottom w:val="none" w:sz="0" w:space="0" w:color="auto"/>
        <w:right w:val="none" w:sz="0" w:space="0" w:color="auto"/>
      </w:divBdr>
    </w:div>
    <w:div w:id="1972856877">
      <w:bodyDiv w:val="1"/>
      <w:marLeft w:val="0"/>
      <w:marRight w:val="0"/>
      <w:marTop w:val="0"/>
      <w:marBottom w:val="0"/>
      <w:divBdr>
        <w:top w:val="none" w:sz="0" w:space="0" w:color="auto"/>
        <w:left w:val="none" w:sz="0" w:space="0" w:color="auto"/>
        <w:bottom w:val="none" w:sz="0" w:space="0" w:color="auto"/>
        <w:right w:val="none" w:sz="0" w:space="0" w:color="auto"/>
      </w:divBdr>
    </w:div>
    <w:div w:id="1972857271">
      <w:bodyDiv w:val="1"/>
      <w:marLeft w:val="0"/>
      <w:marRight w:val="0"/>
      <w:marTop w:val="0"/>
      <w:marBottom w:val="0"/>
      <w:divBdr>
        <w:top w:val="none" w:sz="0" w:space="0" w:color="auto"/>
        <w:left w:val="none" w:sz="0" w:space="0" w:color="auto"/>
        <w:bottom w:val="none" w:sz="0" w:space="0" w:color="auto"/>
        <w:right w:val="none" w:sz="0" w:space="0" w:color="auto"/>
      </w:divBdr>
    </w:div>
    <w:div w:id="1972857417">
      <w:bodyDiv w:val="1"/>
      <w:marLeft w:val="0"/>
      <w:marRight w:val="0"/>
      <w:marTop w:val="0"/>
      <w:marBottom w:val="0"/>
      <w:divBdr>
        <w:top w:val="none" w:sz="0" w:space="0" w:color="auto"/>
        <w:left w:val="none" w:sz="0" w:space="0" w:color="auto"/>
        <w:bottom w:val="none" w:sz="0" w:space="0" w:color="auto"/>
        <w:right w:val="none" w:sz="0" w:space="0" w:color="auto"/>
      </w:divBdr>
    </w:div>
    <w:div w:id="1972977819">
      <w:bodyDiv w:val="1"/>
      <w:marLeft w:val="0"/>
      <w:marRight w:val="0"/>
      <w:marTop w:val="0"/>
      <w:marBottom w:val="0"/>
      <w:divBdr>
        <w:top w:val="none" w:sz="0" w:space="0" w:color="auto"/>
        <w:left w:val="none" w:sz="0" w:space="0" w:color="auto"/>
        <w:bottom w:val="none" w:sz="0" w:space="0" w:color="auto"/>
        <w:right w:val="none" w:sz="0" w:space="0" w:color="auto"/>
      </w:divBdr>
    </w:div>
    <w:div w:id="1972980404">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320574">
      <w:bodyDiv w:val="1"/>
      <w:marLeft w:val="0"/>
      <w:marRight w:val="0"/>
      <w:marTop w:val="0"/>
      <w:marBottom w:val="0"/>
      <w:divBdr>
        <w:top w:val="none" w:sz="0" w:space="0" w:color="auto"/>
        <w:left w:val="none" w:sz="0" w:space="0" w:color="auto"/>
        <w:bottom w:val="none" w:sz="0" w:space="0" w:color="auto"/>
        <w:right w:val="none" w:sz="0" w:space="0" w:color="auto"/>
      </w:divBdr>
    </w:div>
    <w:div w:id="1974289870">
      <w:bodyDiv w:val="1"/>
      <w:marLeft w:val="0"/>
      <w:marRight w:val="0"/>
      <w:marTop w:val="0"/>
      <w:marBottom w:val="0"/>
      <w:divBdr>
        <w:top w:val="none" w:sz="0" w:space="0" w:color="auto"/>
        <w:left w:val="none" w:sz="0" w:space="0" w:color="auto"/>
        <w:bottom w:val="none" w:sz="0" w:space="0" w:color="auto"/>
        <w:right w:val="none" w:sz="0" w:space="0" w:color="auto"/>
      </w:divBdr>
    </w:div>
    <w:div w:id="1974405742">
      <w:bodyDiv w:val="1"/>
      <w:marLeft w:val="0"/>
      <w:marRight w:val="0"/>
      <w:marTop w:val="0"/>
      <w:marBottom w:val="0"/>
      <w:divBdr>
        <w:top w:val="none" w:sz="0" w:space="0" w:color="auto"/>
        <w:left w:val="none" w:sz="0" w:space="0" w:color="auto"/>
        <w:bottom w:val="none" w:sz="0" w:space="0" w:color="auto"/>
        <w:right w:val="none" w:sz="0" w:space="0" w:color="auto"/>
      </w:divBdr>
    </w:div>
    <w:div w:id="1975059901">
      <w:bodyDiv w:val="1"/>
      <w:marLeft w:val="0"/>
      <w:marRight w:val="0"/>
      <w:marTop w:val="0"/>
      <w:marBottom w:val="0"/>
      <w:divBdr>
        <w:top w:val="none" w:sz="0" w:space="0" w:color="auto"/>
        <w:left w:val="none" w:sz="0" w:space="0" w:color="auto"/>
        <w:bottom w:val="none" w:sz="0" w:space="0" w:color="auto"/>
        <w:right w:val="none" w:sz="0" w:space="0" w:color="auto"/>
      </w:divBdr>
    </w:div>
    <w:div w:id="1975795365">
      <w:bodyDiv w:val="1"/>
      <w:marLeft w:val="0"/>
      <w:marRight w:val="0"/>
      <w:marTop w:val="0"/>
      <w:marBottom w:val="0"/>
      <w:divBdr>
        <w:top w:val="none" w:sz="0" w:space="0" w:color="auto"/>
        <w:left w:val="none" w:sz="0" w:space="0" w:color="auto"/>
        <w:bottom w:val="none" w:sz="0" w:space="0" w:color="auto"/>
        <w:right w:val="none" w:sz="0" w:space="0" w:color="auto"/>
      </w:divBdr>
    </w:div>
    <w:div w:id="1976522870">
      <w:bodyDiv w:val="1"/>
      <w:marLeft w:val="0"/>
      <w:marRight w:val="0"/>
      <w:marTop w:val="0"/>
      <w:marBottom w:val="0"/>
      <w:divBdr>
        <w:top w:val="none" w:sz="0" w:space="0" w:color="auto"/>
        <w:left w:val="none" w:sz="0" w:space="0" w:color="auto"/>
        <w:bottom w:val="none" w:sz="0" w:space="0" w:color="auto"/>
        <w:right w:val="none" w:sz="0" w:space="0" w:color="auto"/>
      </w:divBdr>
    </w:div>
    <w:div w:id="1976713745">
      <w:bodyDiv w:val="1"/>
      <w:marLeft w:val="0"/>
      <w:marRight w:val="0"/>
      <w:marTop w:val="0"/>
      <w:marBottom w:val="0"/>
      <w:divBdr>
        <w:top w:val="none" w:sz="0" w:space="0" w:color="auto"/>
        <w:left w:val="none" w:sz="0" w:space="0" w:color="auto"/>
        <w:bottom w:val="none" w:sz="0" w:space="0" w:color="auto"/>
        <w:right w:val="none" w:sz="0" w:space="0" w:color="auto"/>
      </w:divBdr>
    </w:div>
    <w:div w:id="1976835351">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8413860">
      <w:bodyDiv w:val="1"/>
      <w:marLeft w:val="0"/>
      <w:marRight w:val="0"/>
      <w:marTop w:val="0"/>
      <w:marBottom w:val="0"/>
      <w:divBdr>
        <w:top w:val="none" w:sz="0" w:space="0" w:color="auto"/>
        <w:left w:val="none" w:sz="0" w:space="0" w:color="auto"/>
        <w:bottom w:val="none" w:sz="0" w:space="0" w:color="auto"/>
        <w:right w:val="none" w:sz="0" w:space="0" w:color="auto"/>
      </w:divBdr>
    </w:div>
    <w:div w:id="1979141214">
      <w:bodyDiv w:val="1"/>
      <w:marLeft w:val="0"/>
      <w:marRight w:val="0"/>
      <w:marTop w:val="0"/>
      <w:marBottom w:val="0"/>
      <w:divBdr>
        <w:top w:val="none" w:sz="0" w:space="0" w:color="auto"/>
        <w:left w:val="none" w:sz="0" w:space="0" w:color="auto"/>
        <w:bottom w:val="none" w:sz="0" w:space="0" w:color="auto"/>
        <w:right w:val="none" w:sz="0" w:space="0" w:color="auto"/>
      </w:divBdr>
    </w:div>
    <w:div w:id="1979217466">
      <w:bodyDiv w:val="1"/>
      <w:marLeft w:val="0"/>
      <w:marRight w:val="0"/>
      <w:marTop w:val="0"/>
      <w:marBottom w:val="0"/>
      <w:divBdr>
        <w:top w:val="none" w:sz="0" w:space="0" w:color="auto"/>
        <w:left w:val="none" w:sz="0" w:space="0" w:color="auto"/>
        <w:bottom w:val="none" w:sz="0" w:space="0" w:color="auto"/>
        <w:right w:val="none" w:sz="0" w:space="0" w:color="auto"/>
      </w:divBdr>
    </w:div>
    <w:div w:id="1979794132">
      <w:bodyDiv w:val="1"/>
      <w:marLeft w:val="0"/>
      <w:marRight w:val="0"/>
      <w:marTop w:val="0"/>
      <w:marBottom w:val="0"/>
      <w:divBdr>
        <w:top w:val="none" w:sz="0" w:space="0" w:color="auto"/>
        <w:left w:val="none" w:sz="0" w:space="0" w:color="auto"/>
        <w:bottom w:val="none" w:sz="0" w:space="0" w:color="auto"/>
        <w:right w:val="none" w:sz="0" w:space="0" w:color="auto"/>
      </w:divBdr>
    </w:div>
    <w:div w:id="1981840093">
      <w:bodyDiv w:val="1"/>
      <w:marLeft w:val="0"/>
      <w:marRight w:val="0"/>
      <w:marTop w:val="0"/>
      <w:marBottom w:val="0"/>
      <w:divBdr>
        <w:top w:val="none" w:sz="0" w:space="0" w:color="auto"/>
        <w:left w:val="none" w:sz="0" w:space="0" w:color="auto"/>
        <w:bottom w:val="none" w:sz="0" w:space="0" w:color="auto"/>
        <w:right w:val="none" w:sz="0" w:space="0" w:color="auto"/>
      </w:divBdr>
    </w:div>
    <w:div w:id="1981953727">
      <w:bodyDiv w:val="1"/>
      <w:marLeft w:val="0"/>
      <w:marRight w:val="0"/>
      <w:marTop w:val="0"/>
      <w:marBottom w:val="0"/>
      <w:divBdr>
        <w:top w:val="none" w:sz="0" w:space="0" w:color="auto"/>
        <w:left w:val="none" w:sz="0" w:space="0" w:color="auto"/>
        <w:bottom w:val="none" w:sz="0" w:space="0" w:color="auto"/>
        <w:right w:val="none" w:sz="0" w:space="0" w:color="auto"/>
      </w:divBdr>
    </w:div>
    <w:div w:id="1982151252">
      <w:bodyDiv w:val="1"/>
      <w:marLeft w:val="0"/>
      <w:marRight w:val="0"/>
      <w:marTop w:val="0"/>
      <w:marBottom w:val="0"/>
      <w:divBdr>
        <w:top w:val="none" w:sz="0" w:space="0" w:color="auto"/>
        <w:left w:val="none" w:sz="0" w:space="0" w:color="auto"/>
        <w:bottom w:val="none" w:sz="0" w:space="0" w:color="auto"/>
        <w:right w:val="none" w:sz="0" w:space="0" w:color="auto"/>
      </w:divBdr>
    </w:div>
    <w:div w:id="1984120479">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856">
      <w:bodyDiv w:val="1"/>
      <w:marLeft w:val="0"/>
      <w:marRight w:val="0"/>
      <w:marTop w:val="0"/>
      <w:marBottom w:val="0"/>
      <w:divBdr>
        <w:top w:val="none" w:sz="0" w:space="0" w:color="auto"/>
        <w:left w:val="none" w:sz="0" w:space="0" w:color="auto"/>
        <w:bottom w:val="none" w:sz="0" w:space="0" w:color="auto"/>
        <w:right w:val="none" w:sz="0" w:space="0" w:color="auto"/>
      </w:divBdr>
    </w:div>
    <w:div w:id="1984769712">
      <w:bodyDiv w:val="1"/>
      <w:marLeft w:val="0"/>
      <w:marRight w:val="0"/>
      <w:marTop w:val="0"/>
      <w:marBottom w:val="0"/>
      <w:divBdr>
        <w:top w:val="none" w:sz="0" w:space="0" w:color="auto"/>
        <w:left w:val="none" w:sz="0" w:space="0" w:color="auto"/>
        <w:bottom w:val="none" w:sz="0" w:space="0" w:color="auto"/>
        <w:right w:val="none" w:sz="0" w:space="0" w:color="auto"/>
      </w:divBdr>
    </w:div>
    <w:div w:id="1985549043">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782599">
      <w:bodyDiv w:val="1"/>
      <w:marLeft w:val="0"/>
      <w:marRight w:val="0"/>
      <w:marTop w:val="0"/>
      <w:marBottom w:val="0"/>
      <w:divBdr>
        <w:top w:val="none" w:sz="0" w:space="0" w:color="auto"/>
        <w:left w:val="none" w:sz="0" w:space="0" w:color="auto"/>
        <w:bottom w:val="none" w:sz="0" w:space="0" w:color="auto"/>
        <w:right w:val="none" w:sz="0" w:space="0" w:color="auto"/>
      </w:divBdr>
    </w:div>
    <w:div w:id="1988625365">
      <w:bodyDiv w:val="1"/>
      <w:marLeft w:val="0"/>
      <w:marRight w:val="0"/>
      <w:marTop w:val="0"/>
      <w:marBottom w:val="0"/>
      <w:divBdr>
        <w:top w:val="none" w:sz="0" w:space="0" w:color="auto"/>
        <w:left w:val="none" w:sz="0" w:space="0" w:color="auto"/>
        <w:bottom w:val="none" w:sz="0" w:space="0" w:color="auto"/>
        <w:right w:val="none" w:sz="0" w:space="0" w:color="auto"/>
      </w:divBdr>
    </w:div>
    <w:div w:id="1989554189">
      <w:bodyDiv w:val="1"/>
      <w:marLeft w:val="0"/>
      <w:marRight w:val="0"/>
      <w:marTop w:val="0"/>
      <w:marBottom w:val="0"/>
      <w:divBdr>
        <w:top w:val="none" w:sz="0" w:space="0" w:color="auto"/>
        <w:left w:val="none" w:sz="0" w:space="0" w:color="auto"/>
        <w:bottom w:val="none" w:sz="0" w:space="0" w:color="auto"/>
        <w:right w:val="none" w:sz="0" w:space="0" w:color="auto"/>
      </w:divBdr>
    </w:div>
    <w:div w:id="1990164175">
      <w:bodyDiv w:val="1"/>
      <w:marLeft w:val="0"/>
      <w:marRight w:val="0"/>
      <w:marTop w:val="0"/>
      <w:marBottom w:val="0"/>
      <w:divBdr>
        <w:top w:val="none" w:sz="0" w:space="0" w:color="auto"/>
        <w:left w:val="none" w:sz="0" w:space="0" w:color="auto"/>
        <w:bottom w:val="none" w:sz="0" w:space="0" w:color="auto"/>
        <w:right w:val="none" w:sz="0" w:space="0" w:color="auto"/>
      </w:divBdr>
    </w:div>
    <w:div w:id="1990554388">
      <w:bodyDiv w:val="1"/>
      <w:marLeft w:val="0"/>
      <w:marRight w:val="0"/>
      <w:marTop w:val="0"/>
      <w:marBottom w:val="0"/>
      <w:divBdr>
        <w:top w:val="none" w:sz="0" w:space="0" w:color="auto"/>
        <w:left w:val="none" w:sz="0" w:space="0" w:color="auto"/>
        <w:bottom w:val="none" w:sz="0" w:space="0" w:color="auto"/>
        <w:right w:val="none" w:sz="0" w:space="0" w:color="auto"/>
      </w:divBdr>
    </w:div>
    <w:div w:id="1990816959">
      <w:bodyDiv w:val="1"/>
      <w:marLeft w:val="0"/>
      <w:marRight w:val="0"/>
      <w:marTop w:val="0"/>
      <w:marBottom w:val="0"/>
      <w:divBdr>
        <w:top w:val="none" w:sz="0" w:space="0" w:color="auto"/>
        <w:left w:val="none" w:sz="0" w:space="0" w:color="auto"/>
        <w:bottom w:val="none" w:sz="0" w:space="0" w:color="auto"/>
        <w:right w:val="none" w:sz="0" w:space="0" w:color="auto"/>
      </w:divBdr>
    </w:div>
    <w:div w:id="1991399904">
      <w:bodyDiv w:val="1"/>
      <w:marLeft w:val="0"/>
      <w:marRight w:val="0"/>
      <w:marTop w:val="0"/>
      <w:marBottom w:val="0"/>
      <w:divBdr>
        <w:top w:val="none" w:sz="0" w:space="0" w:color="auto"/>
        <w:left w:val="none" w:sz="0" w:space="0" w:color="auto"/>
        <w:bottom w:val="none" w:sz="0" w:space="0" w:color="auto"/>
        <w:right w:val="none" w:sz="0" w:space="0" w:color="auto"/>
      </w:divBdr>
    </w:div>
    <w:div w:id="1992129938">
      <w:bodyDiv w:val="1"/>
      <w:marLeft w:val="0"/>
      <w:marRight w:val="0"/>
      <w:marTop w:val="0"/>
      <w:marBottom w:val="0"/>
      <w:divBdr>
        <w:top w:val="none" w:sz="0" w:space="0" w:color="auto"/>
        <w:left w:val="none" w:sz="0" w:space="0" w:color="auto"/>
        <w:bottom w:val="none" w:sz="0" w:space="0" w:color="auto"/>
        <w:right w:val="none" w:sz="0" w:space="0" w:color="auto"/>
      </w:divBdr>
    </w:div>
    <w:div w:id="1992556564">
      <w:bodyDiv w:val="1"/>
      <w:marLeft w:val="0"/>
      <w:marRight w:val="0"/>
      <w:marTop w:val="0"/>
      <w:marBottom w:val="0"/>
      <w:divBdr>
        <w:top w:val="none" w:sz="0" w:space="0" w:color="auto"/>
        <w:left w:val="none" w:sz="0" w:space="0" w:color="auto"/>
        <w:bottom w:val="none" w:sz="0" w:space="0" w:color="auto"/>
        <w:right w:val="none" w:sz="0" w:space="0" w:color="auto"/>
      </w:divBdr>
    </w:div>
    <w:div w:id="1994068750">
      <w:bodyDiv w:val="1"/>
      <w:marLeft w:val="0"/>
      <w:marRight w:val="0"/>
      <w:marTop w:val="0"/>
      <w:marBottom w:val="0"/>
      <w:divBdr>
        <w:top w:val="none" w:sz="0" w:space="0" w:color="auto"/>
        <w:left w:val="none" w:sz="0" w:space="0" w:color="auto"/>
        <w:bottom w:val="none" w:sz="0" w:space="0" w:color="auto"/>
        <w:right w:val="none" w:sz="0" w:space="0" w:color="auto"/>
      </w:divBdr>
    </w:div>
    <w:div w:id="1994749055">
      <w:bodyDiv w:val="1"/>
      <w:marLeft w:val="0"/>
      <w:marRight w:val="0"/>
      <w:marTop w:val="0"/>
      <w:marBottom w:val="0"/>
      <w:divBdr>
        <w:top w:val="none" w:sz="0" w:space="0" w:color="auto"/>
        <w:left w:val="none" w:sz="0" w:space="0" w:color="auto"/>
        <w:bottom w:val="none" w:sz="0" w:space="0" w:color="auto"/>
        <w:right w:val="none" w:sz="0" w:space="0" w:color="auto"/>
      </w:divBdr>
    </w:div>
    <w:div w:id="1994983869">
      <w:bodyDiv w:val="1"/>
      <w:marLeft w:val="0"/>
      <w:marRight w:val="0"/>
      <w:marTop w:val="0"/>
      <w:marBottom w:val="0"/>
      <w:divBdr>
        <w:top w:val="none" w:sz="0" w:space="0" w:color="auto"/>
        <w:left w:val="none" w:sz="0" w:space="0" w:color="auto"/>
        <w:bottom w:val="none" w:sz="0" w:space="0" w:color="auto"/>
        <w:right w:val="none" w:sz="0" w:space="0" w:color="auto"/>
      </w:divBdr>
    </w:div>
    <w:div w:id="1995603787">
      <w:bodyDiv w:val="1"/>
      <w:marLeft w:val="0"/>
      <w:marRight w:val="0"/>
      <w:marTop w:val="0"/>
      <w:marBottom w:val="0"/>
      <w:divBdr>
        <w:top w:val="none" w:sz="0" w:space="0" w:color="auto"/>
        <w:left w:val="none" w:sz="0" w:space="0" w:color="auto"/>
        <w:bottom w:val="none" w:sz="0" w:space="0" w:color="auto"/>
        <w:right w:val="none" w:sz="0" w:space="0" w:color="auto"/>
      </w:divBdr>
    </w:div>
    <w:div w:id="1997223413">
      <w:bodyDiv w:val="1"/>
      <w:marLeft w:val="0"/>
      <w:marRight w:val="0"/>
      <w:marTop w:val="0"/>
      <w:marBottom w:val="0"/>
      <w:divBdr>
        <w:top w:val="none" w:sz="0" w:space="0" w:color="auto"/>
        <w:left w:val="none" w:sz="0" w:space="0" w:color="auto"/>
        <w:bottom w:val="none" w:sz="0" w:space="0" w:color="auto"/>
        <w:right w:val="none" w:sz="0" w:space="0" w:color="auto"/>
      </w:divBdr>
    </w:div>
    <w:div w:id="1997412334">
      <w:bodyDiv w:val="1"/>
      <w:marLeft w:val="0"/>
      <w:marRight w:val="0"/>
      <w:marTop w:val="0"/>
      <w:marBottom w:val="0"/>
      <w:divBdr>
        <w:top w:val="none" w:sz="0" w:space="0" w:color="auto"/>
        <w:left w:val="none" w:sz="0" w:space="0" w:color="auto"/>
        <w:bottom w:val="none" w:sz="0" w:space="0" w:color="auto"/>
        <w:right w:val="none" w:sz="0" w:space="0" w:color="auto"/>
      </w:divBdr>
    </w:div>
    <w:div w:id="1997413078">
      <w:bodyDiv w:val="1"/>
      <w:marLeft w:val="0"/>
      <w:marRight w:val="0"/>
      <w:marTop w:val="0"/>
      <w:marBottom w:val="0"/>
      <w:divBdr>
        <w:top w:val="none" w:sz="0" w:space="0" w:color="auto"/>
        <w:left w:val="none" w:sz="0" w:space="0" w:color="auto"/>
        <w:bottom w:val="none" w:sz="0" w:space="0" w:color="auto"/>
        <w:right w:val="none" w:sz="0" w:space="0" w:color="auto"/>
      </w:divBdr>
    </w:div>
    <w:div w:id="1998681054">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722625">
      <w:bodyDiv w:val="1"/>
      <w:marLeft w:val="0"/>
      <w:marRight w:val="0"/>
      <w:marTop w:val="0"/>
      <w:marBottom w:val="0"/>
      <w:divBdr>
        <w:top w:val="none" w:sz="0" w:space="0" w:color="auto"/>
        <w:left w:val="none" w:sz="0" w:space="0" w:color="auto"/>
        <w:bottom w:val="none" w:sz="0" w:space="0" w:color="auto"/>
        <w:right w:val="none" w:sz="0" w:space="0" w:color="auto"/>
      </w:divBdr>
    </w:div>
    <w:div w:id="1999728274">
      <w:bodyDiv w:val="1"/>
      <w:marLeft w:val="0"/>
      <w:marRight w:val="0"/>
      <w:marTop w:val="0"/>
      <w:marBottom w:val="0"/>
      <w:divBdr>
        <w:top w:val="none" w:sz="0" w:space="0" w:color="auto"/>
        <w:left w:val="none" w:sz="0" w:space="0" w:color="auto"/>
        <w:bottom w:val="none" w:sz="0" w:space="0" w:color="auto"/>
        <w:right w:val="none" w:sz="0" w:space="0" w:color="auto"/>
      </w:divBdr>
    </w:div>
    <w:div w:id="1999766526">
      <w:bodyDiv w:val="1"/>
      <w:marLeft w:val="0"/>
      <w:marRight w:val="0"/>
      <w:marTop w:val="0"/>
      <w:marBottom w:val="0"/>
      <w:divBdr>
        <w:top w:val="none" w:sz="0" w:space="0" w:color="auto"/>
        <w:left w:val="none" w:sz="0" w:space="0" w:color="auto"/>
        <w:bottom w:val="none" w:sz="0" w:space="0" w:color="auto"/>
        <w:right w:val="none" w:sz="0" w:space="0" w:color="auto"/>
      </w:divBdr>
    </w:div>
    <w:div w:id="2000304026">
      <w:bodyDiv w:val="1"/>
      <w:marLeft w:val="0"/>
      <w:marRight w:val="0"/>
      <w:marTop w:val="0"/>
      <w:marBottom w:val="0"/>
      <w:divBdr>
        <w:top w:val="none" w:sz="0" w:space="0" w:color="auto"/>
        <w:left w:val="none" w:sz="0" w:space="0" w:color="auto"/>
        <w:bottom w:val="none" w:sz="0" w:space="0" w:color="auto"/>
        <w:right w:val="none" w:sz="0" w:space="0" w:color="auto"/>
      </w:divBdr>
    </w:div>
    <w:div w:id="2000570783">
      <w:bodyDiv w:val="1"/>
      <w:marLeft w:val="0"/>
      <w:marRight w:val="0"/>
      <w:marTop w:val="0"/>
      <w:marBottom w:val="0"/>
      <w:divBdr>
        <w:top w:val="none" w:sz="0" w:space="0" w:color="auto"/>
        <w:left w:val="none" w:sz="0" w:space="0" w:color="auto"/>
        <w:bottom w:val="none" w:sz="0" w:space="0" w:color="auto"/>
        <w:right w:val="none" w:sz="0" w:space="0" w:color="auto"/>
      </w:divBdr>
    </w:div>
    <w:div w:id="2001082499">
      <w:bodyDiv w:val="1"/>
      <w:marLeft w:val="0"/>
      <w:marRight w:val="0"/>
      <w:marTop w:val="0"/>
      <w:marBottom w:val="0"/>
      <w:divBdr>
        <w:top w:val="none" w:sz="0" w:space="0" w:color="auto"/>
        <w:left w:val="none" w:sz="0" w:space="0" w:color="auto"/>
        <w:bottom w:val="none" w:sz="0" w:space="0" w:color="auto"/>
        <w:right w:val="none" w:sz="0" w:space="0" w:color="auto"/>
      </w:divBdr>
    </w:div>
    <w:div w:id="2001545634">
      <w:bodyDiv w:val="1"/>
      <w:marLeft w:val="0"/>
      <w:marRight w:val="0"/>
      <w:marTop w:val="0"/>
      <w:marBottom w:val="0"/>
      <w:divBdr>
        <w:top w:val="none" w:sz="0" w:space="0" w:color="auto"/>
        <w:left w:val="none" w:sz="0" w:space="0" w:color="auto"/>
        <w:bottom w:val="none" w:sz="0" w:space="0" w:color="auto"/>
        <w:right w:val="none" w:sz="0" w:space="0" w:color="auto"/>
      </w:divBdr>
    </w:div>
    <w:div w:id="2002391301">
      <w:bodyDiv w:val="1"/>
      <w:marLeft w:val="0"/>
      <w:marRight w:val="0"/>
      <w:marTop w:val="0"/>
      <w:marBottom w:val="0"/>
      <w:divBdr>
        <w:top w:val="none" w:sz="0" w:space="0" w:color="auto"/>
        <w:left w:val="none" w:sz="0" w:space="0" w:color="auto"/>
        <w:bottom w:val="none" w:sz="0" w:space="0" w:color="auto"/>
        <w:right w:val="none" w:sz="0" w:space="0" w:color="auto"/>
      </w:divBdr>
    </w:div>
    <w:div w:id="2002852353">
      <w:bodyDiv w:val="1"/>
      <w:marLeft w:val="0"/>
      <w:marRight w:val="0"/>
      <w:marTop w:val="0"/>
      <w:marBottom w:val="0"/>
      <w:divBdr>
        <w:top w:val="none" w:sz="0" w:space="0" w:color="auto"/>
        <w:left w:val="none" w:sz="0" w:space="0" w:color="auto"/>
        <w:bottom w:val="none" w:sz="0" w:space="0" w:color="auto"/>
        <w:right w:val="none" w:sz="0" w:space="0" w:color="auto"/>
      </w:divBdr>
    </w:div>
    <w:div w:id="2003973038">
      <w:bodyDiv w:val="1"/>
      <w:marLeft w:val="0"/>
      <w:marRight w:val="0"/>
      <w:marTop w:val="0"/>
      <w:marBottom w:val="0"/>
      <w:divBdr>
        <w:top w:val="none" w:sz="0" w:space="0" w:color="auto"/>
        <w:left w:val="none" w:sz="0" w:space="0" w:color="auto"/>
        <w:bottom w:val="none" w:sz="0" w:space="0" w:color="auto"/>
        <w:right w:val="none" w:sz="0" w:space="0" w:color="auto"/>
      </w:divBdr>
    </w:div>
    <w:div w:id="2004310687">
      <w:bodyDiv w:val="1"/>
      <w:marLeft w:val="0"/>
      <w:marRight w:val="0"/>
      <w:marTop w:val="0"/>
      <w:marBottom w:val="0"/>
      <w:divBdr>
        <w:top w:val="none" w:sz="0" w:space="0" w:color="auto"/>
        <w:left w:val="none" w:sz="0" w:space="0" w:color="auto"/>
        <w:bottom w:val="none" w:sz="0" w:space="0" w:color="auto"/>
        <w:right w:val="none" w:sz="0" w:space="0" w:color="auto"/>
      </w:divBdr>
    </w:div>
    <w:div w:id="2005038852">
      <w:bodyDiv w:val="1"/>
      <w:marLeft w:val="0"/>
      <w:marRight w:val="0"/>
      <w:marTop w:val="0"/>
      <w:marBottom w:val="0"/>
      <w:divBdr>
        <w:top w:val="none" w:sz="0" w:space="0" w:color="auto"/>
        <w:left w:val="none" w:sz="0" w:space="0" w:color="auto"/>
        <w:bottom w:val="none" w:sz="0" w:space="0" w:color="auto"/>
        <w:right w:val="none" w:sz="0" w:space="0" w:color="auto"/>
      </w:divBdr>
    </w:div>
    <w:div w:id="2006586940">
      <w:bodyDiv w:val="1"/>
      <w:marLeft w:val="0"/>
      <w:marRight w:val="0"/>
      <w:marTop w:val="0"/>
      <w:marBottom w:val="0"/>
      <w:divBdr>
        <w:top w:val="none" w:sz="0" w:space="0" w:color="auto"/>
        <w:left w:val="none" w:sz="0" w:space="0" w:color="auto"/>
        <w:bottom w:val="none" w:sz="0" w:space="0" w:color="auto"/>
        <w:right w:val="none" w:sz="0" w:space="0" w:color="auto"/>
      </w:divBdr>
    </w:div>
    <w:div w:id="2007240860">
      <w:bodyDiv w:val="1"/>
      <w:marLeft w:val="0"/>
      <w:marRight w:val="0"/>
      <w:marTop w:val="0"/>
      <w:marBottom w:val="0"/>
      <w:divBdr>
        <w:top w:val="none" w:sz="0" w:space="0" w:color="auto"/>
        <w:left w:val="none" w:sz="0" w:space="0" w:color="auto"/>
        <w:bottom w:val="none" w:sz="0" w:space="0" w:color="auto"/>
        <w:right w:val="none" w:sz="0" w:space="0" w:color="auto"/>
      </w:divBdr>
    </w:div>
    <w:div w:id="2007785467">
      <w:bodyDiv w:val="1"/>
      <w:marLeft w:val="0"/>
      <w:marRight w:val="0"/>
      <w:marTop w:val="0"/>
      <w:marBottom w:val="0"/>
      <w:divBdr>
        <w:top w:val="none" w:sz="0" w:space="0" w:color="auto"/>
        <w:left w:val="none" w:sz="0" w:space="0" w:color="auto"/>
        <w:bottom w:val="none" w:sz="0" w:space="0" w:color="auto"/>
        <w:right w:val="none" w:sz="0" w:space="0" w:color="auto"/>
      </w:divBdr>
    </w:div>
    <w:div w:id="2008168901">
      <w:bodyDiv w:val="1"/>
      <w:marLeft w:val="0"/>
      <w:marRight w:val="0"/>
      <w:marTop w:val="0"/>
      <w:marBottom w:val="0"/>
      <w:divBdr>
        <w:top w:val="none" w:sz="0" w:space="0" w:color="auto"/>
        <w:left w:val="none" w:sz="0" w:space="0" w:color="auto"/>
        <w:bottom w:val="none" w:sz="0" w:space="0" w:color="auto"/>
        <w:right w:val="none" w:sz="0" w:space="0" w:color="auto"/>
      </w:divBdr>
    </w:div>
    <w:div w:id="2008441999">
      <w:bodyDiv w:val="1"/>
      <w:marLeft w:val="0"/>
      <w:marRight w:val="0"/>
      <w:marTop w:val="0"/>
      <w:marBottom w:val="0"/>
      <w:divBdr>
        <w:top w:val="none" w:sz="0" w:space="0" w:color="auto"/>
        <w:left w:val="none" w:sz="0" w:space="0" w:color="auto"/>
        <w:bottom w:val="none" w:sz="0" w:space="0" w:color="auto"/>
        <w:right w:val="none" w:sz="0" w:space="0" w:color="auto"/>
      </w:divBdr>
    </w:div>
    <w:div w:id="2009016572">
      <w:bodyDiv w:val="1"/>
      <w:marLeft w:val="0"/>
      <w:marRight w:val="0"/>
      <w:marTop w:val="0"/>
      <w:marBottom w:val="0"/>
      <w:divBdr>
        <w:top w:val="none" w:sz="0" w:space="0" w:color="auto"/>
        <w:left w:val="none" w:sz="0" w:space="0" w:color="auto"/>
        <w:bottom w:val="none" w:sz="0" w:space="0" w:color="auto"/>
        <w:right w:val="none" w:sz="0" w:space="0" w:color="auto"/>
      </w:divBdr>
    </w:div>
    <w:div w:id="2009401882">
      <w:bodyDiv w:val="1"/>
      <w:marLeft w:val="0"/>
      <w:marRight w:val="0"/>
      <w:marTop w:val="0"/>
      <w:marBottom w:val="0"/>
      <w:divBdr>
        <w:top w:val="none" w:sz="0" w:space="0" w:color="auto"/>
        <w:left w:val="none" w:sz="0" w:space="0" w:color="auto"/>
        <w:bottom w:val="none" w:sz="0" w:space="0" w:color="auto"/>
        <w:right w:val="none" w:sz="0" w:space="0" w:color="auto"/>
      </w:divBdr>
    </w:div>
    <w:div w:id="2009554187">
      <w:bodyDiv w:val="1"/>
      <w:marLeft w:val="0"/>
      <w:marRight w:val="0"/>
      <w:marTop w:val="0"/>
      <w:marBottom w:val="0"/>
      <w:divBdr>
        <w:top w:val="none" w:sz="0" w:space="0" w:color="auto"/>
        <w:left w:val="none" w:sz="0" w:space="0" w:color="auto"/>
        <w:bottom w:val="none" w:sz="0" w:space="0" w:color="auto"/>
        <w:right w:val="none" w:sz="0" w:space="0" w:color="auto"/>
      </w:divBdr>
    </w:div>
    <w:div w:id="2009667999">
      <w:bodyDiv w:val="1"/>
      <w:marLeft w:val="0"/>
      <w:marRight w:val="0"/>
      <w:marTop w:val="0"/>
      <w:marBottom w:val="0"/>
      <w:divBdr>
        <w:top w:val="none" w:sz="0" w:space="0" w:color="auto"/>
        <w:left w:val="none" w:sz="0" w:space="0" w:color="auto"/>
        <w:bottom w:val="none" w:sz="0" w:space="0" w:color="auto"/>
        <w:right w:val="none" w:sz="0" w:space="0" w:color="auto"/>
      </w:divBdr>
    </w:div>
    <w:div w:id="2010450266">
      <w:bodyDiv w:val="1"/>
      <w:marLeft w:val="0"/>
      <w:marRight w:val="0"/>
      <w:marTop w:val="0"/>
      <w:marBottom w:val="0"/>
      <w:divBdr>
        <w:top w:val="none" w:sz="0" w:space="0" w:color="auto"/>
        <w:left w:val="none" w:sz="0" w:space="0" w:color="auto"/>
        <w:bottom w:val="none" w:sz="0" w:space="0" w:color="auto"/>
        <w:right w:val="none" w:sz="0" w:space="0" w:color="auto"/>
      </w:divBdr>
    </w:div>
    <w:div w:id="2010475923">
      <w:bodyDiv w:val="1"/>
      <w:marLeft w:val="0"/>
      <w:marRight w:val="0"/>
      <w:marTop w:val="0"/>
      <w:marBottom w:val="0"/>
      <w:divBdr>
        <w:top w:val="none" w:sz="0" w:space="0" w:color="auto"/>
        <w:left w:val="none" w:sz="0" w:space="0" w:color="auto"/>
        <w:bottom w:val="none" w:sz="0" w:space="0" w:color="auto"/>
        <w:right w:val="none" w:sz="0" w:space="0" w:color="auto"/>
      </w:divBdr>
    </w:div>
    <w:div w:id="2011564022">
      <w:bodyDiv w:val="1"/>
      <w:marLeft w:val="0"/>
      <w:marRight w:val="0"/>
      <w:marTop w:val="0"/>
      <w:marBottom w:val="0"/>
      <w:divBdr>
        <w:top w:val="none" w:sz="0" w:space="0" w:color="auto"/>
        <w:left w:val="none" w:sz="0" w:space="0" w:color="auto"/>
        <w:bottom w:val="none" w:sz="0" w:space="0" w:color="auto"/>
        <w:right w:val="none" w:sz="0" w:space="0" w:color="auto"/>
      </w:divBdr>
    </w:div>
    <w:div w:id="2011711076">
      <w:bodyDiv w:val="1"/>
      <w:marLeft w:val="0"/>
      <w:marRight w:val="0"/>
      <w:marTop w:val="0"/>
      <w:marBottom w:val="0"/>
      <w:divBdr>
        <w:top w:val="none" w:sz="0" w:space="0" w:color="auto"/>
        <w:left w:val="none" w:sz="0" w:space="0" w:color="auto"/>
        <w:bottom w:val="none" w:sz="0" w:space="0" w:color="auto"/>
        <w:right w:val="none" w:sz="0" w:space="0" w:color="auto"/>
      </w:divBdr>
    </w:div>
    <w:div w:id="2011831263">
      <w:bodyDiv w:val="1"/>
      <w:marLeft w:val="0"/>
      <w:marRight w:val="0"/>
      <w:marTop w:val="0"/>
      <w:marBottom w:val="0"/>
      <w:divBdr>
        <w:top w:val="none" w:sz="0" w:space="0" w:color="auto"/>
        <w:left w:val="none" w:sz="0" w:space="0" w:color="auto"/>
        <w:bottom w:val="none" w:sz="0" w:space="0" w:color="auto"/>
        <w:right w:val="none" w:sz="0" w:space="0" w:color="auto"/>
      </w:divBdr>
    </w:div>
    <w:div w:id="2012026986">
      <w:bodyDiv w:val="1"/>
      <w:marLeft w:val="0"/>
      <w:marRight w:val="0"/>
      <w:marTop w:val="0"/>
      <w:marBottom w:val="0"/>
      <w:divBdr>
        <w:top w:val="none" w:sz="0" w:space="0" w:color="auto"/>
        <w:left w:val="none" w:sz="0" w:space="0" w:color="auto"/>
        <w:bottom w:val="none" w:sz="0" w:space="0" w:color="auto"/>
        <w:right w:val="none" w:sz="0" w:space="0" w:color="auto"/>
      </w:divBdr>
    </w:div>
    <w:div w:id="2012562913">
      <w:bodyDiv w:val="1"/>
      <w:marLeft w:val="0"/>
      <w:marRight w:val="0"/>
      <w:marTop w:val="0"/>
      <w:marBottom w:val="0"/>
      <w:divBdr>
        <w:top w:val="none" w:sz="0" w:space="0" w:color="auto"/>
        <w:left w:val="none" w:sz="0" w:space="0" w:color="auto"/>
        <w:bottom w:val="none" w:sz="0" w:space="0" w:color="auto"/>
        <w:right w:val="none" w:sz="0" w:space="0" w:color="auto"/>
      </w:divBdr>
    </w:div>
    <w:div w:id="2012946457">
      <w:bodyDiv w:val="1"/>
      <w:marLeft w:val="0"/>
      <w:marRight w:val="0"/>
      <w:marTop w:val="0"/>
      <w:marBottom w:val="0"/>
      <w:divBdr>
        <w:top w:val="none" w:sz="0" w:space="0" w:color="auto"/>
        <w:left w:val="none" w:sz="0" w:space="0" w:color="auto"/>
        <w:bottom w:val="none" w:sz="0" w:space="0" w:color="auto"/>
        <w:right w:val="none" w:sz="0" w:space="0" w:color="auto"/>
      </w:divBdr>
    </w:div>
    <w:div w:id="2013530273">
      <w:bodyDiv w:val="1"/>
      <w:marLeft w:val="0"/>
      <w:marRight w:val="0"/>
      <w:marTop w:val="0"/>
      <w:marBottom w:val="0"/>
      <w:divBdr>
        <w:top w:val="none" w:sz="0" w:space="0" w:color="auto"/>
        <w:left w:val="none" w:sz="0" w:space="0" w:color="auto"/>
        <w:bottom w:val="none" w:sz="0" w:space="0" w:color="auto"/>
        <w:right w:val="none" w:sz="0" w:space="0" w:color="auto"/>
      </w:divBdr>
    </w:div>
    <w:div w:id="2014214663">
      <w:bodyDiv w:val="1"/>
      <w:marLeft w:val="0"/>
      <w:marRight w:val="0"/>
      <w:marTop w:val="0"/>
      <w:marBottom w:val="0"/>
      <w:divBdr>
        <w:top w:val="none" w:sz="0" w:space="0" w:color="auto"/>
        <w:left w:val="none" w:sz="0" w:space="0" w:color="auto"/>
        <w:bottom w:val="none" w:sz="0" w:space="0" w:color="auto"/>
        <w:right w:val="none" w:sz="0" w:space="0" w:color="auto"/>
      </w:divBdr>
    </w:div>
    <w:div w:id="2014911109">
      <w:bodyDiv w:val="1"/>
      <w:marLeft w:val="0"/>
      <w:marRight w:val="0"/>
      <w:marTop w:val="0"/>
      <w:marBottom w:val="0"/>
      <w:divBdr>
        <w:top w:val="none" w:sz="0" w:space="0" w:color="auto"/>
        <w:left w:val="none" w:sz="0" w:space="0" w:color="auto"/>
        <w:bottom w:val="none" w:sz="0" w:space="0" w:color="auto"/>
        <w:right w:val="none" w:sz="0" w:space="0" w:color="auto"/>
      </w:divBdr>
    </w:div>
    <w:div w:id="2015643993">
      <w:bodyDiv w:val="1"/>
      <w:marLeft w:val="0"/>
      <w:marRight w:val="0"/>
      <w:marTop w:val="0"/>
      <w:marBottom w:val="0"/>
      <w:divBdr>
        <w:top w:val="none" w:sz="0" w:space="0" w:color="auto"/>
        <w:left w:val="none" w:sz="0" w:space="0" w:color="auto"/>
        <w:bottom w:val="none" w:sz="0" w:space="0" w:color="auto"/>
        <w:right w:val="none" w:sz="0" w:space="0" w:color="auto"/>
      </w:divBdr>
    </w:div>
    <w:div w:id="2016103790">
      <w:bodyDiv w:val="1"/>
      <w:marLeft w:val="0"/>
      <w:marRight w:val="0"/>
      <w:marTop w:val="0"/>
      <w:marBottom w:val="0"/>
      <w:divBdr>
        <w:top w:val="none" w:sz="0" w:space="0" w:color="auto"/>
        <w:left w:val="none" w:sz="0" w:space="0" w:color="auto"/>
        <w:bottom w:val="none" w:sz="0" w:space="0" w:color="auto"/>
        <w:right w:val="none" w:sz="0" w:space="0" w:color="auto"/>
      </w:divBdr>
    </w:div>
    <w:div w:id="2016491711">
      <w:bodyDiv w:val="1"/>
      <w:marLeft w:val="0"/>
      <w:marRight w:val="0"/>
      <w:marTop w:val="0"/>
      <w:marBottom w:val="0"/>
      <w:divBdr>
        <w:top w:val="none" w:sz="0" w:space="0" w:color="auto"/>
        <w:left w:val="none" w:sz="0" w:space="0" w:color="auto"/>
        <w:bottom w:val="none" w:sz="0" w:space="0" w:color="auto"/>
        <w:right w:val="none" w:sz="0" w:space="0" w:color="auto"/>
      </w:divBdr>
    </w:div>
    <w:div w:id="2017539103">
      <w:bodyDiv w:val="1"/>
      <w:marLeft w:val="0"/>
      <w:marRight w:val="0"/>
      <w:marTop w:val="0"/>
      <w:marBottom w:val="0"/>
      <w:divBdr>
        <w:top w:val="none" w:sz="0" w:space="0" w:color="auto"/>
        <w:left w:val="none" w:sz="0" w:space="0" w:color="auto"/>
        <w:bottom w:val="none" w:sz="0" w:space="0" w:color="auto"/>
        <w:right w:val="none" w:sz="0" w:space="0" w:color="auto"/>
      </w:divBdr>
    </w:div>
    <w:div w:id="2018385300">
      <w:bodyDiv w:val="1"/>
      <w:marLeft w:val="0"/>
      <w:marRight w:val="0"/>
      <w:marTop w:val="0"/>
      <w:marBottom w:val="0"/>
      <w:divBdr>
        <w:top w:val="none" w:sz="0" w:space="0" w:color="auto"/>
        <w:left w:val="none" w:sz="0" w:space="0" w:color="auto"/>
        <w:bottom w:val="none" w:sz="0" w:space="0" w:color="auto"/>
        <w:right w:val="none" w:sz="0" w:space="0" w:color="auto"/>
      </w:divBdr>
    </w:div>
    <w:div w:id="2018999959">
      <w:bodyDiv w:val="1"/>
      <w:marLeft w:val="0"/>
      <w:marRight w:val="0"/>
      <w:marTop w:val="0"/>
      <w:marBottom w:val="0"/>
      <w:divBdr>
        <w:top w:val="none" w:sz="0" w:space="0" w:color="auto"/>
        <w:left w:val="none" w:sz="0" w:space="0" w:color="auto"/>
        <w:bottom w:val="none" w:sz="0" w:space="0" w:color="auto"/>
        <w:right w:val="none" w:sz="0" w:space="0" w:color="auto"/>
      </w:divBdr>
    </w:div>
    <w:div w:id="2019385170">
      <w:bodyDiv w:val="1"/>
      <w:marLeft w:val="0"/>
      <w:marRight w:val="0"/>
      <w:marTop w:val="0"/>
      <w:marBottom w:val="0"/>
      <w:divBdr>
        <w:top w:val="none" w:sz="0" w:space="0" w:color="auto"/>
        <w:left w:val="none" w:sz="0" w:space="0" w:color="auto"/>
        <w:bottom w:val="none" w:sz="0" w:space="0" w:color="auto"/>
        <w:right w:val="none" w:sz="0" w:space="0" w:color="auto"/>
      </w:divBdr>
    </w:div>
    <w:div w:id="2019572370">
      <w:bodyDiv w:val="1"/>
      <w:marLeft w:val="0"/>
      <w:marRight w:val="0"/>
      <w:marTop w:val="0"/>
      <w:marBottom w:val="0"/>
      <w:divBdr>
        <w:top w:val="none" w:sz="0" w:space="0" w:color="auto"/>
        <w:left w:val="none" w:sz="0" w:space="0" w:color="auto"/>
        <w:bottom w:val="none" w:sz="0" w:space="0" w:color="auto"/>
        <w:right w:val="none" w:sz="0" w:space="0" w:color="auto"/>
      </w:divBdr>
    </w:div>
    <w:div w:id="2020354678">
      <w:bodyDiv w:val="1"/>
      <w:marLeft w:val="0"/>
      <w:marRight w:val="0"/>
      <w:marTop w:val="0"/>
      <w:marBottom w:val="0"/>
      <w:divBdr>
        <w:top w:val="none" w:sz="0" w:space="0" w:color="auto"/>
        <w:left w:val="none" w:sz="0" w:space="0" w:color="auto"/>
        <w:bottom w:val="none" w:sz="0" w:space="0" w:color="auto"/>
        <w:right w:val="none" w:sz="0" w:space="0" w:color="auto"/>
      </w:divBdr>
    </w:div>
    <w:div w:id="2020766708">
      <w:bodyDiv w:val="1"/>
      <w:marLeft w:val="0"/>
      <w:marRight w:val="0"/>
      <w:marTop w:val="0"/>
      <w:marBottom w:val="0"/>
      <w:divBdr>
        <w:top w:val="none" w:sz="0" w:space="0" w:color="auto"/>
        <w:left w:val="none" w:sz="0" w:space="0" w:color="auto"/>
        <w:bottom w:val="none" w:sz="0" w:space="0" w:color="auto"/>
        <w:right w:val="none" w:sz="0" w:space="0" w:color="auto"/>
      </w:divBdr>
    </w:div>
    <w:div w:id="2022002963">
      <w:bodyDiv w:val="1"/>
      <w:marLeft w:val="0"/>
      <w:marRight w:val="0"/>
      <w:marTop w:val="0"/>
      <w:marBottom w:val="0"/>
      <w:divBdr>
        <w:top w:val="none" w:sz="0" w:space="0" w:color="auto"/>
        <w:left w:val="none" w:sz="0" w:space="0" w:color="auto"/>
        <w:bottom w:val="none" w:sz="0" w:space="0" w:color="auto"/>
        <w:right w:val="none" w:sz="0" w:space="0" w:color="auto"/>
      </w:divBdr>
    </w:div>
    <w:div w:id="2022124459">
      <w:bodyDiv w:val="1"/>
      <w:marLeft w:val="0"/>
      <w:marRight w:val="0"/>
      <w:marTop w:val="0"/>
      <w:marBottom w:val="0"/>
      <w:divBdr>
        <w:top w:val="none" w:sz="0" w:space="0" w:color="auto"/>
        <w:left w:val="none" w:sz="0" w:space="0" w:color="auto"/>
        <w:bottom w:val="none" w:sz="0" w:space="0" w:color="auto"/>
        <w:right w:val="none" w:sz="0" w:space="0" w:color="auto"/>
      </w:divBdr>
    </w:div>
    <w:div w:id="2022774374">
      <w:bodyDiv w:val="1"/>
      <w:marLeft w:val="0"/>
      <w:marRight w:val="0"/>
      <w:marTop w:val="0"/>
      <w:marBottom w:val="0"/>
      <w:divBdr>
        <w:top w:val="none" w:sz="0" w:space="0" w:color="auto"/>
        <w:left w:val="none" w:sz="0" w:space="0" w:color="auto"/>
        <w:bottom w:val="none" w:sz="0" w:space="0" w:color="auto"/>
        <w:right w:val="none" w:sz="0" w:space="0" w:color="auto"/>
      </w:divBdr>
    </w:div>
    <w:div w:id="2022853129">
      <w:bodyDiv w:val="1"/>
      <w:marLeft w:val="0"/>
      <w:marRight w:val="0"/>
      <w:marTop w:val="0"/>
      <w:marBottom w:val="0"/>
      <w:divBdr>
        <w:top w:val="none" w:sz="0" w:space="0" w:color="auto"/>
        <w:left w:val="none" w:sz="0" w:space="0" w:color="auto"/>
        <w:bottom w:val="none" w:sz="0" w:space="0" w:color="auto"/>
        <w:right w:val="none" w:sz="0" w:space="0" w:color="auto"/>
      </w:divBdr>
    </w:div>
    <w:div w:id="2022974466">
      <w:bodyDiv w:val="1"/>
      <w:marLeft w:val="0"/>
      <w:marRight w:val="0"/>
      <w:marTop w:val="0"/>
      <w:marBottom w:val="0"/>
      <w:divBdr>
        <w:top w:val="none" w:sz="0" w:space="0" w:color="auto"/>
        <w:left w:val="none" w:sz="0" w:space="0" w:color="auto"/>
        <w:bottom w:val="none" w:sz="0" w:space="0" w:color="auto"/>
        <w:right w:val="none" w:sz="0" w:space="0" w:color="auto"/>
      </w:divBdr>
    </w:div>
    <w:div w:id="2023243713">
      <w:bodyDiv w:val="1"/>
      <w:marLeft w:val="0"/>
      <w:marRight w:val="0"/>
      <w:marTop w:val="0"/>
      <w:marBottom w:val="0"/>
      <w:divBdr>
        <w:top w:val="none" w:sz="0" w:space="0" w:color="auto"/>
        <w:left w:val="none" w:sz="0" w:space="0" w:color="auto"/>
        <w:bottom w:val="none" w:sz="0" w:space="0" w:color="auto"/>
        <w:right w:val="none" w:sz="0" w:space="0" w:color="auto"/>
      </w:divBdr>
    </w:div>
    <w:div w:id="2023430200">
      <w:bodyDiv w:val="1"/>
      <w:marLeft w:val="0"/>
      <w:marRight w:val="0"/>
      <w:marTop w:val="0"/>
      <w:marBottom w:val="0"/>
      <w:divBdr>
        <w:top w:val="none" w:sz="0" w:space="0" w:color="auto"/>
        <w:left w:val="none" w:sz="0" w:space="0" w:color="auto"/>
        <w:bottom w:val="none" w:sz="0" w:space="0" w:color="auto"/>
        <w:right w:val="none" w:sz="0" w:space="0" w:color="auto"/>
      </w:divBdr>
    </w:div>
    <w:div w:id="2023509499">
      <w:bodyDiv w:val="1"/>
      <w:marLeft w:val="0"/>
      <w:marRight w:val="0"/>
      <w:marTop w:val="0"/>
      <w:marBottom w:val="0"/>
      <w:divBdr>
        <w:top w:val="none" w:sz="0" w:space="0" w:color="auto"/>
        <w:left w:val="none" w:sz="0" w:space="0" w:color="auto"/>
        <w:bottom w:val="none" w:sz="0" w:space="0" w:color="auto"/>
        <w:right w:val="none" w:sz="0" w:space="0" w:color="auto"/>
      </w:divBdr>
    </w:div>
    <w:div w:id="2024044982">
      <w:bodyDiv w:val="1"/>
      <w:marLeft w:val="0"/>
      <w:marRight w:val="0"/>
      <w:marTop w:val="0"/>
      <w:marBottom w:val="0"/>
      <w:divBdr>
        <w:top w:val="none" w:sz="0" w:space="0" w:color="auto"/>
        <w:left w:val="none" w:sz="0" w:space="0" w:color="auto"/>
        <w:bottom w:val="none" w:sz="0" w:space="0" w:color="auto"/>
        <w:right w:val="none" w:sz="0" w:space="0" w:color="auto"/>
      </w:divBdr>
    </w:div>
    <w:div w:id="2024280178">
      <w:bodyDiv w:val="1"/>
      <w:marLeft w:val="0"/>
      <w:marRight w:val="0"/>
      <w:marTop w:val="0"/>
      <w:marBottom w:val="0"/>
      <w:divBdr>
        <w:top w:val="none" w:sz="0" w:space="0" w:color="auto"/>
        <w:left w:val="none" w:sz="0" w:space="0" w:color="auto"/>
        <w:bottom w:val="none" w:sz="0" w:space="0" w:color="auto"/>
        <w:right w:val="none" w:sz="0" w:space="0" w:color="auto"/>
      </w:divBdr>
    </w:div>
    <w:div w:id="2024436454">
      <w:bodyDiv w:val="1"/>
      <w:marLeft w:val="0"/>
      <w:marRight w:val="0"/>
      <w:marTop w:val="0"/>
      <w:marBottom w:val="0"/>
      <w:divBdr>
        <w:top w:val="none" w:sz="0" w:space="0" w:color="auto"/>
        <w:left w:val="none" w:sz="0" w:space="0" w:color="auto"/>
        <w:bottom w:val="none" w:sz="0" w:space="0" w:color="auto"/>
        <w:right w:val="none" w:sz="0" w:space="0" w:color="auto"/>
      </w:divBdr>
    </w:div>
    <w:div w:id="2024478171">
      <w:bodyDiv w:val="1"/>
      <w:marLeft w:val="0"/>
      <w:marRight w:val="0"/>
      <w:marTop w:val="0"/>
      <w:marBottom w:val="0"/>
      <w:divBdr>
        <w:top w:val="none" w:sz="0" w:space="0" w:color="auto"/>
        <w:left w:val="none" w:sz="0" w:space="0" w:color="auto"/>
        <w:bottom w:val="none" w:sz="0" w:space="0" w:color="auto"/>
        <w:right w:val="none" w:sz="0" w:space="0" w:color="auto"/>
      </w:divBdr>
    </w:div>
    <w:div w:id="2026324895">
      <w:bodyDiv w:val="1"/>
      <w:marLeft w:val="0"/>
      <w:marRight w:val="0"/>
      <w:marTop w:val="0"/>
      <w:marBottom w:val="0"/>
      <w:divBdr>
        <w:top w:val="none" w:sz="0" w:space="0" w:color="auto"/>
        <w:left w:val="none" w:sz="0" w:space="0" w:color="auto"/>
        <w:bottom w:val="none" w:sz="0" w:space="0" w:color="auto"/>
        <w:right w:val="none" w:sz="0" w:space="0" w:color="auto"/>
      </w:divBdr>
    </w:div>
    <w:div w:id="2026596034">
      <w:bodyDiv w:val="1"/>
      <w:marLeft w:val="0"/>
      <w:marRight w:val="0"/>
      <w:marTop w:val="0"/>
      <w:marBottom w:val="0"/>
      <w:divBdr>
        <w:top w:val="none" w:sz="0" w:space="0" w:color="auto"/>
        <w:left w:val="none" w:sz="0" w:space="0" w:color="auto"/>
        <w:bottom w:val="none" w:sz="0" w:space="0" w:color="auto"/>
        <w:right w:val="none" w:sz="0" w:space="0" w:color="auto"/>
      </w:divBdr>
    </w:div>
    <w:div w:id="2027052270">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405651">
      <w:bodyDiv w:val="1"/>
      <w:marLeft w:val="0"/>
      <w:marRight w:val="0"/>
      <w:marTop w:val="0"/>
      <w:marBottom w:val="0"/>
      <w:divBdr>
        <w:top w:val="none" w:sz="0" w:space="0" w:color="auto"/>
        <w:left w:val="none" w:sz="0" w:space="0" w:color="auto"/>
        <w:bottom w:val="none" w:sz="0" w:space="0" w:color="auto"/>
        <w:right w:val="none" w:sz="0" w:space="0" w:color="auto"/>
      </w:divBdr>
    </w:div>
    <w:div w:id="2028632507">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8825196">
      <w:bodyDiv w:val="1"/>
      <w:marLeft w:val="0"/>
      <w:marRight w:val="0"/>
      <w:marTop w:val="0"/>
      <w:marBottom w:val="0"/>
      <w:divBdr>
        <w:top w:val="none" w:sz="0" w:space="0" w:color="auto"/>
        <w:left w:val="none" w:sz="0" w:space="0" w:color="auto"/>
        <w:bottom w:val="none" w:sz="0" w:space="0" w:color="auto"/>
        <w:right w:val="none" w:sz="0" w:space="0" w:color="auto"/>
      </w:divBdr>
    </w:div>
    <w:div w:id="2029478505">
      <w:bodyDiv w:val="1"/>
      <w:marLeft w:val="0"/>
      <w:marRight w:val="0"/>
      <w:marTop w:val="0"/>
      <w:marBottom w:val="0"/>
      <w:divBdr>
        <w:top w:val="none" w:sz="0" w:space="0" w:color="auto"/>
        <w:left w:val="none" w:sz="0" w:space="0" w:color="auto"/>
        <w:bottom w:val="none" w:sz="0" w:space="0" w:color="auto"/>
        <w:right w:val="none" w:sz="0" w:space="0" w:color="auto"/>
      </w:divBdr>
    </w:div>
    <w:div w:id="2029524537">
      <w:bodyDiv w:val="1"/>
      <w:marLeft w:val="0"/>
      <w:marRight w:val="0"/>
      <w:marTop w:val="0"/>
      <w:marBottom w:val="0"/>
      <w:divBdr>
        <w:top w:val="none" w:sz="0" w:space="0" w:color="auto"/>
        <w:left w:val="none" w:sz="0" w:space="0" w:color="auto"/>
        <w:bottom w:val="none" w:sz="0" w:space="0" w:color="auto"/>
        <w:right w:val="none" w:sz="0" w:space="0" w:color="auto"/>
      </w:divBdr>
    </w:div>
    <w:div w:id="2029597107">
      <w:bodyDiv w:val="1"/>
      <w:marLeft w:val="0"/>
      <w:marRight w:val="0"/>
      <w:marTop w:val="0"/>
      <w:marBottom w:val="0"/>
      <w:divBdr>
        <w:top w:val="none" w:sz="0" w:space="0" w:color="auto"/>
        <w:left w:val="none" w:sz="0" w:space="0" w:color="auto"/>
        <w:bottom w:val="none" w:sz="0" w:space="0" w:color="auto"/>
        <w:right w:val="none" w:sz="0" w:space="0" w:color="auto"/>
      </w:divBdr>
    </w:div>
    <w:div w:id="2030058220">
      <w:bodyDiv w:val="1"/>
      <w:marLeft w:val="0"/>
      <w:marRight w:val="0"/>
      <w:marTop w:val="0"/>
      <w:marBottom w:val="0"/>
      <w:divBdr>
        <w:top w:val="none" w:sz="0" w:space="0" w:color="auto"/>
        <w:left w:val="none" w:sz="0" w:space="0" w:color="auto"/>
        <w:bottom w:val="none" w:sz="0" w:space="0" w:color="auto"/>
        <w:right w:val="none" w:sz="0" w:space="0" w:color="auto"/>
      </w:divBdr>
    </w:div>
    <w:div w:id="2030598422">
      <w:bodyDiv w:val="1"/>
      <w:marLeft w:val="0"/>
      <w:marRight w:val="0"/>
      <w:marTop w:val="0"/>
      <w:marBottom w:val="0"/>
      <w:divBdr>
        <w:top w:val="none" w:sz="0" w:space="0" w:color="auto"/>
        <w:left w:val="none" w:sz="0" w:space="0" w:color="auto"/>
        <w:bottom w:val="none" w:sz="0" w:space="0" w:color="auto"/>
        <w:right w:val="none" w:sz="0" w:space="0" w:color="auto"/>
      </w:divBdr>
    </w:div>
    <w:div w:id="2030718702">
      <w:bodyDiv w:val="1"/>
      <w:marLeft w:val="0"/>
      <w:marRight w:val="0"/>
      <w:marTop w:val="0"/>
      <w:marBottom w:val="0"/>
      <w:divBdr>
        <w:top w:val="none" w:sz="0" w:space="0" w:color="auto"/>
        <w:left w:val="none" w:sz="0" w:space="0" w:color="auto"/>
        <w:bottom w:val="none" w:sz="0" w:space="0" w:color="auto"/>
        <w:right w:val="none" w:sz="0" w:space="0" w:color="auto"/>
      </w:divBdr>
    </w:div>
    <w:div w:id="2031058175">
      <w:bodyDiv w:val="1"/>
      <w:marLeft w:val="0"/>
      <w:marRight w:val="0"/>
      <w:marTop w:val="0"/>
      <w:marBottom w:val="0"/>
      <w:divBdr>
        <w:top w:val="none" w:sz="0" w:space="0" w:color="auto"/>
        <w:left w:val="none" w:sz="0" w:space="0" w:color="auto"/>
        <w:bottom w:val="none" w:sz="0" w:space="0" w:color="auto"/>
        <w:right w:val="none" w:sz="0" w:space="0" w:color="auto"/>
      </w:divBdr>
    </w:div>
    <w:div w:id="2031908894">
      <w:bodyDiv w:val="1"/>
      <w:marLeft w:val="0"/>
      <w:marRight w:val="0"/>
      <w:marTop w:val="0"/>
      <w:marBottom w:val="0"/>
      <w:divBdr>
        <w:top w:val="none" w:sz="0" w:space="0" w:color="auto"/>
        <w:left w:val="none" w:sz="0" w:space="0" w:color="auto"/>
        <w:bottom w:val="none" w:sz="0" w:space="0" w:color="auto"/>
        <w:right w:val="none" w:sz="0" w:space="0" w:color="auto"/>
      </w:divBdr>
    </w:div>
    <w:div w:id="2032103025">
      <w:bodyDiv w:val="1"/>
      <w:marLeft w:val="0"/>
      <w:marRight w:val="0"/>
      <w:marTop w:val="0"/>
      <w:marBottom w:val="0"/>
      <w:divBdr>
        <w:top w:val="none" w:sz="0" w:space="0" w:color="auto"/>
        <w:left w:val="none" w:sz="0" w:space="0" w:color="auto"/>
        <w:bottom w:val="none" w:sz="0" w:space="0" w:color="auto"/>
        <w:right w:val="none" w:sz="0" w:space="0" w:color="auto"/>
      </w:divBdr>
    </w:div>
    <w:div w:id="2032535538">
      <w:bodyDiv w:val="1"/>
      <w:marLeft w:val="0"/>
      <w:marRight w:val="0"/>
      <w:marTop w:val="0"/>
      <w:marBottom w:val="0"/>
      <w:divBdr>
        <w:top w:val="none" w:sz="0" w:space="0" w:color="auto"/>
        <w:left w:val="none" w:sz="0" w:space="0" w:color="auto"/>
        <w:bottom w:val="none" w:sz="0" w:space="0" w:color="auto"/>
        <w:right w:val="none" w:sz="0" w:space="0" w:color="auto"/>
      </w:divBdr>
    </w:div>
    <w:div w:id="2032797376">
      <w:bodyDiv w:val="1"/>
      <w:marLeft w:val="0"/>
      <w:marRight w:val="0"/>
      <w:marTop w:val="0"/>
      <w:marBottom w:val="0"/>
      <w:divBdr>
        <w:top w:val="none" w:sz="0" w:space="0" w:color="auto"/>
        <w:left w:val="none" w:sz="0" w:space="0" w:color="auto"/>
        <w:bottom w:val="none" w:sz="0" w:space="0" w:color="auto"/>
        <w:right w:val="none" w:sz="0" w:space="0" w:color="auto"/>
      </w:divBdr>
    </w:div>
    <w:div w:id="2033260837">
      <w:bodyDiv w:val="1"/>
      <w:marLeft w:val="0"/>
      <w:marRight w:val="0"/>
      <w:marTop w:val="0"/>
      <w:marBottom w:val="0"/>
      <w:divBdr>
        <w:top w:val="none" w:sz="0" w:space="0" w:color="auto"/>
        <w:left w:val="none" w:sz="0" w:space="0" w:color="auto"/>
        <w:bottom w:val="none" w:sz="0" w:space="0" w:color="auto"/>
        <w:right w:val="none" w:sz="0" w:space="0" w:color="auto"/>
      </w:divBdr>
    </w:div>
    <w:div w:id="2034108278">
      <w:bodyDiv w:val="1"/>
      <w:marLeft w:val="0"/>
      <w:marRight w:val="0"/>
      <w:marTop w:val="0"/>
      <w:marBottom w:val="0"/>
      <w:divBdr>
        <w:top w:val="none" w:sz="0" w:space="0" w:color="auto"/>
        <w:left w:val="none" w:sz="0" w:space="0" w:color="auto"/>
        <w:bottom w:val="none" w:sz="0" w:space="0" w:color="auto"/>
        <w:right w:val="none" w:sz="0" w:space="0" w:color="auto"/>
      </w:divBdr>
    </w:div>
    <w:div w:id="2034920069">
      <w:bodyDiv w:val="1"/>
      <w:marLeft w:val="0"/>
      <w:marRight w:val="0"/>
      <w:marTop w:val="0"/>
      <w:marBottom w:val="0"/>
      <w:divBdr>
        <w:top w:val="none" w:sz="0" w:space="0" w:color="auto"/>
        <w:left w:val="none" w:sz="0" w:space="0" w:color="auto"/>
        <w:bottom w:val="none" w:sz="0" w:space="0" w:color="auto"/>
        <w:right w:val="none" w:sz="0" w:space="0" w:color="auto"/>
      </w:divBdr>
    </w:div>
    <w:div w:id="2035184079">
      <w:bodyDiv w:val="1"/>
      <w:marLeft w:val="0"/>
      <w:marRight w:val="0"/>
      <w:marTop w:val="0"/>
      <w:marBottom w:val="0"/>
      <w:divBdr>
        <w:top w:val="none" w:sz="0" w:space="0" w:color="auto"/>
        <w:left w:val="none" w:sz="0" w:space="0" w:color="auto"/>
        <w:bottom w:val="none" w:sz="0" w:space="0" w:color="auto"/>
        <w:right w:val="none" w:sz="0" w:space="0" w:color="auto"/>
      </w:divBdr>
    </w:div>
    <w:div w:id="2035299053">
      <w:bodyDiv w:val="1"/>
      <w:marLeft w:val="0"/>
      <w:marRight w:val="0"/>
      <w:marTop w:val="0"/>
      <w:marBottom w:val="0"/>
      <w:divBdr>
        <w:top w:val="none" w:sz="0" w:space="0" w:color="auto"/>
        <w:left w:val="none" w:sz="0" w:space="0" w:color="auto"/>
        <w:bottom w:val="none" w:sz="0" w:space="0" w:color="auto"/>
        <w:right w:val="none" w:sz="0" w:space="0" w:color="auto"/>
      </w:divBdr>
    </w:div>
    <w:div w:id="2036228052">
      <w:bodyDiv w:val="1"/>
      <w:marLeft w:val="0"/>
      <w:marRight w:val="0"/>
      <w:marTop w:val="0"/>
      <w:marBottom w:val="0"/>
      <w:divBdr>
        <w:top w:val="none" w:sz="0" w:space="0" w:color="auto"/>
        <w:left w:val="none" w:sz="0" w:space="0" w:color="auto"/>
        <w:bottom w:val="none" w:sz="0" w:space="0" w:color="auto"/>
        <w:right w:val="none" w:sz="0" w:space="0" w:color="auto"/>
      </w:divBdr>
    </w:div>
    <w:div w:id="2036541853">
      <w:bodyDiv w:val="1"/>
      <w:marLeft w:val="0"/>
      <w:marRight w:val="0"/>
      <w:marTop w:val="0"/>
      <w:marBottom w:val="0"/>
      <w:divBdr>
        <w:top w:val="none" w:sz="0" w:space="0" w:color="auto"/>
        <w:left w:val="none" w:sz="0" w:space="0" w:color="auto"/>
        <w:bottom w:val="none" w:sz="0" w:space="0" w:color="auto"/>
        <w:right w:val="none" w:sz="0" w:space="0" w:color="auto"/>
      </w:divBdr>
    </w:div>
    <w:div w:id="2036886949">
      <w:bodyDiv w:val="1"/>
      <w:marLeft w:val="0"/>
      <w:marRight w:val="0"/>
      <w:marTop w:val="0"/>
      <w:marBottom w:val="0"/>
      <w:divBdr>
        <w:top w:val="none" w:sz="0" w:space="0" w:color="auto"/>
        <w:left w:val="none" w:sz="0" w:space="0" w:color="auto"/>
        <w:bottom w:val="none" w:sz="0" w:space="0" w:color="auto"/>
        <w:right w:val="none" w:sz="0" w:space="0" w:color="auto"/>
      </w:divBdr>
    </w:div>
    <w:div w:id="2037074399">
      <w:bodyDiv w:val="1"/>
      <w:marLeft w:val="0"/>
      <w:marRight w:val="0"/>
      <w:marTop w:val="0"/>
      <w:marBottom w:val="0"/>
      <w:divBdr>
        <w:top w:val="none" w:sz="0" w:space="0" w:color="auto"/>
        <w:left w:val="none" w:sz="0" w:space="0" w:color="auto"/>
        <w:bottom w:val="none" w:sz="0" w:space="0" w:color="auto"/>
        <w:right w:val="none" w:sz="0" w:space="0" w:color="auto"/>
      </w:divBdr>
    </w:div>
    <w:div w:id="2037150804">
      <w:bodyDiv w:val="1"/>
      <w:marLeft w:val="0"/>
      <w:marRight w:val="0"/>
      <w:marTop w:val="0"/>
      <w:marBottom w:val="0"/>
      <w:divBdr>
        <w:top w:val="none" w:sz="0" w:space="0" w:color="auto"/>
        <w:left w:val="none" w:sz="0" w:space="0" w:color="auto"/>
        <w:bottom w:val="none" w:sz="0" w:space="0" w:color="auto"/>
        <w:right w:val="none" w:sz="0" w:space="0" w:color="auto"/>
      </w:divBdr>
    </w:div>
    <w:div w:id="2037189864">
      <w:bodyDiv w:val="1"/>
      <w:marLeft w:val="0"/>
      <w:marRight w:val="0"/>
      <w:marTop w:val="0"/>
      <w:marBottom w:val="0"/>
      <w:divBdr>
        <w:top w:val="none" w:sz="0" w:space="0" w:color="auto"/>
        <w:left w:val="none" w:sz="0" w:space="0" w:color="auto"/>
        <w:bottom w:val="none" w:sz="0" w:space="0" w:color="auto"/>
        <w:right w:val="none" w:sz="0" w:space="0" w:color="auto"/>
      </w:divBdr>
    </w:div>
    <w:div w:id="2037465465">
      <w:bodyDiv w:val="1"/>
      <w:marLeft w:val="0"/>
      <w:marRight w:val="0"/>
      <w:marTop w:val="0"/>
      <w:marBottom w:val="0"/>
      <w:divBdr>
        <w:top w:val="none" w:sz="0" w:space="0" w:color="auto"/>
        <w:left w:val="none" w:sz="0" w:space="0" w:color="auto"/>
        <w:bottom w:val="none" w:sz="0" w:space="0" w:color="auto"/>
        <w:right w:val="none" w:sz="0" w:space="0" w:color="auto"/>
      </w:divBdr>
    </w:div>
    <w:div w:id="2037996034">
      <w:bodyDiv w:val="1"/>
      <w:marLeft w:val="0"/>
      <w:marRight w:val="0"/>
      <w:marTop w:val="0"/>
      <w:marBottom w:val="0"/>
      <w:divBdr>
        <w:top w:val="none" w:sz="0" w:space="0" w:color="auto"/>
        <w:left w:val="none" w:sz="0" w:space="0" w:color="auto"/>
        <w:bottom w:val="none" w:sz="0" w:space="0" w:color="auto"/>
        <w:right w:val="none" w:sz="0" w:space="0" w:color="auto"/>
      </w:divBdr>
    </w:div>
    <w:div w:id="2038459600">
      <w:bodyDiv w:val="1"/>
      <w:marLeft w:val="0"/>
      <w:marRight w:val="0"/>
      <w:marTop w:val="0"/>
      <w:marBottom w:val="0"/>
      <w:divBdr>
        <w:top w:val="none" w:sz="0" w:space="0" w:color="auto"/>
        <w:left w:val="none" w:sz="0" w:space="0" w:color="auto"/>
        <w:bottom w:val="none" w:sz="0" w:space="0" w:color="auto"/>
        <w:right w:val="none" w:sz="0" w:space="0" w:color="auto"/>
      </w:divBdr>
    </w:div>
    <w:div w:id="2038506587">
      <w:bodyDiv w:val="1"/>
      <w:marLeft w:val="0"/>
      <w:marRight w:val="0"/>
      <w:marTop w:val="0"/>
      <w:marBottom w:val="0"/>
      <w:divBdr>
        <w:top w:val="none" w:sz="0" w:space="0" w:color="auto"/>
        <w:left w:val="none" w:sz="0" w:space="0" w:color="auto"/>
        <w:bottom w:val="none" w:sz="0" w:space="0" w:color="auto"/>
        <w:right w:val="none" w:sz="0" w:space="0" w:color="auto"/>
      </w:divBdr>
    </w:div>
    <w:div w:id="2038849038">
      <w:bodyDiv w:val="1"/>
      <w:marLeft w:val="0"/>
      <w:marRight w:val="0"/>
      <w:marTop w:val="0"/>
      <w:marBottom w:val="0"/>
      <w:divBdr>
        <w:top w:val="none" w:sz="0" w:space="0" w:color="auto"/>
        <w:left w:val="none" w:sz="0" w:space="0" w:color="auto"/>
        <w:bottom w:val="none" w:sz="0" w:space="0" w:color="auto"/>
        <w:right w:val="none" w:sz="0" w:space="0" w:color="auto"/>
      </w:divBdr>
    </w:div>
    <w:div w:id="2039159082">
      <w:bodyDiv w:val="1"/>
      <w:marLeft w:val="0"/>
      <w:marRight w:val="0"/>
      <w:marTop w:val="0"/>
      <w:marBottom w:val="0"/>
      <w:divBdr>
        <w:top w:val="none" w:sz="0" w:space="0" w:color="auto"/>
        <w:left w:val="none" w:sz="0" w:space="0" w:color="auto"/>
        <w:bottom w:val="none" w:sz="0" w:space="0" w:color="auto"/>
        <w:right w:val="none" w:sz="0" w:space="0" w:color="auto"/>
      </w:divBdr>
    </w:div>
    <w:div w:id="2039159567">
      <w:bodyDiv w:val="1"/>
      <w:marLeft w:val="0"/>
      <w:marRight w:val="0"/>
      <w:marTop w:val="0"/>
      <w:marBottom w:val="0"/>
      <w:divBdr>
        <w:top w:val="none" w:sz="0" w:space="0" w:color="auto"/>
        <w:left w:val="none" w:sz="0" w:space="0" w:color="auto"/>
        <w:bottom w:val="none" w:sz="0" w:space="0" w:color="auto"/>
        <w:right w:val="none" w:sz="0" w:space="0" w:color="auto"/>
      </w:divBdr>
    </w:div>
    <w:div w:id="2039427290">
      <w:bodyDiv w:val="1"/>
      <w:marLeft w:val="0"/>
      <w:marRight w:val="0"/>
      <w:marTop w:val="0"/>
      <w:marBottom w:val="0"/>
      <w:divBdr>
        <w:top w:val="none" w:sz="0" w:space="0" w:color="auto"/>
        <w:left w:val="none" w:sz="0" w:space="0" w:color="auto"/>
        <w:bottom w:val="none" w:sz="0" w:space="0" w:color="auto"/>
        <w:right w:val="none" w:sz="0" w:space="0" w:color="auto"/>
      </w:divBdr>
    </w:div>
    <w:div w:id="2039550032">
      <w:bodyDiv w:val="1"/>
      <w:marLeft w:val="0"/>
      <w:marRight w:val="0"/>
      <w:marTop w:val="0"/>
      <w:marBottom w:val="0"/>
      <w:divBdr>
        <w:top w:val="none" w:sz="0" w:space="0" w:color="auto"/>
        <w:left w:val="none" w:sz="0" w:space="0" w:color="auto"/>
        <w:bottom w:val="none" w:sz="0" w:space="0" w:color="auto"/>
        <w:right w:val="none" w:sz="0" w:space="0" w:color="auto"/>
      </w:divBdr>
    </w:div>
    <w:div w:id="2040231027">
      <w:bodyDiv w:val="1"/>
      <w:marLeft w:val="0"/>
      <w:marRight w:val="0"/>
      <w:marTop w:val="0"/>
      <w:marBottom w:val="0"/>
      <w:divBdr>
        <w:top w:val="none" w:sz="0" w:space="0" w:color="auto"/>
        <w:left w:val="none" w:sz="0" w:space="0" w:color="auto"/>
        <w:bottom w:val="none" w:sz="0" w:space="0" w:color="auto"/>
        <w:right w:val="none" w:sz="0" w:space="0" w:color="auto"/>
      </w:divBdr>
    </w:div>
    <w:div w:id="2040468023">
      <w:bodyDiv w:val="1"/>
      <w:marLeft w:val="0"/>
      <w:marRight w:val="0"/>
      <w:marTop w:val="0"/>
      <w:marBottom w:val="0"/>
      <w:divBdr>
        <w:top w:val="none" w:sz="0" w:space="0" w:color="auto"/>
        <w:left w:val="none" w:sz="0" w:space="0" w:color="auto"/>
        <w:bottom w:val="none" w:sz="0" w:space="0" w:color="auto"/>
        <w:right w:val="none" w:sz="0" w:space="0" w:color="auto"/>
      </w:divBdr>
    </w:div>
    <w:div w:id="2040548341">
      <w:bodyDiv w:val="1"/>
      <w:marLeft w:val="0"/>
      <w:marRight w:val="0"/>
      <w:marTop w:val="0"/>
      <w:marBottom w:val="0"/>
      <w:divBdr>
        <w:top w:val="none" w:sz="0" w:space="0" w:color="auto"/>
        <w:left w:val="none" w:sz="0" w:space="0" w:color="auto"/>
        <w:bottom w:val="none" w:sz="0" w:space="0" w:color="auto"/>
        <w:right w:val="none" w:sz="0" w:space="0" w:color="auto"/>
      </w:divBdr>
    </w:div>
    <w:div w:id="2040622585">
      <w:bodyDiv w:val="1"/>
      <w:marLeft w:val="0"/>
      <w:marRight w:val="0"/>
      <w:marTop w:val="0"/>
      <w:marBottom w:val="0"/>
      <w:divBdr>
        <w:top w:val="none" w:sz="0" w:space="0" w:color="auto"/>
        <w:left w:val="none" w:sz="0" w:space="0" w:color="auto"/>
        <w:bottom w:val="none" w:sz="0" w:space="0" w:color="auto"/>
        <w:right w:val="none" w:sz="0" w:space="0" w:color="auto"/>
      </w:divBdr>
    </w:div>
    <w:div w:id="2041859504">
      <w:bodyDiv w:val="1"/>
      <w:marLeft w:val="0"/>
      <w:marRight w:val="0"/>
      <w:marTop w:val="0"/>
      <w:marBottom w:val="0"/>
      <w:divBdr>
        <w:top w:val="none" w:sz="0" w:space="0" w:color="auto"/>
        <w:left w:val="none" w:sz="0" w:space="0" w:color="auto"/>
        <w:bottom w:val="none" w:sz="0" w:space="0" w:color="auto"/>
        <w:right w:val="none" w:sz="0" w:space="0" w:color="auto"/>
      </w:divBdr>
    </w:div>
    <w:div w:id="2042590791">
      <w:bodyDiv w:val="1"/>
      <w:marLeft w:val="0"/>
      <w:marRight w:val="0"/>
      <w:marTop w:val="0"/>
      <w:marBottom w:val="0"/>
      <w:divBdr>
        <w:top w:val="none" w:sz="0" w:space="0" w:color="auto"/>
        <w:left w:val="none" w:sz="0" w:space="0" w:color="auto"/>
        <w:bottom w:val="none" w:sz="0" w:space="0" w:color="auto"/>
        <w:right w:val="none" w:sz="0" w:space="0" w:color="auto"/>
      </w:divBdr>
    </w:div>
    <w:div w:id="2042626616">
      <w:bodyDiv w:val="1"/>
      <w:marLeft w:val="0"/>
      <w:marRight w:val="0"/>
      <w:marTop w:val="0"/>
      <w:marBottom w:val="0"/>
      <w:divBdr>
        <w:top w:val="none" w:sz="0" w:space="0" w:color="auto"/>
        <w:left w:val="none" w:sz="0" w:space="0" w:color="auto"/>
        <w:bottom w:val="none" w:sz="0" w:space="0" w:color="auto"/>
        <w:right w:val="none" w:sz="0" w:space="0" w:color="auto"/>
      </w:divBdr>
    </w:div>
    <w:div w:id="2044868568">
      <w:bodyDiv w:val="1"/>
      <w:marLeft w:val="0"/>
      <w:marRight w:val="0"/>
      <w:marTop w:val="0"/>
      <w:marBottom w:val="0"/>
      <w:divBdr>
        <w:top w:val="none" w:sz="0" w:space="0" w:color="auto"/>
        <w:left w:val="none" w:sz="0" w:space="0" w:color="auto"/>
        <w:bottom w:val="none" w:sz="0" w:space="0" w:color="auto"/>
        <w:right w:val="none" w:sz="0" w:space="0" w:color="auto"/>
      </w:divBdr>
    </w:div>
    <w:div w:id="2045059244">
      <w:bodyDiv w:val="1"/>
      <w:marLeft w:val="0"/>
      <w:marRight w:val="0"/>
      <w:marTop w:val="0"/>
      <w:marBottom w:val="0"/>
      <w:divBdr>
        <w:top w:val="none" w:sz="0" w:space="0" w:color="auto"/>
        <w:left w:val="none" w:sz="0" w:space="0" w:color="auto"/>
        <w:bottom w:val="none" w:sz="0" w:space="0" w:color="auto"/>
        <w:right w:val="none" w:sz="0" w:space="0" w:color="auto"/>
      </w:divBdr>
    </w:div>
    <w:div w:id="2045523515">
      <w:bodyDiv w:val="1"/>
      <w:marLeft w:val="0"/>
      <w:marRight w:val="0"/>
      <w:marTop w:val="0"/>
      <w:marBottom w:val="0"/>
      <w:divBdr>
        <w:top w:val="none" w:sz="0" w:space="0" w:color="auto"/>
        <w:left w:val="none" w:sz="0" w:space="0" w:color="auto"/>
        <w:bottom w:val="none" w:sz="0" w:space="0" w:color="auto"/>
        <w:right w:val="none" w:sz="0" w:space="0" w:color="auto"/>
      </w:divBdr>
    </w:div>
    <w:div w:id="2045903839">
      <w:bodyDiv w:val="1"/>
      <w:marLeft w:val="0"/>
      <w:marRight w:val="0"/>
      <w:marTop w:val="0"/>
      <w:marBottom w:val="0"/>
      <w:divBdr>
        <w:top w:val="none" w:sz="0" w:space="0" w:color="auto"/>
        <w:left w:val="none" w:sz="0" w:space="0" w:color="auto"/>
        <w:bottom w:val="none" w:sz="0" w:space="0" w:color="auto"/>
        <w:right w:val="none" w:sz="0" w:space="0" w:color="auto"/>
      </w:divBdr>
    </w:div>
    <w:div w:id="2046711086">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8137848">
      <w:bodyDiv w:val="1"/>
      <w:marLeft w:val="0"/>
      <w:marRight w:val="0"/>
      <w:marTop w:val="0"/>
      <w:marBottom w:val="0"/>
      <w:divBdr>
        <w:top w:val="none" w:sz="0" w:space="0" w:color="auto"/>
        <w:left w:val="none" w:sz="0" w:space="0" w:color="auto"/>
        <w:bottom w:val="none" w:sz="0" w:space="0" w:color="auto"/>
        <w:right w:val="none" w:sz="0" w:space="0" w:color="auto"/>
      </w:divBdr>
    </w:div>
    <w:div w:id="2048480748">
      <w:bodyDiv w:val="1"/>
      <w:marLeft w:val="0"/>
      <w:marRight w:val="0"/>
      <w:marTop w:val="0"/>
      <w:marBottom w:val="0"/>
      <w:divBdr>
        <w:top w:val="none" w:sz="0" w:space="0" w:color="auto"/>
        <w:left w:val="none" w:sz="0" w:space="0" w:color="auto"/>
        <w:bottom w:val="none" w:sz="0" w:space="0" w:color="auto"/>
        <w:right w:val="none" w:sz="0" w:space="0" w:color="auto"/>
      </w:divBdr>
    </w:div>
    <w:div w:id="2048526290">
      <w:bodyDiv w:val="1"/>
      <w:marLeft w:val="0"/>
      <w:marRight w:val="0"/>
      <w:marTop w:val="0"/>
      <w:marBottom w:val="0"/>
      <w:divBdr>
        <w:top w:val="none" w:sz="0" w:space="0" w:color="auto"/>
        <w:left w:val="none" w:sz="0" w:space="0" w:color="auto"/>
        <w:bottom w:val="none" w:sz="0" w:space="0" w:color="auto"/>
        <w:right w:val="none" w:sz="0" w:space="0" w:color="auto"/>
      </w:divBdr>
    </w:div>
    <w:div w:id="2049134776">
      <w:bodyDiv w:val="1"/>
      <w:marLeft w:val="0"/>
      <w:marRight w:val="0"/>
      <w:marTop w:val="0"/>
      <w:marBottom w:val="0"/>
      <w:divBdr>
        <w:top w:val="none" w:sz="0" w:space="0" w:color="auto"/>
        <w:left w:val="none" w:sz="0" w:space="0" w:color="auto"/>
        <w:bottom w:val="none" w:sz="0" w:space="0" w:color="auto"/>
        <w:right w:val="none" w:sz="0" w:space="0" w:color="auto"/>
      </w:divBdr>
    </w:div>
    <w:div w:id="2049602154">
      <w:bodyDiv w:val="1"/>
      <w:marLeft w:val="0"/>
      <w:marRight w:val="0"/>
      <w:marTop w:val="0"/>
      <w:marBottom w:val="0"/>
      <w:divBdr>
        <w:top w:val="none" w:sz="0" w:space="0" w:color="auto"/>
        <w:left w:val="none" w:sz="0" w:space="0" w:color="auto"/>
        <w:bottom w:val="none" w:sz="0" w:space="0" w:color="auto"/>
        <w:right w:val="none" w:sz="0" w:space="0" w:color="auto"/>
      </w:divBdr>
    </w:div>
    <w:div w:id="2050177890">
      <w:bodyDiv w:val="1"/>
      <w:marLeft w:val="0"/>
      <w:marRight w:val="0"/>
      <w:marTop w:val="0"/>
      <w:marBottom w:val="0"/>
      <w:divBdr>
        <w:top w:val="none" w:sz="0" w:space="0" w:color="auto"/>
        <w:left w:val="none" w:sz="0" w:space="0" w:color="auto"/>
        <w:bottom w:val="none" w:sz="0" w:space="0" w:color="auto"/>
        <w:right w:val="none" w:sz="0" w:space="0" w:color="auto"/>
      </w:divBdr>
    </w:div>
    <w:div w:id="2050304315">
      <w:bodyDiv w:val="1"/>
      <w:marLeft w:val="0"/>
      <w:marRight w:val="0"/>
      <w:marTop w:val="0"/>
      <w:marBottom w:val="0"/>
      <w:divBdr>
        <w:top w:val="none" w:sz="0" w:space="0" w:color="auto"/>
        <w:left w:val="none" w:sz="0" w:space="0" w:color="auto"/>
        <w:bottom w:val="none" w:sz="0" w:space="0" w:color="auto"/>
        <w:right w:val="none" w:sz="0" w:space="0" w:color="auto"/>
      </w:divBdr>
    </w:div>
    <w:div w:id="2050760742">
      <w:bodyDiv w:val="1"/>
      <w:marLeft w:val="0"/>
      <w:marRight w:val="0"/>
      <w:marTop w:val="0"/>
      <w:marBottom w:val="0"/>
      <w:divBdr>
        <w:top w:val="none" w:sz="0" w:space="0" w:color="auto"/>
        <w:left w:val="none" w:sz="0" w:space="0" w:color="auto"/>
        <w:bottom w:val="none" w:sz="0" w:space="0" w:color="auto"/>
        <w:right w:val="none" w:sz="0" w:space="0" w:color="auto"/>
      </w:divBdr>
    </w:div>
    <w:div w:id="2050911639">
      <w:bodyDiv w:val="1"/>
      <w:marLeft w:val="0"/>
      <w:marRight w:val="0"/>
      <w:marTop w:val="0"/>
      <w:marBottom w:val="0"/>
      <w:divBdr>
        <w:top w:val="none" w:sz="0" w:space="0" w:color="auto"/>
        <w:left w:val="none" w:sz="0" w:space="0" w:color="auto"/>
        <w:bottom w:val="none" w:sz="0" w:space="0" w:color="auto"/>
        <w:right w:val="none" w:sz="0" w:space="0" w:color="auto"/>
      </w:divBdr>
    </w:div>
    <w:div w:id="2051105745">
      <w:bodyDiv w:val="1"/>
      <w:marLeft w:val="0"/>
      <w:marRight w:val="0"/>
      <w:marTop w:val="0"/>
      <w:marBottom w:val="0"/>
      <w:divBdr>
        <w:top w:val="none" w:sz="0" w:space="0" w:color="auto"/>
        <w:left w:val="none" w:sz="0" w:space="0" w:color="auto"/>
        <w:bottom w:val="none" w:sz="0" w:space="0" w:color="auto"/>
        <w:right w:val="none" w:sz="0" w:space="0" w:color="auto"/>
      </w:divBdr>
    </w:div>
    <w:div w:id="2051689511">
      <w:bodyDiv w:val="1"/>
      <w:marLeft w:val="0"/>
      <w:marRight w:val="0"/>
      <w:marTop w:val="0"/>
      <w:marBottom w:val="0"/>
      <w:divBdr>
        <w:top w:val="none" w:sz="0" w:space="0" w:color="auto"/>
        <w:left w:val="none" w:sz="0" w:space="0" w:color="auto"/>
        <w:bottom w:val="none" w:sz="0" w:space="0" w:color="auto"/>
        <w:right w:val="none" w:sz="0" w:space="0" w:color="auto"/>
      </w:divBdr>
    </w:div>
    <w:div w:id="2051951725">
      <w:bodyDiv w:val="1"/>
      <w:marLeft w:val="0"/>
      <w:marRight w:val="0"/>
      <w:marTop w:val="0"/>
      <w:marBottom w:val="0"/>
      <w:divBdr>
        <w:top w:val="none" w:sz="0" w:space="0" w:color="auto"/>
        <w:left w:val="none" w:sz="0" w:space="0" w:color="auto"/>
        <w:bottom w:val="none" w:sz="0" w:space="0" w:color="auto"/>
        <w:right w:val="none" w:sz="0" w:space="0" w:color="auto"/>
      </w:divBdr>
    </w:div>
    <w:div w:id="2052151102">
      <w:bodyDiv w:val="1"/>
      <w:marLeft w:val="0"/>
      <w:marRight w:val="0"/>
      <w:marTop w:val="0"/>
      <w:marBottom w:val="0"/>
      <w:divBdr>
        <w:top w:val="none" w:sz="0" w:space="0" w:color="auto"/>
        <w:left w:val="none" w:sz="0" w:space="0" w:color="auto"/>
        <w:bottom w:val="none" w:sz="0" w:space="0" w:color="auto"/>
        <w:right w:val="none" w:sz="0" w:space="0" w:color="auto"/>
      </w:divBdr>
    </w:div>
    <w:div w:id="2052412263">
      <w:bodyDiv w:val="1"/>
      <w:marLeft w:val="0"/>
      <w:marRight w:val="0"/>
      <w:marTop w:val="0"/>
      <w:marBottom w:val="0"/>
      <w:divBdr>
        <w:top w:val="none" w:sz="0" w:space="0" w:color="auto"/>
        <w:left w:val="none" w:sz="0" w:space="0" w:color="auto"/>
        <w:bottom w:val="none" w:sz="0" w:space="0" w:color="auto"/>
        <w:right w:val="none" w:sz="0" w:space="0" w:color="auto"/>
      </w:divBdr>
    </w:div>
    <w:div w:id="2052533569">
      <w:bodyDiv w:val="1"/>
      <w:marLeft w:val="0"/>
      <w:marRight w:val="0"/>
      <w:marTop w:val="0"/>
      <w:marBottom w:val="0"/>
      <w:divBdr>
        <w:top w:val="none" w:sz="0" w:space="0" w:color="auto"/>
        <w:left w:val="none" w:sz="0" w:space="0" w:color="auto"/>
        <w:bottom w:val="none" w:sz="0" w:space="0" w:color="auto"/>
        <w:right w:val="none" w:sz="0" w:space="0" w:color="auto"/>
      </w:divBdr>
    </w:div>
    <w:div w:id="2052806744">
      <w:bodyDiv w:val="1"/>
      <w:marLeft w:val="0"/>
      <w:marRight w:val="0"/>
      <w:marTop w:val="0"/>
      <w:marBottom w:val="0"/>
      <w:divBdr>
        <w:top w:val="none" w:sz="0" w:space="0" w:color="auto"/>
        <w:left w:val="none" w:sz="0" w:space="0" w:color="auto"/>
        <w:bottom w:val="none" w:sz="0" w:space="0" w:color="auto"/>
        <w:right w:val="none" w:sz="0" w:space="0" w:color="auto"/>
      </w:divBdr>
    </w:div>
    <w:div w:id="2052875717">
      <w:bodyDiv w:val="1"/>
      <w:marLeft w:val="0"/>
      <w:marRight w:val="0"/>
      <w:marTop w:val="0"/>
      <w:marBottom w:val="0"/>
      <w:divBdr>
        <w:top w:val="none" w:sz="0" w:space="0" w:color="auto"/>
        <w:left w:val="none" w:sz="0" w:space="0" w:color="auto"/>
        <w:bottom w:val="none" w:sz="0" w:space="0" w:color="auto"/>
        <w:right w:val="none" w:sz="0" w:space="0" w:color="auto"/>
      </w:divBdr>
    </w:div>
    <w:div w:id="2053918778">
      <w:bodyDiv w:val="1"/>
      <w:marLeft w:val="0"/>
      <w:marRight w:val="0"/>
      <w:marTop w:val="0"/>
      <w:marBottom w:val="0"/>
      <w:divBdr>
        <w:top w:val="none" w:sz="0" w:space="0" w:color="auto"/>
        <w:left w:val="none" w:sz="0" w:space="0" w:color="auto"/>
        <w:bottom w:val="none" w:sz="0" w:space="0" w:color="auto"/>
        <w:right w:val="none" w:sz="0" w:space="0" w:color="auto"/>
      </w:divBdr>
    </w:div>
    <w:div w:id="2054109651">
      <w:bodyDiv w:val="1"/>
      <w:marLeft w:val="0"/>
      <w:marRight w:val="0"/>
      <w:marTop w:val="0"/>
      <w:marBottom w:val="0"/>
      <w:divBdr>
        <w:top w:val="none" w:sz="0" w:space="0" w:color="auto"/>
        <w:left w:val="none" w:sz="0" w:space="0" w:color="auto"/>
        <w:bottom w:val="none" w:sz="0" w:space="0" w:color="auto"/>
        <w:right w:val="none" w:sz="0" w:space="0" w:color="auto"/>
      </w:divBdr>
    </w:div>
    <w:div w:id="2054185917">
      <w:bodyDiv w:val="1"/>
      <w:marLeft w:val="0"/>
      <w:marRight w:val="0"/>
      <w:marTop w:val="0"/>
      <w:marBottom w:val="0"/>
      <w:divBdr>
        <w:top w:val="none" w:sz="0" w:space="0" w:color="auto"/>
        <w:left w:val="none" w:sz="0" w:space="0" w:color="auto"/>
        <w:bottom w:val="none" w:sz="0" w:space="0" w:color="auto"/>
        <w:right w:val="none" w:sz="0" w:space="0" w:color="auto"/>
      </w:divBdr>
    </w:div>
    <w:div w:id="2054963386">
      <w:bodyDiv w:val="1"/>
      <w:marLeft w:val="0"/>
      <w:marRight w:val="0"/>
      <w:marTop w:val="0"/>
      <w:marBottom w:val="0"/>
      <w:divBdr>
        <w:top w:val="none" w:sz="0" w:space="0" w:color="auto"/>
        <w:left w:val="none" w:sz="0" w:space="0" w:color="auto"/>
        <w:bottom w:val="none" w:sz="0" w:space="0" w:color="auto"/>
        <w:right w:val="none" w:sz="0" w:space="0" w:color="auto"/>
      </w:divBdr>
    </w:div>
    <w:div w:id="2055082993">
      <w:bodyDiv w:val="1"/>
      <w:marLeft w:val="0"/>
      <w:marRight w:val="0"/>
      <w:marTop w:val="0"/>
      <w:marBottom w:val="0"/>
      <w:divBdr>
        <w:top w:val="none" w:sz="0" w:space="0" w:color="auto"/>
        <w:left w:val="none" w:sz="0" w:space="0" w:color="auto"/>
        <w:bottom w:val="none" w:sz="0" w:space="0" w:color="auto"/>
        <w:right w:val="none" w:sz="0" w:space="0" w:color="auto"/>
      </w:divBdr>
    </w:div>
    <w:div w:id="2055157672">
      <w:bodyDiv w:val="1"/>
      <w:marLeft w:val="0"/>
      <w:marRight w:val="0"/>
      <w:marTop w:val="0"/>
      <w:marBottom w:val="0"/>
      <w:divBdr>
        <w:top w:val="none" w:sz="0" w:space="0" w:color="auto"/>
        <w:left w:val="none" w:sz="0" w:space="0" w:color="auto"/>
        <w:bottom w:val="none" w:sz="0" w:space="0" w:color="auto"/>
        <w:right w:val="none" w:sz="0" w:space="0" w:color="auto"/>
      </w:divBdr>
    </w:div>
    <w:div w:id="2055231106">
      <w:bodyDiv w:val="1"/>
      <w:marLeft w:val="0"/>
      <w:marRight w:val="0"/>
      <w:marTop w:val="0"/>
      <w:marBottom w:val="0"/>
      <w:divBdr>
        <w:top w:val="none" w:sz="0" w:space="0" w:color="auto"/>
        <w:left w:val="none" w:sz="0" w:space="0" w:color="auto"/>
        <w:bottom w:val="none" w:sz="0" w:space="0" w:color="auto"/>
        <w:right w:val="none" w:sz="0" w:space="0" w:color="auto"/>
      </w:divBdr>
    </w:div>
    <w:div w:id="2055690837">
      <w:bodyDiv w:val="1"/>
      <w:marLeft w:val="0"/>
      <w:marRight w:val="0"/>
      <w:marTop w:val="0"/>
      <w:marBottom w:val="0"/>
      <w:divBdr>
        <w:top w:val="none" w:sz="0" w:space="0" w:color="auto"/>
        <w:left w:val="none" w:sz="0" w:space="0" w:color="auto"/>
        <w:bottom w:val="none" w:sz="0" w:space="0" w:color="auto"/>
        <w:right w:val="none" w:sz="0" w:space="0" w:color="auto"/>
      </w:divBdr>
    </w:div>
    <w:div w:id="2055739519">
      <w:bodyDiv w:val="1"/>
      <w:marLeft w:val="0"/>
      <w:marRight w:val="0"/>
      <w:marTop w:val="0"/>
      <w:marBottom w:val="0"/>
      <w:divBdr>
        <w:top w:val="none" w:sz="0" w:space="0" w:color="auto"/>
        <w:left w:val="none" w:sz="0" w:space="0" w:color="auto"/>
        <w:bottom w:val="none" w:sz="0" w:space="0" w:color="auto"/>
        <w:right w:val="none" w:sz="0" w:space="0" w:color="auto"/>
      </w:divBdr>
    </w:div>
    <w:div w:id="2055881779">
      <w:bodyDiv w:val="1"/>
      <w:marLeft w:val="0"/>
      <w:marRight w:val="0"/>
      <w:marTop w:val="0"/>
      <w:marBottom w:val="0"/>
      <w:divBdr>
        <w:top w:val="none" w:sz="0" w:space="0" w:color="auto"/>
        <w:left w:val="none" w:sz="0" w:space="0" w:color="auto"/>
        <w:bottom w:val="none" w:sz="0" w:space="0" w:color="auto"/>
        <w:right w:val="none" w:sz="0" w:space="0" w:color="auto"/>
      </w:divBdr>
    </w:div>
    <w:div w:id="2056268836">
      <w:bodyDiv w:val="1"/>
      <w:marLeft w:val="0"/>
      <w:marRight w:val="0"/>
      <w:marTop w:val="0"/>
      <w:marBottom w:val="0"/>
      <w:divBdr>
        <w:top w:val="none" w:sz="0" w:space="0" w:color="auto"/>
        <w:left w:val="none" w:sz="0" w:space="0" w:color="auto"/>
        <w:bottom w:val="none" w:sz="0" w:space="0" w:color="auto"/>
        <w:right w:val="none" w:sz="0" w:space="0" w:color="auto"/>
      </w:divBdr>
    </w:div>
    <w:div w:id="2057507198">
      <w:bodyDiv w:val="1"/>
      <w:marLeft w:val="0"/>
      <w:marRight w:val="0"/>
      <w:marTop w:val="0"/>
      <w:marBottom w:val="0"/>
      <w:divBdr>
        <w:top w:val="none" w:sz="0" w:space="0" w:color="auto"/>
        <w:left w:val="none" w:sz="0" w:space="0" w:color="auto"/>
        <w:bottom w:val="none" w:sz="0" w:space="0" w:color="auto"/>
        <w:right w:val="none" w:sz="0" w:space="0" w:color="auto"/>
      </w:divBdr>
    </w:div>
    <w:div w:id="2058124763">
      <w:bodyDiv w:val="1"/>
      <w:marLeft w:val="0"/>
      <w:marRight w:val="0"/>
      <w:marTop w:val="0"/>
      <w:marBottom w:val="0"/>
      <w:divBdr>
        <w:top w:val="none" w:sz="0" w:space="0" w:color="auto"/>
        <w:left w:val="none" w:sz="0" w:space="0" w:color="auto"/>
        <w:bottom w:val="none" w:sz="0" w:space="0" w:color="auto"/>
        <w:right w:val="none" w:sz="0" w:space="0" w:color="auto"/>
      </w:divBdr>
    </w:div>
    <w:div w:id="2059090255">
      <w:bodyDiv w:val="1"/>
      <w:marLeft w:val="0"/>
      <w:marRight w:val="0"/>
      <w:marTop w:val="0"/>
      <w:marBottom w:val="0"/>
      <w:divBdr>
        <w:top w:val="none" w:sz="0" w:space="0" w:color="auto"/>
        <w:left w:val="none" w:sz="0" w:space="0" w:color="auto"/>
        <w:bottom w:val="none" w:sz="0" w:space="0" w:color="auto"/>
        <w:right w:val="none" w:sz="0" w:space="0" w:color="auto"/>
      </w:divBdr>
    </w:div>
    <w:div w:id="2059090736">
      <w:bodyDiv w:val="1"/>
      <w:marLeft w:val="0"/>
      <w:marRight w:val="0"/>
      <w:marTop w:val="0"/>
      <w:marBottom w:val="0"/>
      <w:divBdr>
        <w:top w:val="none" w:sz="0" w:space="0" w:color="auto"/>
        <w:left w:val="none" w:sz="0" w:space="0" w:color="auto"/>
        <w:bottom w:val="none" w:sz="0" w:space="0" w:color="auto"/>
        <w:right w:val="none" w:sz="0" w:space="0" w:color="auto"/>
      </w:divBdr>
    </w:div>
    <w:div w:id="2059474754">
      <w:bodyDiv w:val="1"/>
      <w:marLeft w:val="0"/>
      <w:marRight w:val="0"/>
      <w:marTop w:val="0"/>
      <w:marBottom w:val="0"/>
      <w:divBdr>
        <w:top w:val="none" w:sz="0" w:space="0" w:color="auto"/>
        <w:left w:val="none" w:sz="0" w:space="0" w:color="auto"/>
        <w:bottom w:val="none" w:sz="0" w:space="0" w:color="auto"/>
        <w:right w:val="none" w:sz="0" w:space="0" w:color="auto"/>
      </w:divBdr>
    </w:div>
    <w:div w:id="2059742013">
      <w:bodyDiv w:val="1"/>
      <w:marLeft w:val="0"/>
      <w:marRight w:val="0"/>
      <w:marTop w:val="0"/>
      <w:marBottom w:val="0"/>
      <w:divBdr>
        <w:top w:val="none" w:sz="0" w:space="0" w:color="auto"/>
        <w:left w:val="none" w:sz="0" w:space="0" w:color="auto"/>
        <w:bottom w:val="none" w:sz="0" w:space="0" w:color="auto"/>
        <w:right w:val="none" w:sz="0" w:space="0" w:color="auto"/>
      </w:divBdr>
    </w:div>
    <w:div w:id="2060088612">
      <w:bodyDiv w:val="1"/>
      <w:marLeft w:val="0"/>
      <w:marRight w:val="0"/>
      <w:marTop w:val="0"/>
      <w:marBottom w:val="0"/>
      <w:divBdr>
        <w:top w:val="none" w:sz="0" w:space="0" w:color="auto"/>
        <w:left w:val="none" w:sz="0" w:space="0" w:color="auto"/>
        <w:bottom w:val="none" w:sz="0" w:space="0" w:color="auto"/>
        <w:right w:val="none" w:sz="0" w:space="0" w:color="auto"/>
      </w:divBdr>
    </w:div>
    <w:div w:id="2060544161">
      <w:bodyDiv w:val="1"/>
      <w:marLeft w:val="0"/>
      <w:marRight w:val="0"/>
      <w:marTop w:val="0"/>
      <w:marBottom w:val="0"/>
      <w:divBdr>
        <w:top w:val="none" w:sz="0" w:space="0" w:color="auto"/>
        <w:left w:val="none" w:sz="0" w:space="0" w:color="auto"/>
        <w:bottom w:val="none" w:sz="0" w:space="0" w:color="auto"/>
        <w:right w:val="none" w:sz="0" w:space="0" w:color="auto"/>
      </w:divBdr>
    </w:div>
    <w:div w:id="2061123675">
      <w:bodyDiv w:val="1"/>
      <w:marLeft w:val="0"/>
      <w:marRight w:val="0"/>
      <w:marTop w:val="0"/>
      <w:marBottom w:val="0"/>
      <w:divBdr>
        <w:top w:val="none" w:sz="0" w:space="0" w:color="auto"/>
        <w:left w:val="none" w:sz="0" w:space="0" w:color="auto"/>
        <w:bottom w:val="none" w:sz="0" w:space="0" w:color="auto"/>
        <w:right w:val="none" w:sz="0" w:space="0" w:color="auto"/>
      </w:divBdr>
    </w:div>
    <w:div w:id="2061174271">
      <w:bodyDiv w:val="1"/>
      <w:marLeft w:val="0"/>
      <w:marRight w:val="0"/>
      <w:marTop w:val="0"/>
      <w:marBottom w:val="0"/>
      <w:divBdr>
        <w:top w:val="none" w:sz="0" w:space="0" w:color="auto"/>
        <w:left w:val="none" w:sz="0" w:space="0" w:color="auto"/>
        <w:bottom w:val="none" w:sz="0" w:space="0" w:color="auto"/>
        <w:right w:val="none" w:sz="0" w:space="0" w:color="auto"/>
      </w:divBdr>
    </w:div>
    <w:div w:id="2061204808">
      <w:bodyDiv w:val="1"/>
      <w:marLeft w:val="0"/>
      <w:marRight w:val="0"/>
      <w:marTop w:val="0"/>
      <w:marBottom w:val="0"/>
      <w:divBdr>
        <w:top w:val="none" w:sz="0" w:space="0" w:color="auto"/>
        <w:left w:val="none" w:sz="0" w:space="0" w:color="auto"/>
        <w:bottom w:val="none" w:sz="0" w:space="0" w:color="auto"/>
        <w:right w:val="none" w:sz="0" w:space="0" w:color="auto"/>
      </w:divBdr>
    </w:div>
    <w:div w:id="2061707339">
      <w:bodyDiv w:val="1"/>
      <w:marLeft w:val="0"/>
      <w:marRight w:val="0"/>
      <w:marTop w:val="0"/>
      <w:marBottom w:val="0"/>
      <w:divBdr>
        <w:top w:val="none" w:sz="0" w:space="0" w:color="auto"/>
        <w:left w:val="none" w:sz="0" w:space="0" w:color="auto"/>
        <w:bottom w:val="none" w:sz="0" w:space="0" w:color="auto"/>
        <w:right w:val="none" w:sz="0" w:space="0" w:color="auto"/>
      </w:divBdr>
    </w:div>
    <w:div w:id="2062288935">
      <w:bodyDiv w:val="1"/>
      <w:marLeft w:val="0"/>
      <w:marRight w:val="0"/>
      <w:marTop w:val="0"/>
      <w:marBottom w:val="0"/>
      <w:divBdr>
        <w:top w:val="none" w:sz="0" w:space="0" w:color="auto"/>
        <w:left w:val="none" w:sz="0" w:space="0" w:color="auto"/>
        <w:bottom w:val="none" w:sz="0" w:space="0" w:color="auto"/>
        <w:right w:val="none" w:sz="0" w:space="0" w:color="auto"/>
      </w:divBdr>
    </w:div>
    <w:div w:id="2062291041">
      <w:bodyDiv w:val="1"/>
      <w:marLeft w:val="0"/>
      <w:marRight w:val="0"/>
      <w:marTop w:val="0"/>
      <w:marBottom w:val="0"/>
      <w:divBdr>
        <w:top w:val="none" w:sz="0" w:space="0" w:color="auto"/>
        <w:left w:val="none" w:sz="0" w:space="0" w:color="auto"/>
        <w:bottom w:val="none" w:sz="0" w:space="0" w:color="auto"/>
        <w:right w:val="none" w:sz="0" w:space="0" w:color="auto"/>
      </w:divBdr>
    </w:div>
    <w:div w:id="2062318401">
      <w:bodyDiv w:val="1"/>
      <w:marLeft w:val="0"/>
      <w:marRight w:val="0"/>
      <w:marTop w:val="0"/>
      <w:marBottom w:val="0"/>
      <w:divBdr>
        <w:top w:val="none" w:sz="0" w:space="0" w:color="auto"/>
        <w:left w:val="none" w:sz="0" w:space="0" w:color="auto"/>
        <w:bottom w:val="none" w:sz="0" w:space="0" w:color="auto"/>
        <w:right w:val="none" w:sz="0" w:space="0" w:color="auto"/>
      </w:divBdr>
    </w:div>
    <w:div w:id="2062515643">
      <w:bodyDiv w:val="1"/>
      <w:marLeft w:val="0"/>
      <w:marRight w:val="0"/>
      <w:marTop w:val="0"/>
      <w:marBottom w:val="0"/>
      <w:divBdr>
        <w:top w:val="none" w:sz="0" w:space="0" w:color="auto"/>
        <w:left w:val="none" w:sz="0" w:space="0" w:color="auto"/>
        <w:bottom w:val="none" w:sz="0" w:space="0" w:color="auto"/>
        <w:right w:val="none" w:sz="0" w:space="0" w:color="auto"/>
      </w:divBdr>
    </w:div>
    <w:div w:id="2063402829">
      <w:bodyDiv w:val="1"/>
      <w:marLeft w:val="0"/>
      <w:marRight w:val="0"/>
      <w:marTop w:val="0"/>
      <w:marBottom w:val="0"/>
      <w:divBdr>
        <w:top w:val="none" w:sz="0" w:space="0" w:color="auto"/>
        <w:left w:val="none" w:sz="0" w:space="0" w:color="auto"/>
        <w:bottom w:val="none" w:sz="0" w:space="0" w:color="auto"/>
        <w:right w:val="none" w:sz="0" w:space="0" w:color="auto"/>
      </w:divBdr>
    </w:div>
    <w:div w:id="2063556176">
      <w:bodyDiv w:val="1"/>
      <w:marLeft w:val="0"/>
      <w:marRight w:val="0"/>
      <w:marTop w:val="0"/>
      <w:marBottom w:val="0"/>
      <w:divBdr>
        <w:top w:val="none" w:sz="0" w:space="0" w:color="auto"/>
        <w:left w:val="none" w:sz="0" w:space="0" w:color="auto"/>
        <w:bottom w:val="none" w:sz="0" w:space="0" w:color="auto"/>
        <w:right w:val="none" w:sz="0" w:space="0" w:color="auto"/>
      </w:divBdr>
    </w:div>
    <w:div w:id="2063599245">
      <w:bodyDiv w:val="1"/>
      <w:marLeft w:val="0"/>
      <w:marRight w:val="0"/>
      <w:marTop w:val="0"/>
      <w:marBottom w:val="0"/>
      <w:divBdr>
        <w:top w:val="none" w:sz="0" w:space="0" w:color="auto"/>
        <w:left w:val="none" w:sz="0" w:space="0" w:color="auto"/>
        <w:bottom w:val="none" w:sz="0" w:space="0" w:color="auto"/>
        <w:right w:val="none" w:sz="0" w:space="0" w:color="auto"/>
      </w:divBdr>
    </w:div>
    <w:div w:id="2064056640">
      <w:bodyDiv w:val="1"/>
      <w:marLeft w:val="0"/>
      <w:marRight w:val="0"/>
      <w:marTop w:val="0"/>
      <w:marBottom w:val="0"/>
      <w:divBdr>
        <w:top w:val="none" w:sz="0" w:space="0" w:color="auto"/>
        <w:left w:val="none" w:sz="0" w:space="0" w:color="auto"/>
        <w:bottom w:val="none" w:sz="0" w:space="0" w:color="auto"/>
        <w:right w:val="none" w:sz="0" w:space="0" w:color="auto"/>
      </w:divBdr>
    </w:div>
    <w:div w:id="2064130763">
      <w:bodyDiv w:val="1"/>
      <w:marLeft w:val="0"/>
      <w:marRight w:val="0"/>
      <w:marTop w:val="0"/>
      <w:marBottom w:val="0"/>
      <w:divBdr>
        <w:top w:val="none" w:sz="0" w:space="0" w:color="auto"/>
        <w:left w:val="none" w:sz="0" w:space="0" w:color="auto"/>
        <w:bottom w:val="none" w:sz="0" w:space="0" w:color="auto"/>
        <w:right w:val="none" w:sz="0" w:space="0" w:color="auto"/>
      </w:divBdr>
    </w:div>
    <w:div w:id="2065369463">
      <w:bodyDiv w:val="1"/>
      <w:marLeft w:val="0"/>
      <w:marRight w:val="0"/>
      <w:marTop w:val="0"/>
      <w:marBottom w:val="0"/>
      <w:divBdr>
        <w:top w:val="none" w:sz="0" w:space="0" w:color="auto"/>
        <w:left w:val="none" w:sz="0" w:space="0" w:color="auto"/>
        <w:bottom w:val="none" w:sz="0" w:space="0" w:color="auto"/>
        <w:right w:val="none" w:sz="0" w:space="0" w:color="auto"/>
      </w:divBdr>
    </w:div>
    <w:div w:id="2065372947">
      <w:bodyDiv w:val="1"/>
      <w:marLeft w:val="0"/>
      <w:marRight w:val="0"/>
      <w:marTop w:val="0"/>
      <w:marBottom w:val="0"/>
      <w:divBdr>
        <w:top w:val="none" w:sz="0" w:space="0" w:color="auto"/>
        <w:left w:val="none" w:sz="0" w:space="0" w:color="auto"/>
        <w:bottom w:val="none" w:sz="0" w:space="0" w:color="auto"/>
        <w:right w:val="none" w:sz="0" w:space="0" w:color="auto"/>
      </w:divBdr>
    </w:div>
    <w:div w:id="2066683448">
      <w:bodyDiv w:val="1"/>
      <w:marLeft w:val="0"/>
      <w:marRight w:val="0"/>
      <w:marTop w:val="0"/>
      <w:marBottom w:val="0"/>
      <w:divBdr>
        <w:top w:val="none" w:sz="0" w:space="0" w:color="auto"/>
        <w:left w:val="none" w:sz="0" w:space="0" w:color="auto"/>
        <w:bottom w:val="none" w:sz="0" w:space="0" w:color="auto"/>
        <w:right w:val="none" w:sz="0" w:space="0" w:color="auto"/>
      </w:divBdr>
    </w:div>
    <w:div w:id="2066947606">
      <w:bodyDiv w:val="1"/>
      <w:marLeft w:val="0"/>
      <w:marRight w:val="0"/>
      <w:marTop w:val="0"/>
      <w:marBottom w:val="0"/>
      <w:divBdr>
        <w:top w:val="none" w:sz="0" w:space="0" w:color="auto"/>
        <w:left w:val="none" w:sz="0" w:space="0" w:color="auto"/>
        <w:bottom w:val="none" w:sz="0" w:space="0" w:color="auto"/>
        <w:right w:val="none" w:sz="0" w:space="0" w:color="auto"/>
      </w:divBdr>
    </w:div>
    <w:div w:id="2067559232">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757853">
      <w:bodyDiv w:val="1"/>
      <w:marLeft w:val="0"/>
      <w:marRight w:val="0"/>
      <w:marTop w:val="0"/>
      <w:marBottom w:val="0"/>
      <w:divBdr>
        <w:top w:val="none" w:sz="0" w:space="0" w:color="auto"/>
        <w:left w:val="none" w:sz="0" w:space="0" w:color="auto"/>
        <w:bottom w:val="none" w:sz="0" w:space="0" w:color="auto"/>
        <w:right w:val="none" w:sz="0" w:space="0" w:color="auto"/>
      </w:divBdr>
    </w:div>
    <w:div w:id="2068333182">
      <w:bodyDiv w:val="1"/>
      <w:marLeft w:val="0"/>
      <w:marRight w:val="0"/>
      <w:marTop w:val="0"/>
      <w:marBottom w:val="0"/>
      <w:divBdr>
        <w:top w:val="none" w:sz="0" w:space="0" w:color="auto"/>
        <w:left w:val="none" w:sz="0" w:space="0" w:color="auto"/>
        <w:bottom w:val="none" w:sz="0" w:space="0" w:color="auto"/>
        <w:right w:val="none" w:sz="0" w:space="0" w:color="auto"/>
      </w:divBdr>
    </w:div>
    <w:div w:id="2068337411">
      <w:bodyDiv w:val="1"/>
      <w:marLeft w:val="0"/>
      <w:marRight w:val="0"/>
      <w:marTop w:val="0"/>
      <w:marBottom w:val="0"/>
      <w:divBdr>
        <w:top w:val="none" w:sz="0" w:space="0" w:color="auto"/>
        <w:left w:val="none" w:sz="0" w:space="0" w:color="auto"/>
        <w:bottom w:val="none" w:sz="0" w:space="0" w:color="auto"/>
        <w:right w:val="none" w:sz="0" w:space="0" w:color="auto"/>
      </w:divBdr>
    </w:div>
    <w:div w:id="2068868440">
      <w:bodyDiv w:val="1"/>
      <w:marLeft w:val="0"/>
      <w:marRight w:val="0"/>
      <w:marTop w:val="0"/>
      <w:marBottom w:val="0"/>
      <w:divBdr>
        <w:top w:val="none" w:sz="0" w:space="0" w:color="auto"/>
        <w:left w:val="none" w:sz="0" w:space="0" w:color="auto"/>
        <w:bottom w:val="none" w:sz="0" w:space="0" w:color="auto"/>
        <w:right w:val="none" w:sz="0" w:space="0" w:color="auto"/>
      </w:divBdr>
    </w:div>
    <w:div w:id="2069456868">
      <w:bodyDiv w:val="1"/>
      <w:marLeft w:val="0"/>
      <w:marRight w:val="0"/>
      <w:marTop w:val="0"/>
      <w:marBottom w:val="0"/>
      <w:divBdr>
        <w:top w:val="none" w:sz="0" w:space="0" w:color="auto"/>
        <w:left w:val="none" w:sz="0" w:space="0" w:color="auto"/>
        <w:bottom w:val="none" w:sz="0" w:space="0" w:color="auto"/>
        <w:right w:val="none" w:sz="0" w:space="0" w:color="auto"/>
      </w:divBdr>
    </w:div>
    <w:div w:id="2069723632">
      <w:bodyDiv w:val="1"/>
      <w:marLeft w:val="0"/>
      <w:marRight w:val="0"/>
      <w:marTop w:val="0"/>
      <w:marBottom w:val="0"/>
      <w:divBdr>
        <w:top w:val="none" w:sz="0" w:space="0" w:color="auto"/>
        <w:left w:val="none" w:sz="0" w:space="0" w:color="auto"/>
        <w:bottom w:val="none" w:sz="0" w:space="0" w:color="auto"/>
        <w:right w:val="none" w:sz="0" w:space="0" w:color="auto"/>
      </w:divBdr>
    </w:div>
    <w:div w:id="2070372983">
      <w:bodyDiv w:val="1"/>
      <w:marLeft w:val="0"/>
      <w:marRight w:val="0"/>
      <w:marTop w:val="0"/>
      <w:marBottom w:val="0"/>
      <w:divBdr>
        <w:top w:val="none" w:sz="0" w:space="0" w:color="auto"/>
        <w:left w:val="none" w:sz="0" w:space="0" w:color="auto"/>
        <w:bottom w:val="none" w:sz="0" w:space="0" w:color="auto"/>
        <w:right w:val="none" w:sz="0" w:space="0" w:color="auto"/>
      </w:divBdr>
    </w:div>
    <w:div w:id="2070418154">
      <w:bodyDiv w:val="1"/>
      <w:marLeft w:val="0"/>
      <w:marRight w:val="0"/>
      <w:marTop w:val="0"/>
      <w:marBottom w:val="0"/>
      <w:divBdr>
        <w:top w:val="none" w:sz="0" w:space="0" w:color="auto"/>
        <w:left w:val="none" w:sz="0" w:space="0" w:color="auto"/>
        <w:bottom w:val="none" w:sz="0" w:space="0" w:color="auto"/>
        <w:right w:val="none" w:sz="0" w:space="0" w:color="auto"/>
      </w:divBdr>
    </w:div>
    <w:div w:id="2070497414">
      <w:bodyDiv w:val="1"/>
      <w:marLeft w:val="0"/>
      <w:marRight w:val="0"/>
      <w:marTop w:val="0"/>
      <w:marBottom w:val="0"/>
      <w:divBdr>
        <w:top w:val="none" w:sz="0" w:space="0" w:color="auto"/>
        <w:left w:val="none" w:sz="0" w:space="0" w:color="auto"/>
        <w:bottom w:val="none" w:sz="0" w:space="0" w:color="auto"/>
        <w:right w:val="none" w:sz="0" w:space="0" w:color="auto"/>
      </w:divBdr>
    </w:div>
    <w:div w:id="2072117950">
      <w:bodyDiv w:val="1"/>
      <w:marLeft w:val="0"/>
      <w:marRight w:val="0"/>
      <w:marTop w:val="0"/>
      <w:marBottom w:val="0"/>
      <w:divBdr>
        <w:top w:val="none" w:sz="0" w:space="0" w:color="auto"/>
        <w:left w:val="none" w:sz="0" w:space="0" w:color="auto"/>
        <w:bottom w:val="none" w:sz="0" w:space="0" w:color="auto"/>
        <w:right w:val="none" w:sz="0" w:space="0" w:color="auto"/>
      </w:divBdr>
    </w:div>
    <w:div w:id="2072196080">
      <w:bodyDiv w:val="1"/>
      <w:marLeft w:val="0"/>
      <w:marRight w:val="0"/>
      <w:marTop w:val="0"/>
      <w:marBottom w:val="0"/>
      <w:divBdr>
        <w:top w:val="none" w:sz="0" w:space="0" w:color="auto"/>
        <w:left w:val="none" w:sz="0" w:space="0" w:color="auto"/>
        <w:bottom w:val="none" w:sz="0" w:space="0" w:color="auto"/>
        <w:right w:val="none" w:sz="0" w:space="0" w:color="auto"/>
      </w:divBdr>
    </w:div>
    <w:div w:id="2072606663">
      <w:bodyDiv w:val="1"/>
      <w:marLeft w:val="0"/>
      <w:marRight w:val="0"/>
      <w:marTop w:val="0"/>
      <w:marBottom w:val="0"/>
      <w:divBdr>
        <w:top w:val="none" w:sz="0" w:space="0" w:color="auto"/>
        <w:left w:val="none" w:sz="0" w:space="0" w:color="auto"/>
        <w:bottom w:val="none" w:sz="0" w:space="0" w:color="auto"/>
        <w:right w:val="none" w:sz="0" w:space="0" w:color="auto"/>
      </w:divBdr>
    </w:div>
    <w:div w:id="2072846659">
      <w:bodyDiv w:val="1"/>
      <w:marLeft w:val="0"/>
      <w:marRight w:val="0"/>
      <w:marTop w:val="0"/>
      <w:marBottom w:val="0"/>
      <w:divBdr>
        <w:top w:val="none" w:sz="0" w:space="0" w:color="auto"/>
        <w:left w:val="none" w:sz="0" w:space="0" w:color="auto"/>
        <w:bottom w:val="none" w:sz="0" w:space="0" w:color="auto"/>
        <w:right w:val="none" w:sz="0" w:space="0" w:color="auto"/>
      </w:divBdr>
    </w:div>
    <w:div w:id="2072851566">
      <w:bodyDiv w:val="1"/>
      <w:marLeft w:val="0"/>
      <w:marRight w:val="0"/>
      <w:marTop w:val="0"/>
      <w:marBottom w:val="0"/>
      <w:divBdr>
        <w:top w:val="none" w:sz="0" w:space="0" w:color="auto"/>
        <w:left w:val="none" w:sz="0" w:space="0" w:color="auto"/>
        <w:bottom w:val="none" w:sz="0" w:space="0" w:color="auto"/>
        <w:right w:val="none" w:sz="0" w:space="0" w:color="auto"/>
      </w:divBdr>
    </w:div>
    <w:div w:id="2073037526">
      <w:bodyDiv w:val="1"/>
      <w:marLeft w:val="0"/>
      <w:marRight w:val="0"/>
      <w:marTop w:val="0"/>
      <w:marBottom w:val="0"/>
      <w:divBdr>
        <w:top w:val="none" w:sz="0" w:space="0" w:color="auto"/>
        <w:left w:val="none" w:sz="0" w:space="0" w:color="auto"/>
        <w:bottom w:val="none" w:sz="0" w:space="0" w:color="auto"/>
        <w:right w:val="none" w:sz="0" w:space="0" w:color="auto"/>
      </w:divBdr>
    </w:div>
    <w:div w:id="2073113993">
      <w:bodyDiv w:val="1"/>
      <w:marLeft w:val="0"/>
      <w:marRight w:val="0"/>
      <w:marTop w:val="0"/>
      <w:marBottom w:val="0"/>
      <w:divBdr>
        <w:top w:val="none" w:sz="0" w:space="0" w:color="auto"/>
        <w:left w:val="none" w:sz="0" w:space="0" w:color="auto"/>
        <w:bottom w:val="none" w:sz="0" w:space="0" w:color="auto"/>
        <w:right w:val="none" w:sz="0" w:space="0" w:color="auto"/>
      </w:divBdr>
    </w:div>
    <w:div w:id="2073237553">
      <w:bodyDiv w:val="1"/>
      <w:marLeft w:val="0"/>
      <w:marRight w:val="0"/>
      <w:marTop w:val="0"/>
      <w:marBottom w:val="0"/>
      <w:divBdr>
        <w:top w:val="none" w:sz="0" w:space="0" w:color="auto"/>
        <w:left w:val="none" w:sz="0" w:space="0" w:color="auto"/>
        <w:bottom w:val="none" w:sz="0" w:space="0" w:color="auto"/>
        <w:right w:val="none" w:sz="0" w:space="0" w:color="auto"/>
      </w:divBdr>
    </w:div>
    <w:div w:id="2075465561">
      <w:bodyDiv w:val="1"/>
      <w:marLeft w:val="0"/>
      <w:marRight w:val="0"/>
      <w:marTop w:val="0"/>
      <w:marBottom w:val="0"/>
      <w:divBdr>
        <w:top w:val="none" w:sz="0" w:space="0" w:color="auto"/>
        <w:left w:val="none" w:sz="0" w:space="0" w:color="auto"/>
        <w:bottom w:val="none" w:sz="0" w:space="0" w:color="auto"/>
        <w:right w:val="none" w:sz="0" w:space="0" w:color="auto"/>
      </w:divBdr>
    </w:div>
    <w:div w:id="2077164937">
      <w:bodyDiv w:val="1"/>
      <w:marLeft w:val="0"/>
      <w:marRight w:val="0"/>
      <w:marTop w:val="0"/>
      <w:marBottom w:val="0"/>
      <w:divBdr>
        <w:top w:val="none" w:sz="0" w:space="0" w:color="auto"/>
        <w:left w:val="none" w:sz="0" w:space="0" w:color="auto"/>
        <w:bottom w:val="none" w:sz="0" w:space="0" w:color="auto"/>
        <w:right w:val="none" w:sz="0" w:space="0" w:color="auto"/>
      </w:divBdr>
    </w:div>
    <w:div w:id="2077702948">
      <w:bodyDiv w:val="1"/>
      <w:marLeft w:val="0"/>
      <w:marRight w:val="0"/>
      <w:marTop w:val="0"/>
      <w:marBottom w:val="0"/>
      <w:divBdr>
        <w:top w:val="none" w:sz="0" w:space="0" w:color="auto"/>
        <w:left w:val="none" w:sz="0" w:space="0" w:color="auto"/>
        <w:bottom w:val="none" w:sz="0" w:space="0" w:color="auto"/>
        <w:right w:val="none" w:sz="0" w:space="0" w:color="auto"/>
      </w:divBdr>
    </w:div>
    <w:div w:id="2078700722">
      <w:bodyDiv w:val="1"/>
      <w:marLeft w:val="0"/>
      <w:marRight w:val="0"/>
      <w:marTop w:val="0"/>
      <w:marBottom w:val="0"/>
      <w:divBdr>
        <w:top w:val="none" w:sz="0" w:space="0" w:color="auto"/>
        <w:left w:val="none" w:sz="0" w:space="0" w:color="auto"/>
        <w:bottom w:val="none" w:sz="0" w:space="0" w:color="auto"/>
        <w:right w:val="none" w:sz="0" w:space="0" w:color="auto"/>
      </w:divBdr>
    </w:div>
    <w:div w:id="2079135835">
      <w:bodyDiv w:val="1"/>
      <w:marLeft w:val="0"/>
      <w:marRight w:val="0"/>
      <w:marTop w:val="0"/>
      <w:marBottom w:val="0"/>
      <w:divBdr>
        <w:top w:val="none" w:sz="0" w:space="0" w:color="auto"/>
        <w:left w:val="none" w:sz="0" w:space="0" w:color="auto"/>
        <w:bottom w:val="none" w:sz="0" w:space="0" w:color="auto"/>
        <w:right w:val="none" w:sz="0" w:space="0" w:color="auto"/>
      </w:divBdr>
    </w:div>
    <w:div w:id="2079283212">
      <w:bodyDiv w:val="1"/>
      <w:marLeft w:val="0"/>
      <w:marRight w:val="0"/>
      <w:marTop w:val="0"/>
      <w:marBottom w:val="0"/>
      <w:divBdr>
        <w:top w:val="none" w:sz="0" w:space="0" w:color="auto"/>
        <w:left w:val="none" w:sz="0" w:space="0" w:color="auto"/>
        <w:bottom w:val="none" w:sz="0" w:space="0" w:color="auto"/>
        <w:right w:val="none" w:sz="0" w:space="0" w:color="auto"/>
      </w:divBdr>
    </w:div>
    <w:div w:id="2079477919">
      <w:bodyDiv w:val="1"/>
      <w:marLeft w:val="0"/>
      <w:marRight w:val="0"/>
      <w:marTop w:val="0"/>
      <w:marBottom w:val="0"/>
      <w:divBdr>
        <w:top w:val="none" w:sz="0" w:space="0" w:color="auto"/>
        <w:left w:val="none" w:sz="0" w:space="0" w:color="auto"/>
        <w:bottom w:val="none" w:sz="0" w:space="0" w:color="auto"/>
        <w:right w:val="none" w:sz="0" w:space="0" w:color="auto"/>
      </w:divBdr>
    </w:div>
    <w:div w:id="2080009291">
      <w:bodyDiv w:val="1"/>
      <w:marLeft w:val="0"/>
      <w:marRight w:val="0"/>
      <w:marTop w:val="0"/>
      <w:marBottom w:val="0"/>
      <w:divBdr>
        <w:top w:val="none" w:sz="0" w:space="0" w:color="auto"/>
        <w:left w:val="none" w:sz="0" w:space="0" w:color="auto"/>
        <w:bottom w:val="none" w:sz="0" w:space="0" w:color="auto"/>
        <w:right w:val="none" w:sz="0" w:space="0" w:color="auto"/>
      </w:divBdr>
    </w:div>
    <w:div w:id="2080051431">
      <w:bodyDiv w:val="1"/>
      <w:marLeft w:val="0"/>
      <w:marRight w:val="0"/>
      <w:marTop w:val="0"/>
      <w:marBottom w:val="0"/>
      <w:divBdr>
        <w:top w:val="none" w:sz="0" w:space="0" w:color="auto"/>
        <w:left w:val="none" w:sz="0" w:space="0" w:color="auto"/>
        <w:bottom w:val="none" w:sz="0" w:space="0" w:color="auto"/>
        <w:right w:val="none" w:sz="0" w:space="0" w:color="auto"/>
      </w:divBdr>
    </w:div>
    <w:div w:id="2080442637">
      <w:bodyDiv w:val="1"/>
      <w:marLeft w:val="0"/>
      <w:marRight w:val="0"/>
      <w:marTop w:val="0"/>
      <w:marBottom w:val="0"/>
      <w:divBdr>
        <w:top w:val="none" w:sz="0" w:space="0" w:color="auto"/>
        <w:left w:val="none" w:sz="0" w:space="0" w:color="auto"/>
        <w:bottom w:val="none" w:sz="0" w:space="0" w:color="auto"/>
        <w:right w:val="none" w:sz="0" w:space="0" w:color="auto"/>
      </w:divBdr>
    </w:div>
    <w:div w:id="2081442499">
      <w:bodyDiv w:val="1"/>
      <w:marLeft w:val="0"/>
      <w:marRight w:val="0"/>
      <w:marTop w:val="0"/>
      <w:marBottom w:val="0"/>
      <w:divBdr>
        <w:top w:val="none" w:sz="0" w:space="0" w:color="auto"/>
        <w:left w:val="none" w:sz="0" w:space="0" w:color="auto"/>
        <w:bottom w:val="none" w:sz="0" w:space="0" w:color="auto"/>
        <w:right w:val="none" w:sz="0" w:space="0" w:color="auto"/>
      </w:divBdr>
    </w:div>
    <w:div w:id="2081630207">
      <w:bodyDiv w:val="1"/>
      <w:marLeft w:val="0"/>
      <w:marRight w:val="0"/>
      <w:marTop w:val="0"/>
      <w:marBottom w:val="0"/>
      <w:divBdr>
        <w:top w:val="none" w:sz="0" w:space="0" w:color="auto"/>
        <w:left w:val="none" w:sz="0" w:space="0" w:color="auto"/>
        <w:bottom w:val="none" w:sz="0" w:space="0" w:color="auto"/>
        <w:right w:val="none" w:sz="0" w:space="0" w:color="auto"/>
      </w:divBdr>
    </w:div>
    <w:div w:id="2081708463">
      <w:bodyDiv w:val="1"/>
      <w:marLeft w:val="0"/>
      <w:marRight w:val="0"/>
      <w:marTop w:val="0"/>
      <w:marBottom w:val="0"/>
      <w:divBdr>
        <w:top w:val="none" w:sz="0" w:space="0" w:color="auto"/>
        <w:left w:val="none" w:sz="0" w:space="0" w:color="auto"/>
        <w:bottom w:val="none" w:sz="0" w:space="0" w:color="auto"/>
        <w:right w:val="none" w:sz="0" w:space="0" w:color="auto"/>
      </w:divBdr>
    </w:div>
    <w:div w:id="2081830100">
      <w:bodyDiv w:val="1"/>
      <w:marLeft w:val="0"/>
      <w:marRight w:val="0"/>
      <w:marTop w:val="0"/>
      <w:marBottom w:val="0"/>
      <w:divBdr>
        <w:top w:val="none" w:sz="0" w:space="0" w:color="auto"/>
        <w:left w:val="none" w:sz="0" w:space="0" w:color="auto"/>
        <w:bottom w:val="none" w:sz="0" w:space="0" w:color="auto"/>
        <w:right w:val="none" w:sz="0" w:space="0" w:color="auto"/>
      </w:divBdr>
    </w:div>
    <w:div w:id="2082635760">
      <w:bodyDiv w:val="1"/>
      <w:marLeft w:val="0"/>
      <w:marRight w:val="0"/>
      <w:marTop w:val="0"/>
      <w:marBottom w:val="0"/>
      <w:divBdr>
        <w:top w:val="none" w:sz="0" w:space="0" w:color="auto"/>
        <w:left w:val="none" w:sz="0" w:space="0" w:color="auto"/>
        <w:bottom w:val="none" w:sz="0" w:space="0" w:color="auto"/>
        <w:right w:val="none" w:sz="0" w:space="0" w:color="auto"/>
      </w:divBdr>
    </w:div>
    <w:div w:id="2083402718">
      <w:bodyDiv w:val="1"/>
      <w:marLeft w:val="0"/>
      <w:marRight w:val="0"/>
      <w:marTop w:val="0"/>
      <w:marBottom w:val="0"/>
      <w:divBdr>
        <w:top w:val="none" w:sz="0" w:space="0" w:color="auto"/>
        <w:left w:val="none" w:sz="0" w:space="0" w:color="auto"/>
        <w:bottom w:val="none" w:sz="0" w:space="0" w:color="auto"/>
        <w:right w:val="none" w:sz="0" w:space="0" w:color="auto"/>
      </w:divBdr>
    </w:div>
    <w:div w:id="2084401705">
      <w:bodyDiv w:val="1"/>
      <w:marLeft w:val="0"/>
      <w:marRight w:val="0"/>
      <w:marTop w:val="0"/>
      <w:marBottom w:val="0"/>
      <w:divBdr>
        <w:top w:val="none" w:sz="0" w:space="0" w:color="auto"/>
        <w:left w:val="none" w:sz="0" w:space="0" w:color="auto"/>
        <w:bottom w:val="none" w:sz="0" w:space="0" w:color="auto"/>
        <w:right w:val="none" w:sz="0" w:space="0" w:color="auto"/>
      </w:divBdr>
    </w:div>
    <w:div w:id="2084637791">
      <w:bodyDiv w:val="1"/>
      <w:marLeft w:val="0"/>
      <w:marRight w:val="0"/>
      <w:marTop w:val="0"/>
      <w:marBottom w:val="0"/>
      <w:divBdr>
        <w:top w:val="none" w:sz="0" w:space="0" w:color="auto"/>
        <w:left w:val="none" w:sz="0" w:space="0" w:color="auto"/>
        <w:bottom w:val="none" w:sz="0" w:space="0" w:color="auto"/>
        <w:right w:val="none" w:sz="0" w:space="0" w:color="auto"/>
      </w:divBdr>
    </w:div>
    <w:div w:id="2084908068">
      <w:bodyDiv w:val="1"/>
      <w:marLeft w:val="0"/>
      <w:marRight w:val="0"/>
      <w:marTop w:val="0"/>
      <w:marBottom w:val="0"/>
      <w:divBdr>
        <w:top w:val="none" w:sz="0" w:space="0" w:color="auto"/>
        <w:left w:val="none" w:sz="0" w:space="0" w:color="auto"/>
        <w:bottom w:val="none" w:sz="0" w:space="0" w:color="auto"/>
        <w:right w:val="none" w:sz="0" w:space="0" w:color="auto"/>
      </w:divBdr>
    </w:div>
    <w:div w:id="2085184132">
      <w:bodyDiv w:val="1"/>
      <w:marLeft w:val="0"/>
      <w:marRight w:val="0"/>
      <w:marTop w:val="0"/>
      <w:marBottom w:val="0"/>
      <w:divBdr>
        <w:top w:val="none" w:sz="0" w:space="0" w:color="auto"/>
        <w:left w:val="none" w:sz="0" w:space="0" w:color="auto"/>
        <w:bottom w:val="none" w:sz="0" w:space="0" w:color="auto"/>
        <w:right w:val="none" w:sz="0" w:space="0" w:color="auto"/>
      </w:divBdr>
    </w:div>
    <w:div w:id="208525496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485766">
      <w:bodyDiv w:val="1"/>
      <w:marLeft w:val="0"/>
      <w:marRight w:val="0"/>
      <w:marTop w:val="0"/>
      <w:marBottom w:val="0"/>
      <w:divBdr>
        <w:top w:val="none" w:sz="0" w:space="0" w:color="auto"/>
        <w:left w:val="none" w:sz="0" w:space="0" w:color="auto"/>
        <w:bottom w:val="none" w:sz="0" w:space="0" w:color="auto"/>
        <w:right w:val="none" w:sz="0" w:space="0" w:color="auto"/>
      </w:divBdr>
    </w:div>
    <w:div w:id="2088452724">
      <w:bodyDiv w:val="1"/>
      <w:marLeft w:val="0"/>
      <w:marRight w:val="0"/>
      <w:marTop w:val="0"/>
      <w:marBottom w:val="0"/>
      <w:divBdr>
        <w:top w:val="none" w:sz="0" w:space="0" w:color="auto"/>
        <w:left w:val="none" w:sz="0" w:space="0" w:color="auto"/>
        <w:bottom w:val="none" w:sz="0" w:space="0" w:color="auto"/>
        <w:right w:val="none" w:sz="0" w:space="0" w:color="auto"/>
      </w:divBdr>
    </w:div>
    <w:div w:id="2088919294">
      <w:bodyDiv w:val="1"/>
      <w:marLeft w:val="0"/>
      <w:marRight w:val="0"/>
      <w:marTop w:val="0"/>
      <w:marBottom w:val="0"/>
      <w:divBdr>
        <w:top w:val="none" w:sz="0" w:space="0" w:color="auto"/>
        <w:left w:val="none" w:sz="0" w:space="0" w:color="auto"/>
        <w:bottom w:val="none" w:sz="0" w:space="0" w:color="auto"/>
        <w:right w:val="none" w:sz="0" w:space="0" w:color="auto"/>
      </w:divBdr>
    </w:div>
    <w:div w:id="2089156787">
      <w:bodyDiv w:val="1"/>
      <w:marLeft w:val="0"/>
      <w:marRight w:val="0"/>
      <w:marTop w:val="0"/>
      <w:marBottom w:val="0"/>
      <w:divBdr>
        <w:top w:val="none" w:sz="0" w:space="0" w:color="auto"/>
        <w:left w:val="none" w:sz="0" w:space="0" w:color="auto"/>
        <w:bottom w:val="none" w:sz="0" w:space="0" w:color="auto"/>
        <w:right w:val="none" w:sz="0" w:space="0" w:color="auto"/>
      </w:divBdr>
    </w:div>
    <w:div w:id="2090735953">
      <w:bodyDiv w:val="1"/>
      <w:marLeft w:val="0"/>
      <w:marRight w:val="0"/>
      <w:marTop w:val="0"/>
      <w:marBottom w:val="0"/>
      <w:divBdr>
        <w:top w:val="none" w:sz="0" w:space="0" w:color="auto"/>
        <w:left w:val="none" w:sz="0" w:space="0" w:color="auto"/>
        <w:bottom w:val="none" w:sz="0" w:space="0" w:color="auto"/>
        <w:right w:val="none" w:sz="0" w:space="0" w:color="auto"/>
      </w:divBdr>
    </w:div>
    <w:div w:id="2091660572">
      <w:bodyDiv w:val="1"/>
      <w:marLeft w:val="0"/>
      <w:marRight w:val="0"/>
      <w:marTop w:val="0"/>
      <w:marBottom w:val="0"/>
      <w:divBdr>
        <w:top w:val="none" w:sz="0" w:space="0" w:color="auto"/>
        <w:left w:val="none" w:sz="0" w:space="0" w:color="auto"/>
        <w:bottom w:val="none" w:sz="0" w:space="0" w:color="auto"/>
        <w:right w:val="none" w:sz="0" w:space="0" w:color="auto"/>
      </w:divBdr>
    </w:div>
    <w:div w:id="2091730348">
      <w:bodyDiv w:val="1"/>
      <w:marLeft w:val="0"/>
      <w:marRight w:val="0"/>
      <w:marTop w:val="0"/>
      <w:marBottom w:val="0"/>
      <w:divBdr>
        <w:top w:val="none" w:sz="0" w:space="0" w:color="auto"/>
        <w:left w:val="none" w:sz="0" w:space="0" w:color="auto"/>
        <w:bottom w:val="none" w:sz="0" w:space="0" w:color="auto"/>
        <w:right w:val="none" w:sz="0" w:space="0" w:color="auto"/>
      </w:divBdr>
    </w:div>
    <w:div w:id="2091924487">
      <w:bodyDiv w:val="1"/>
      <w:marLeft w:val="0"/>
      <w:marRight w:val="0"/>
      <w:marTop w:val="0"/>
      <w:marBottom w:val="0"/>
      <w:divBdr>
        <w:top w:val="none" w:sz="0" w:space="0" w:color="auto"/>
        <w:left w:val="none" w:sz="0" w:space="0" w:color="auto"/>
        <w:bottom w:val="none" w:sz="0" w:space="0" w:color="auto"/>
        <w:right w:val="none" w:sz="0" w:space="0" w:color="auto"/>
      </w:divBdr>
    </w:div>
    <w:div w:id="2091996078">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653781">
      <w:bodyDiv w:val="1"/>
      <w:marLeft w:val="0"/>
      <w:marRight w:val="0"/>
      <w:marTop w:val="0"/>
      <w:marBottom w:val="0"/>
      <w:divBdr>
        <w:top w:val="none" w:sz="0" w:space="0" w:color="auto"/>
        <w:left w:val="none" w:sz="0" w:space="0" w:color="auto"/>
        <w:bottom w:val="none" w:sz="0" w:space="0" w:color="auto"/>
        <w:right w:val="none" w:sz="0" w:space="0" w:color="auto"/>
      </w:divBdr>
    </w:div>
    <w:div w:id="2092727805">
      <w:bodyDiv w:val="1"/>
      <w:marLeft w:val="0"/>
      <w:marRight w:val="0"/>
      <w:marTop w:val="0"/>
      <w:marBottom w:val="0"/>
      <w:divBdr>
        <w:top w:val="none" w:sz="0" w:space="0" w:color="auto"/>
        <w:left w:val="none" w:sz="0" w:space="0" w:color="auto"/>
        <w:bottom w:val="none" w:sz="0" w:space="0" w:color="auto"/>
        <w:right w:val="none" w:sz="0" w:space="0" w:color="auto"/>
      </w:divBdr>
    </w:div>
    <w:div w:id="2093238536">
      <w:bodyDiv w:val="1"/>
      <w:marLeft w:val="0"/>
      <w:marRight w:val="0"/>
      <w:marTop w:val="0"/>
      <w:marBottom w:val="0"/>
      <w:divBdr>
        <w:top w:val="none" w:sz="0" w:space="0" w:color="auto"/>
        <w:left w:val="none" w:sz="0" w:space="0" w:color="auto"/>
        <w:bottom w:val="none" w:sz="0" w:space="0" w:color="auto"/>
        <w:right w:val="none" w:sz="0" w:space="0" w:color="auto"/>
      </w:divBdr>
    </w:div>
    <w:div w:id="2093430518">
      <w:bodyDiv w:val="1"/>
      <w:marLeft w:val="0"/>
      <w:marRight w:val="0"/>
      <w:marTop w:val="0"/>
      <w:marBottom w:val="0"/>
      <w:divBdr>
        <w:top w:val="none" w:sz="0" w:space="0" w:color="auto"/>
        <w:left w:val="none" w:sz="0" w:space="0" w:color="auto"/>
        <w:bottom w:val="none" w:sz="0" w:space="0" w:color="auto"/>
        <w:right w:val="none" w:sz="0" w:space="0" w:color="auto"/>
      </w:divBdr>
    </w:div>
    <w:div w:id="2093701493">
      <w:bodyDiv w:val="1"/>
      <w:marLeft w:val="0"/>
      <w:marRight w:val="0"/>
      <w:marTop w:val="0"/>
      <w:marBottom w:val="0"/>
      <w:divBdr>
        <w:top w:val="none" w:sz="0" w:space="0" w:color="auto"/>
        <w:left w:val="none" w:sz="0" w:space="0" w:color="auto"/>
        <w:bottom w:val="none" w:sz="0" w:space="0" w:color="auto"/>
        <w:right w:val="none" w:sz="0" w:space="0" w:color="auto"/>
      </w:divBdr>
    </w:div>
    <w:div w:id="2094815386">
      <w:bodyDiv w:val="1"/>
      <w:marLeft w:val="0"/>
      <w:marRight w:val="0"/>
      <w:marTop w:val="0"/>
      <w:marBottom w:val="0"/>
      <w:divBdr>
        <w:top w:val="none" w:sz="0" w:space="0" w:color="auto"/>
        <w:left w:val="none" w:sz="0" w:space="0" w:color="auto"/>
        <w:bottom w:val="none" w:sz="0" w:space="0" w:color="auto"/>
        <w:right w:val="none" w:sz="0" w:space="0" w:color="auto"/>
      </w:divBdr>
    </w:div>
    <w:div w:id="2095084167">
      <w:bodyDiv w:val="1"/>
      <w:marLeft w:val="0"/>
      <w:marRight w:val="0"/>
      <w:marTop w:val="0"/>
      <w:marBottom w:val="0"/>
      <w:divBdr>
        <w:top w:val="none" w:sz="0" w:space="0" w:color="auto"/>
        <w:left w:val="none" w:sz="0" w:space="0" w:color="auto"/>
        <w:bottom w:val="none" w:sz="0" w:space="0" w:color="auto"/>
        <w:right w:val="none" w:sz="0" w:space="0" w:color="auto"/>
      </w:divBdr>
    </w:div>
    <w:div w:id="2095779403">
      <w:bodyDiv w:val="1"/>
      <w:marLeft w:val="0"/>
      <w:marRight w:val="0"/>
      <w:marTop w:val="0"/>
      <w:marBottom w:val="0"/>
      <w:divBdr>
        <w:top w:val="none" w:sz="0" w:space="0" w:color="auto"/>
        <w:left w:val="none" w:sz="0" w:space="0" w:color="auto"/>
        <w:bottom w:val="none" w:sz="0" w:space="0" w:color="auto"/>
        <w:right w:val="none" w:sz="0" w:space="0" w:color="auto"/>
      </w:divBdr>
    </w:div>
    <w:div w:id="2096433213">
      <w:bodyDiv w:val="1"/>
      <w:marLeft w:val="0"/>
      <w:marRight w:val="0"/>
      <w:marTop w:val="0"/>
      <w:marBottom w:val="0"/>
      <w:divBdr>
        <w:top w:val="none" w:sz="0" w:space="0" w:color="auto"/>
        <w:left w:val="none" w:sz="0" w:space="0" w:color="auto"/>
        <w:bottom w:val="none" w:sz="0" w:space="0" w:color="auto"/>
        <w:right w:val="none" w:sz="0" w:space="0" w:color="auto"/>
      </w:divBdr>
    </w:div>
    <w:div w:id="2098864132">
      <w:bodyDiv w:val="1"/>
      <w:marLeft w:val="0"/>
      <w:marRight w:val="0"/>
      <w:marTop w:val="0"/>
      <w:marBottom w:val="0"/>
      <w:divBdr>
        <w:top w:val="none" w:sz="0" w:space="0" w:color="auto"/>
        <w:left w:val="none" w:sz="0" w:space="0" w:color="auto"/>
        <w:bottom w:val="none" w:sz="0" w:space="0" w:color="auto"/>
        <w:right w:val="none" w:sz="0" w:space="0" w:color="auto"/>
      </w:divBdr>
    </w:div>
    <w:div w:id="2099019704">
      <w:bodyDiv w:val="1"/>
      <w:marLeft w:val="0"/>
      <w:marRight w:val="0"/>
      <w:marTop w:val="0"/>
      <w:marBottom w:val="0"/>
      <w:divBdr>
        <w:top w:val="none" w:sz="0" w:space="0" w:color="auto"/>
        <w:left w:val="none" w:sz="0" w:space="0" w:color="auto"/>
        <w:bottom w:val="none" w:sz="0" w:space="0" w:color="auto"/>
        <w:right w:val="none" w:sz="0" w:space="0" w:color="auto"/>
      </w:divBdr>
    </w:div>
    <w:div w:id="2099252743">
      <w:bodyDiv w:val="1"/>
      <w:marLeft w:val="0"/>
      <w:marRight w:val="0"/>
      <w:marTop w:val="0"/>
      <w:marBottom w:val="0"/>
      <w:divBdr>
        <w:top w:val="none" w:sz="0" w:space="0" w:color="auto"/>
        <w:left w:val="none" w:sz="0" w:space="0" w:color="auto"/>
        <w:bottom w:val="none" w:sz="0" w:space="0" w:color="auto"/>
        <w:right w:val="none" w:sz="0" w:space="0" w:color="auto"/>
      </w:divBdr>
    </w:div>
    <w:div w:id="2099397231">
      <w:bodyDiv w:val="1"/>
      <w:marLeft w:val="0"/>
      <w:marRight w:val="0"/>
      <w:marTop w:val="0"/>
      <w:marBottom w:val="0"/>
      <w:divBdr>
        <w:top w:val="none" w:sz="0" w:space="0" w:color="auto"/>
        <w:left w:val="none" w:sz="0" w:space="0" w:color="auto"/>
        <w:bottom w:val="none" w:sz="0" w:space="0" w:color="auto"/>
        <w:right w:val="none" w:sz="0" w:space="0" w:color="auto"/>
      </w:divBdr>
    </w:div>
    <w:div w:id="2099716306">
      <w:bodyDiv w:val="1"/>
      <w:marLeft w:val="0"/>
      <w:marRight w:val="0"/>
      <w:marTop w:val="0"/>
      <w:marBottom w:val="0"/>
      <w:divBdr>
        <w:top w:val="none" w:sz="0" w:space="0" w:color="auto"/>
        <w:left w:val="none" w:sz="0" w:space="0" w:color="auto"/>
        <w:bottom w:val="none" w:sz="0" w:space="0" w:color="auto"/>
        <w:right w:val="none" w:sz="0" w:space="0" w:color="auto"/>
      </w:divBdr>
    </w:div>
    <w:div w:id="2099716825">
      <w:bodyDiv w:val="1"/>
      <w:marLeft w:val="0"/>
      <w:marRight w:val="0"/>
      <w:marTop w:val="0"/>
      <w:marBottom w:val="0"/>
      <w:divBdr>
        <w:top w:val="none" w:sz="0" w:space="0" w:color="auto"/>
        <w:left w:val="none" w:sz="0" w:space="0" w:color="auto"/>
        <w:bottom w:val="none" w:sz="0" w:space="0" w:color="auto"/>
        <w:right w:val="none" w:sz="0" w:space="0" w:color="auto"/>
      </w:divBdr>
    </w:div>
    <w:div w:id="2099785722">
      <w:bodyDiv w:val="1"/>
      <w:marLeft w:val="0"/>
      <w:marRight w:val="0"/>
      <w:marTop w:val="0"/>
      <w:marBottom w:val="0"/>
      <w:divBdr>
        <w:top w:val="none" w:sz="0" w:space="0" w:color="auto"/>
        <w:left w:val="none" w:sz="0" w:space="0" w:color="auto"/>
        <w:bottom w:val="none" w:sz="0" w:space="0" w:color="auto"/>
        <w:right w:val="none" w:sz="0" w:space="0" w:color="auto"/>
      </w:divBdr>
    </w:div>
    <w:div w:id="2099793209">
      <w:bodyDiv w:val="1"/>
      <w:marLeft w:val="0"/>
      <w:marRight w:val="0"/>
      <w:marTop w:val="0"/>
      <w:marBottom w:val="0"/>
      <w:divBdr>
        <w:top w:val="none" w:sz="0" w:space="0" w:color="auto"/>
        <w:left w:val="none" w:sz="0" w:space="0" w:color="auto"/>
        <w:bottom w:val="none" w:sz="0" w:space="0" w:color="auto"/>
        <w:right w:val="none" w:sz="0" w:space="0" w:color="auto"/>
      </w:divBdr>
    </w:div>
    <w:div w:id="2100439732">
      <w:bodyDiv w:val="1"/>
      <w:marLeft w:val="0"/>
      <w:marRight w:val="0"/>
      <w:marTop w:val="0"/>
      <w:marBottom w:val="0"/>
      <w:divBdr>
        <w:top w:val="none" w:sz="0" w:space="0" w:color="auto"/>
        <w:left w:val="none" w:sz="0" w:space="0" w:color="auto"/>
        <w:bottom w:val="none" w:sz="0" w:space="0" w:color="auto"/>
        <w:right w:val="none" w:sz="0" w:space="0" w:color="auto"/>
      </w:divBdr>
    </w:div>
    <w:div w:id="2100564190">
      <w:bodyDiv w:val="1"/>
      <w:marLeft w:val="0"/>
      <w:marRight w:val="0"/>
      <w:marTop w:val="0"/>
      <w:marBottom w:val="0"/>
      <w:divBdr>
        <w:top w:val="none" w:sz="0" w:space="0" w:color="auto"/>
        <w:left w:val="none" w:sz="0" w:space="0" w:color="auto"/>
        <w:bottom w:val="none" w:sz="0" w:space="0" w:color="auto"/>
        <w:right w:val="none" w:sz="0" w:space="0" w:color="auto"/>
      </w:divBdr>
    </w:div>
    <w:div w:id="2100910699">
      <w:bodyDiv w:val="1"/>
      <w:marLeft w:val="0"/>
      <w:marRight w:val="0"/>
      <w:marTop w:val="0"/>
      <w:marBottom w:val="0"/>
      <w:divBdr>
        <w:top w:val="none" w:sz="0" w:space="0" w:color="auto"/>
        <w:left w:val="none" w:sz="0" w:space="0" w:color="auto"/>
        <w:bottom w:val="none" w:sz="0" w:space="0" w:color="auto"/>
        <w:right w:val="none" w:sz="0" w:space="0" w:color="auto"/>
      </w:divBdr>
    </w:div>
    <w:div w:id="2101247052">
      <w:bodyDiv w:val="1"/>
      <w:marLeft w:val="0"/>
      <w:marRight w:val="0"/>
      <w:marTop w:val="0"/>
      <w:marBottom w:val="0"/>
      <w:divBdr>
        <w:top w:val="none" w:sz="0" w:space="0" w:color="auto"/>
        <w:left w:val="none" w:sz="0" w:space="0" w:color="auto"/>
        <w:bottom w:val="none" w:sz="0" w:space="0" w:color="auto"/>
        <w:right w:val="none" w:sz="0" w:space="0" w:color="auto"/>
      </w:divBdr>
    </w:div>
    <w:div w:id="2101565120">
      <w:bodyDiv w:val="1"/>
      <w:marLeft w:val="0"/>
      <w:marRight w:val="0"/>
      <w:marTop w:val="0"/>
      <w:marBottom w:val="0"/>
      <w:divBdr>
        <w:top w:val="none" w:sz="0" w:space="0" w:color="auto"/>
        <w:left w:val="none" w:sz="0" w:space="0" w:color="auto"/>
        <w:bottom w:val="none" w:sz="0" w:space="0" w:color="auto"/>
        <w:right w:val="none" w:sz="0" w:space="0" w:color="auto"/>
      </w:divBdr>
    </w:div>
    <w:div w:id="2101634344">
      <w:bodyDiv w:val="1"/>
      <w:marLeft w:val="0"/>
      <w:marRight w:val="0"/>
      <w:marTop w:val="0"/>
      <w:marBottom w:val="0"/>
      <w:divBdr>
        <w:top w:val="none" w:sz="0" w:space="0" w:color="auto"/>
        <w:left w:val="none" w:sz="0" w:space="0" w:color="auto"/>
        <w:bottom w:val="none" w:sz="0" w:space="0" w:color="auto"/>
        <w:right w:val="none" w:sz="0" w:space="0" w:color="auto"/>
      </w:divBdr>
    </w:div>
    <w:div w:id="2103260881">
      <w:bodyDiv w:val="1"/>
      <w:marLeft w:val="0"/>
      <w:marRight w:val="0"/>
      <w:marTop w:val="0"/>
      <w:marBottom w:val="0"/>
      <w:divBdr>
        <w:top w:val="none" w:sz="0" w:space="0" w:color="auto"/>
        <w:left w:val="none" w:sz="0" w:space="0" w:color="auto"/>
        <w:bottom w:val="none" w:sz="0" w:space="0" w:color="auto"/>
        <w:right w:val="none" w:sz="0" w:space="0" w:color="auto"/>
      </w:divBdr>
    </w:div>
    <w:div w:id="2103454521">
      <w:bodyDiv w:val="1"/>
      <w:marLeft w:val="0"/>
      <w:marRight w:val="0"/>
      <w:marTop w:val="0"/>
      <w:marBottom w:val="0"/>
      <w:divBdr>
        <w:top w:val="none" w:sz="0" w:space="0" w:color="auto"/>
        <w:left w:val="none" w:sz="0" w:space="0" w:color="auto"/>
        <w:bottom w:val="none" w:sz="0" w:space="0" w:color="auto"/>
        <w:right w:val="none" w:sz="0" w:space="0" w:color="auto"/>
      </w:divBdr>
    </w:div>
    <w:div w:id="2103838608">
      <w:bodyDiv w:val="1"/>
      <w:marLeft w:val="0"/>
      <w:marRight w:val="0"/>
      <w:marTop w:val="0"/>
      <w:marBottom w:val="0"/>
      <w:divBdr>
        <w:top w:val="none" w:sz="0" w:space="0" w:color="auto"/>
        <w:left w:val="none" w:sz="0" w:space="0" w:color="auto"/>
        <w:bottom w:val="none" w:sz="0" w:space="0" w:color="auto"/>
        <w:right w:val="none" w:sz="0" w:space="0" w:color="auto"/>
      </w:divBdr>
    </w:div>
    <w:div w:id="2105031192">
      <w:bodyDiv w:val="1"/>
      <w:marLeft w:val="0"/>
      <w:marRight w:val="0"/>
      <w:marTop w:val="0"/>
      <w:marBottom w:val="0"/>
      <w:divBdr>
        <w:top w:val="none" w:sz="0" w:space="0" w:color="auto"/>
        <w:left w:val="none" w:sz="0" w:space="0" w:color="auto"/>
        <w:bottom w:val="none" w:sz="0" w:space="0" w:color="auto"/>
        <w:right w:val="none" w:sz="0" w:space="0" w:color="auto"/>
      </w:divBdr>
    </w:div>
    <w:div w:id="2105496573">
      <w:bodyDiv w:val="1"/>
      <w:marLeft w:val="0"/>
      <w:marRight w:val="0"/>
      <w:marTop w:val="0"/>
      <w:marBottom w:val="0"/>
      <w:divBdr>
        <w:top w:val="none" w:sz="0" w:space="0" w:color="auto"/>
        <w:left w:val="none" w:sz="0" w:space="0" w:color="auto"/>
        <w:bottom w:val="none" w:sz="0" w:space="0" w:color="auto"/>
        <w:right w:val="none" w:sz="0" w:space="0" w:color="auto"/>
      </w:divBdr>
    </w:div>
    <w:div w:id="2105765209">
      <w:bodyDiv w:val="1"/>
      <w:marLeft w:val="0"/>
      <w:marRight w:val="0"/>
      <w:marTop w:val="0"/>
      <w:marBottom w:val="0"/>
      <w:divBdr>
        <w:top w:val="none" w:sz="0" w:space="0" w:color="auto"/>
        <w:left w:val="none" w:sz="0" w:space="0" w:color="auto"/>
        <w:bottom w:val="none" w:sz="0" w:space="0" w:color="auto"/>
        <w:right w:val="none" w:sz="0" w:space="0" w:color="auto"/>
      </w:divBdr>
    </w:div>
    <w:div w:id="2105957242">
      <w:bodyDiv w:val="1"/>
      <w:marLeft w:val="0"/>
      <w:marRight w:val="0"/>
      <w:marTop w:val="0"/>
      <w:marBottom w:val="0"/>
      <w:divBdr>
        <w:top w:val="none" w:sz="0" w:space="0" w:color="auto"/>
        <w:left w:val="none" w:sz="0" w:space="0" w:color="auto"/>
        <w:bottom w:val="none" w:sz="0" w:space="0" w:color="auto"/>
        <w:right w:val="none" w:sz="0" w:space="0" w:color="auto"/>
      </w:divBdr>
    </w:div>
    <w:div w:id="2106071676">
      <w:bodyDiv w:val="1"/>
      <w:marLeft w:val="0"/>
      <w:marRight w:val="0"/>
      <w:marTop w:val="0"/>
      <w:marBottom w:val="0"/>
      <w:divBdr>
        <w:top w:val="none" w:sz="0" w:space="0" w:color="auto"/>
        <w:left w:val="none" w:sz="0" w:space="0" w:color="auto"/>
        <w:bottom w:val="none" w:sz="0" w:space="0" w:color="auto"/>
        <w:right w:val="none" w:sz="0" w:space="0" w:color="auto"/>
      </w:divBdr>
    </w:div>
    <w:div w:id="2107843482">
      <w:bodyDiv w:val="1"/>
      <w:marLeft w:val="0"/>
      <w:marRight w:val="0"/>
      <w:marTop w:val="0"/>
      <w:marBottom w:val="0"/>
      <w:divBdr>
        <w:top w:val="none" w:sz="0" w:space="0" w:color="auto"/>
        <w:left w:val="none" w:sz="0" w:space="0" w:color="auto"/>
        <w:bottom w:val="none" w:sz="0" w:space="0" w:color="auto"/>
        <w:right w:val="none" w:sz="0" w:space="0" w:color="auto"/>
      </w:divBdr>
    </w:div>
    <w:div w:id="2108622546">
      <w:bodyDiv w:val="1"/>
      <w:marLeft w:val="0"/>
      <w:marRight w:val="0"/>
      <w:marTop w:val="0"/>
      <w:marBottom w:val="0"/>
      <w:divBdr>
        <w:top w:val="none" w:sz="0" w:space="0" w:color="auto"/>
        <w:left w:val="none" w:sz="0" w:space="0" w:color="auto"/>
        <w:bottom w:val="none" w:sz="0" w:space="0" w:color="auto"/>
        <w:right w:val="none" w:sz="0" w:space="0" w:color="auto"/>
      </w:divBdr>
    </w:div>
    <w:div w:id="2108841714">
      <w:bodyDiv w:val="1"/>
      <w:marLeft w:val="0"/>
      <w:marRight w:val="0"/>
      <w:marTop w:val="0"/>
      <w:marBottom w:val="0"/>
      <w:divBdr>
        <w:top w:val="none" w:sz="0" w:space="0" w:color="auto"/>
        <w:left w:val="none" w:sz="0" w:space="0" w:color="auto"/>
        <w:bottom w:val="none" w:sz="0" w:space="0" w:color="auto"/>
        <w:right w:val="none" w:sz="0" w:space="0" w:color="auto"/>
      </w:divBdr>
    </w:div>
    <w:div w:id="2109306208">
      <w:bodyDiv w:val="1"/>
      <w:marLeft w:val="0"/>
      <w:marRight w:val="0"/>
      <w:marTop w:val="0"/>
      <w:marBottom w:val="0"/>
      <w:divBdr>
        <w:top w:val="none" w:sz="0" w:space="0" w:color="auto"/>
        <w:left w:val="none" w:sz="0" w:space="0" w:color="auto"/>
        <w:bottom w:val="none" w:sz="0" w:space="0" w:color="auto"/>
        <w:right w:val="none" w:sz="0" w:space="0" w:color="auto"/>
      </w:divBdr>
    </w:div>
    <w:div w:id="2109888394">
      <w:bodyDiv w:val="1"/>
      <w:marLeft w:val="0"/>
      <w:marRight w:val="0"/>
      <w:marTop w:val="0"/>
      <w:marBottom w:val="0"/>
      <w:divBdr>
        <w:top w:val="none" w:sz="0" w:space="0" w:color="auto"/>
        <w:left w:val="none" w:sz="0" w:space="0" w:color="auto"/>
        <w:bottom w:val="none" w:sz="0" w:space="0" w:color="auto"/>
        <w:right w:val="none" w:sz="0" w:space="0" w:color="auto"/>
      </w:divBdr>
    </w:div>
    <w:div w:id="2110194034">
      <w:bodyDiv w:val="1"/>
      <w:marLeft w:val="0"/>
      <w:marRight w:val="0"/>
      <w:marTop w:val="0"/>
      <w:marBottom w:val="0"/>
      <w:divBdr>
        <w:top w:val="none" w:sz="0" w:space="0" w:color="auto"/>
        <w:left w:val="none" w:sz="0" w:space="0" w:color="auto"/>
        <w:bottom w:val="none" w:sz="0" w:space="0" w:color="auto"/>
        <w:right w:val="none" w:sz="0" w:space="0" w:color="auto"/>
      </w:divBdr>
    </w:div>
    <w:div w:id="2110345876">
      <w:bodyDiv w:val="1"/>
      <w:marLeft w:val="0"/>
      <w:marRight w:val="0"/>
      <w:marTop w:val="0"/>
      <w:marBottom w:val="0"/>
      <w:divBdr>
        <w:top w:val="none" w:sz="0" w:space="0" w:color="auto"/>
        <w:left w:val="none" w:sz="0" w:space="0" w:color="auto"/>
        <w:bottom w:val="none" w:sz="0" w:space="0" w:color="auto"/>
        <w:right w:val="none" w:sz="0" w:space="0" w:color="auto"/>
      </w:divBdr>
    </w:div>
    <w:div w:id="2111076497">
      <w:bodyDiv w:val="1"/>
      <w:marLeft w:val="0"/>
      <w:marRight w:val="0"/>
      <w:marTop w:val="0"/>
      <w:marBottom w:val="0"/>
      <w:divBdr>
        <w:top w:val="none" w:sz="0" w:space="0" w:color="auto"/>
        <w:left w:val="none" w:sz="0" w:space="0" w:color="auto"/>
        <w:bottom w:val="none" w:sz="0" w:space="0" w:color="auto"/>
        <w:right w:val="none" w:sz="0" w:space="0" w:color="auto"/>
      </w:divBdr>
    </w:div>
    <w:div w:id="2111927041">
      <w:bodyDiv w:val="1"/>
      <w:marLeft w:val="0"/>
      <w:marRight w:val="0"/>
      <w:marTop w:val="0"/>
      <w:marBottom w:val="0"/>
      <w:divBdr>
        <w:top w:val="none" w:sz="0" w:space="0" w:color="auto"/>
        <w:left w:val="none" w:sz="0" w:space="0" w:color="auto"/>
        <w:bottom w:val="none" w:sz="0" w:space="0" w:color="auto"/>
        <w:right w:val="none" w:sz="0" w:space="0" w:color="auto"/>
      </w:divBdr>
    </w:div>
    <w:div w:id="211270060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083546">
      <w:bodyDiv w:val="1"/>
      <w:marLeft w:val="0"/>
      <w:marRight w:val="0"/>
      <w:marTop w:val="0"/>
      <w:marBottom w:val="0"/>
      <w:divBdr>
        <w:top w:val="none" w:sz="0" w:space="0" w:color="auto"/>
        <w:left w:val="none" w:sz="0" w:space="0" w:color="auto"/>
        <w:bottom w:val="none" w:sz="0" w:space="0" w:color="auto"/>
        <w:right w:val="none" w:sz="0" w:space="0" w:color="auto"/>
      </w:divBdr>
    </w:div>
    <w:div w:id="2114205364">
      <w:bodyDiv w:val="1"/>
      <w:marLeft w:val="0"/>
      <w:marRight w:val="0"/>
      <w:marTop w:val="0"/>
      <w:marBottom w:val="0"/>
      <w:divBdr>
        <w:top w:val="none" w:sz="0" w:space="0" w:color="auto"/>
        <w:left w:val="none" w:sz="0" w:space="0" w:color="auto"/>
        <w:bottom w:val="none" w:sz="0" w:space="0" w:color="auto"/>
        <w:right w:val="none" w:sz="0" w:space="0" w:color="auto"/>
      </w:divBdr>
    </w:div>
    <w:div w:id="2114278940">
      <w:bodyDiv w:val="1"/>
      <w:marLeft w:val="0"/>
      <w:marRight w:val="0"/>
      <w:marTop w:val="0"/>
      <w:marBottom w:val="0"/>
      <w:divBdr>
        <w:top w:val="none" w:sz="0" w:space="0" w:color="auto"/>
        <w:left w:val="none" w:sz="0" w:space="0" w:color="auto"/>
        <w:bottom w:val="none" w:sz="0" w:space="0" w:color="auto"/>
        <w:right w:val="none" w:sz="0" w:space="0" w:color="auto"/>
      </w:divBdr>
    </w:div>
    <w:div w:id="2115005897">
      <w:bodyDiv w:val="1"/>
      <w:marLeft w:val="0"/>
      <w:marRight w:val="0"/>
      <w:marTop w:val="0"/>
      <w:marBottom w:val="0"/>
      <w:divBdr>
        <w:top w:val="none" w:sz="0" w:space="0" w:color="auto"/>
        <w:left w:val="none" w:sz="0" w:space="0" w:color="auto"/>
        <w:bottom w:val="none" w:sz="0" w:space="0" w:color="auto"/>
        <w:right w:val="none" w:sz="0" w:space="0" w:color="auto"/>
      </w:divBdr>
    </w:div>
    <w:div w:id="2115513986">
      <w:bodyDiv w:val="1"/>
      <w:marLeft w:val="0"/>
      <w:marRight w:val="0"/>
      <w:marTop w:val="0"/>
      <w:marBottom w:val="0"/>
      <w:divBdr>
        <w:top w:val="none" w:sz="0" w:space="0" w:color="auto"/>
        <w:left w:val="none" w:sz="0" w:space="0" w:color="auto"/>
        <w:bottom w:val="none" w:sz="0" w:space="0" w:color="auto"/>
        <w:right w:val="none" w:sz="0" w:space="0" w:color="auto"/>
      </w:divBdr>
    </w:div>
    <w:div w:id="2115904336">
      <w:bodyDiv w:val="1"/>
      <w:marLeft w:val="0"/>
      <w:marRight w:val="0"/>
      <w:marTop w:val="0"/>
      <w:marBottom w:val="0"/>
      <w:divBdr>
        <w:top w:val="none" w:sz="0" w:space="0" w:color="auto"/>
        <w:left w:val="none" w:sz="0" w:space="0" w:color="auto"/>
        <w:bottom w:val="none" w:sz="0" w:space="0" w:color="auto"/>
        <w:right w:val="none" w:sz="0" w:space="0" w:color="auto"/>
      </w:divBdr>
    </w:div>
    <w:div w:id="2118716972">
      <w:bodyDiv w:val="1"/>
      <w:marLeft w:val="0"/>
      <w:marRight w:val="0"/>
      <w:marTop w:val="0"/>
      <w:marBottom w:val="0"/>
      <w:divBdr>
        <w:top w:val="none" w:sz="0" w:space="0" w:color="auto"/>
        <w:left w:val="none" w:sz="0" w:space="0" w:color="auto"/>
        <w:bottom w:val="none" w:sz="0" w:space="0" w:color="auto"/>
        <w:right w:val="none" w:sz="0" w:space="0" w:color="auto"/>
      </w:divBdr>
    </w:div>
    <w:div w:id="2119175031">
      <w:bodyDiv w:val="1"/>
      <w:marLeft w:val="0"/>
      <w:marRight w:val="0"/>
      <w:marTop w:val="0"/>
      <w:marBottom w:val="0"/>
      <w:divBdr>
        <w:top w:val="none" w:sz="0" w:space="0" w:color="auto"/>
        <w:left w:val="none" w:sz="0" w:space="0" w:color="auto"/>
        <w:bottom w:val="none" w:sz="0" w:space="0" w:color="auto"/>
        <w:right w:val="none" w:sz="0" w:space="0" w:color="auto"/>
      </w:divBdr>
    </w:div>
    <w:div w:id="2119526934">
      <w:bodyDiv w:val="1"/>
      <w:marLeft w:val="0"/>
      <w:marRight w:val="0"/>
      <w:marTop w:val="0"/>
      <w:marBottom w:val="0"/>
      <w:divBdr>
        <w:top w:val="none" w:sz="0" w:space="0" w:color="auto"/>
        <w:left w:val="none" w:sz="0" w:space="0" w:color="auto"/>
        <w:bottom w:val="none" w:sz="0" w:space="0" w:color="auto"/>
        <w:right w:val="none" w:sz="0" w:space="0" w:color="auto"/>
      </w:divBdr>
    </w:div>
    <w:div w:id="2119762839">
      <w:bodyDiv w:val="1"/>
      <w:marLeft w:val="0"/>
      <w:marRight w:val="0"/>
      <w:marTop w:val="0"/>
      <w:marBottom w:val="0"/>
      <w:divBdr>
        <w:top w:val="none" w:sz="0" w:space="0" w:color="auto"/>
        <w:left w:val="none" w:sz="0" w:space="0" w:color="auto"/>
        <w:bottom w:val="none" w:sz="0" w:space="0" w:color="auto"/>
        <w:right w:val="none" w:sz="0" w:space="0" w:color="auto"/>
      </w:divBdr>
    </w:div>
    <w:div w:id="2119837735">
      <w:bodyDiv w:val="1"/>
      <w:marLeft w:val="0"/>
      <w:marRight w:val="0"/>
      <w:marTop w:val="0"/>
      <w:marBottom w:val="0"/>
      <w:divBdr>
        <w:top w:val="none" w:sz="0" w:space="0" w:color="auto"/>
        <w:left w:val="none" w:sz="0" w:space="0" w:color="auto"/>
        <w:bottom w:val="none" w:sz="0" w:space="0" w:color="auto"/>
        <w:right w:val="none" w:sz="0" w:space="0" w:color="auto"/>
      </w:divBdr>
    </w:div>
    <w:div w:id="2120182191">
      <w:bodyDiv w:val="1"/>
      <w:marLeft w:val="0"/>
      <w:marRight w:val="0"/>
      <w:marTop w:val="0"/>
      <w:marBottom w:val="0"/>
      <w:divBdr>
        <w:top w:val="none" w:sz="0" w:space="0" w:color="auto"/>
        <w:left w:val="none" w:sz="0" w:space="0" w:color="auto"/>
        <w:bottom w:val="none" w:sz="0" w:space="0" w:color="auto"/>
        <w:right w:val="none" w:sz="0" w:space="0" w:color="auto"/>
      </w:divBdr>
    </w:div>
    <w:div w:id="2120442374">
      <w:bodyDiv w:val="1"/>
      <w:marLeft w:val="0"/>
      <w:marRight w:val="0"/>
      <w:marTop w:val="0"/>
      <w:marBottom w:val="0"/>
      <w:divBdr>
        <w:top w:val="none" w:sz="0" w:space="0" w:color="auto"/>
        <w:left w:val="none" w:sz="0" w:space="0" w:color="auto"/>
        <w:bottom w:val="none" w:sz="0" w:space="0" w:color="auto"/>
        <w:right w:val="none" w:sz="0" w:space="0" w:color="auto"/>
      </w:divBdr>
    </w:div>
    <w:div w:id="2121296044">
      <w:bodyDiv w:val="1"/>
      <w:marLeft w:val="0"/>
      <w:marRight w:val="0"/>
      <w:marTop w:val="0"/>
      <w:marBottom w:val="0"/>
      <w:divBdr>
        <w:top w:val="none" w:sz="0" w:space="0" w:color="auto"/>
        <w:left w:val="none" w:sz="0" w:space="0" w:color="auto"/>
        <w:bottom w:val="none" w:sz="0" w:space="0" w:color="auto"/>
        <w:right w:val="none" w:sz="0" w:space="0" w:color="auto"/>
      </w:divBdr>
    </w:div>
    <w:div w:id="2121491200">
      <w:bodyDiv w:val="1"/>
      <w:marLeft w:val="0"/>
      <w:marRight w:val="0"/>
      <w:marTop w:val="0"/>
      <w:marBottom w:val="0"/>
      <w:divBdr>
        <w:top w:val="none" w:sz="0" w:space="0" w:color="auto"/>
        <w:left w:val="none" w:sz="0" w:space="0" w:color="auto"/>
        <w:bottom w:val="none" w:sz="0" w:space="0" w:color="auto"/>
        <w:right w:val="none" w:sz="0" w:space="0" w:color="auto"/>
      </w:divBdr>
    </w:div>
    <w:div w:id="2122532334">
      <w:bodyDiv w:val="1"/>
      <w:marLeft w:val="0"/>
      <w:marRight w:val="0"/>
      <w:marTop w:val="0"/>
      <w:marBottom w:val="0"/>
      <w:divBdr>
        <w:top w:val="none" w:sz="0" w:space="0" w:color="auto"/>
        <w:left w:val="none" w:sz="0" w:space="0" w:color="auto"/>
        <w:bottom w:val="none" w:sz="0" w:space="0" w:color="auto"/>
        <w:right w:val="none" w:sz="0" w:space="0" w:color="auto"/>
      </w:divBdr>
    </w:div>
    <w:div w:id="2122649251">
      <w:bodyDiv w:val="1"/>
      <w:marLeft w:val="0"/>
      <w:marRight w:val="0"/>
      <w:marTop w:val="0"/>
      <w:marBottom w:val="0"/>
      <w:divBdr>
        <w:top w:val="none" w:sz="0" w:space="0" w:color="auto"/>
        <w:left w:val="none" w:sz="0" w:space="0" w:color="auto"/>
        <w:bottom w:val="none" w:sz="0" w:space="0" w:color="auto"/>
        <w:right w:val="none" w:sz="0" w:space="0" w:color="auto"/>
      </w:divBdr>
    </w:div>
    <w:div w:id="2122872995">
      <w:bodyDiv w:val="1"/>
      <w:marLeft w:val="0"/>
      <w:marRight w:val="0"/>
      <w:marTop w:val="0"/>
      <w:marBottom w:val="0"/>
      <w:divBdr>
        <w:top w:val="none" w:sz="0" w:space="0" w:color="auto"/>
        <w:left w:val="none" w:sz="0" w:space="0" w:color="auto"/>
        <w:bottom w:val="none" w:sz="0" w:space="0" w:color="auto"/>
        <w:right w:val="none" w:sz="0" w:space="0" w:color="auto"/>
      </w:divBdr>
    </w:div>
    <w:div w:id="2122987870">
      <w:bodyDiv w:val="1"/>
      <w:marLeft w:val="0"/>
      <w:marRight w:val="0"/>
      <w:marTop w:val="0"/>
      <w:marBottom w:val="0"/>
      <w:divBdr>
        <w:top w:val="none" w:sz="0" w:space="0" w:color="auto"/>
        <w:left w:val="none" w:sz="0" w:space="0" w:color="auto"/>
        <w:bottom w:val="none" w:sz="0" w:space="0" w:color="auto"/>
        <w:right w:val="none" w:sz="0" w:space="0" w:color="auto"/>
      </w:divBdr>
    </w:div>
    <w:div w:id="2123454504">
      <w:bodyDiv w:val="1"/>
      <w:marLeft w:val="0"/>
      <w:marRight w:val="0"/>
      <w:marTop w:val="0"/>
      <w:marBottom w:val="0"/>
      <w:divBdr>
        <w:top w:val="none" w:sz="0" w:space="0" w:color="auto"/>
        <w:left w:val="none" w:sz="0" w:space="0" w:color="auto"/>
        <w:bottom w:val="none" w:sz="0" w:space="0" w:color="auto"/>
        <w:right w:val="none" w:sz="0" w:space="0" w:color="auto"/>
      </w:divBdr>
    </w:div>
    <w:div w:id="2123719462">
      <w:bodyDiv w:val="1"/>
      <w:marLeft w:val="0"/>
      <w:marRight w:val="0"/>
      <w:marTop w:val="0"/>
      <w:marBottom w:val="0"/>
      <w:divBdr>
        <w:top w:val="none" w:sz="0" w:space="0" w:color="auto"/>
        <w:left w:val="none" w:sz="0" w:space="0" w:color="auto"/>
        <w:bottom w:val="none" w:sz="0" w:space="0" w:color="auto"/>
        <w:right w:val="none" w:sz="0" w:space="0" w:color="auto"/>
      </w:divBdr>
    </w:div>
    <w:div w:id="2123842981">
      <w:bodyDiv w:val="1"/>
      <w:marLeft w:val="0"/>
      <w:marRight w:val="0"/>
      <w:marTop w:val="0"/>
      <w:marBottom w:val="0"/>
      <w:divBdr>
        <w:top w:val="none" w:sz="0" w:space="0" w:color="auto"/>
        <w:left w:val="none" w:sz="0" w:space="0" w:color="auto"/>
        <w:bottom w:val="none" w:sz="0" w:space="0" w:color="auto"/>
        <w:right w:val="none" w:sz="0" w:space="0" w:color="auto"/>
      </w:divBdr>
    </w:div>
    <w:div w:id="2124299603">
      <w:bodyDiv w:val="1"/>
      <w:marLeft w:val="0"/>
      <w:marRight w:val="0"/>
      <w:marTop w:val="0"/>
      <w:marBottom w:val="0"/>
      <w:divBdr>
        <w:top w:val="none" w:sz="0" w:space="0" w:color="auto"/>
        <w:left w:val="none" w:sz="0" w:space="0" w:color="auto"/>
        <w:bottom w:val="none" w:sz="0" w:space="0" w:color="auto"/>
        <w:right w:val="none" w:sz="0" w:space="0" w:color="auto"/>
      </w:divBdr>
    </w:div>
    <w:div w:id="2125033849">
      <w:bodyDiv w:val="1"/>
      <w:marLeft w:val="0"/>
      <w:marRight w:val="0"/>
      <w:marTop w:val="0"/>
      <w:marBottom w:val="0"/>
      <w:divBdr>
        <w:top w:val="none" w:sz="0" w:space="0" w:color="auto"/>
        <w:left w:val="none" w:sz="0" w:space="0" w:color="auto"/>
        <w:bottom w:val="none" w:sz="0" w:space="0" w:color="auto"/>
        <w:right w:val="none" w:sz="0" w:space="0" w:color="auto"/>
      </w:divBdr>
    </w:div>
    <w:div w:id="2125079141">
      <w:bodyDiv w:val="1"/>
      <w:marLeft w:val="0"/>
      <w:marRight w:val="0"/>
      <w:marTop w:val="0"/>
      <w:marBottom w:val="0"/>
      <w:divBdr>
        <w:top w:val="none" w:sz="0" w:space="0" w:color="auto"/>
        <w:left w:val="none" w:sz="0" w:space="0" w:color="auto"/>
        <w:bottom w:val="none" w:sz="0" w:space="0" w:color="auto"/>
        <w:right w:val="none" w:sz="0" w:space="0" w:color="auto"/>
      </w:divBdr>
    </w:div>
    <w:div w:id="2125154587">
      <w:bodyDiv w:val="1"/>
      <w:marLeft w:val="0"/>
      <w:marRight w:val="0"/>
      <w:marTop w:val="0"/>
      <w:marBottom w:val="0"/>
      <w:divBdr>
        <w:top w:val="none" w:sz="0" w:space="0" w:color="auto"/>
        <w:left w:val="none" w:sz="0" w:space="0" w:color="auto"/>
        <w:bottom w:val="none" w:sz="0" w:space="0" w:color="auto"/>
        <w:right w:val="none" w:sz="0" w:space="0" w:color="auto"/>
      </w:divBdr>
    </w:div>
    <w:div w:id="2125271438">
      <w:bodyDiv w:val="1"/>
      <w:marLeft w:val="0"/>
      <w:marRight w:val="0"/>
      <w:marTop w:val="0"/>
      <w:marBottom w:val="0"/>
      <w:divBdr>
        <w:top w:val="none" w:sz="0" w:space="0" w:color="auto"/>
        <w:left w:val="none" w:sz="0" w:space="0" w:color="auto"/>
        <w:bottom w:val="none" w:sz="0" w:space="0" w:color="auto"/>
        <w:right w:val="none" w:sz="0" w:space="0" w:color="auto"/>
      </w:divBdr>
    </w:div>
    <w:div w:id="2125299182">
      <w:bodyDiv w:val="1"/>
      <w:marLeft w:val="0"/>
      <w:marRight w:val="0"/>
      <w:marTop w:val="0"/>
      <w:marBottom w:val="0"/>
      <w:divBdr>
        <w:top w:val="none" w:sz="0" w:space="0" w:color="auto"/>
        <w:left w:val="none" w:sz="0" w:space="0" w:color="auto"/>
        <w:bottom w:val="none" w:sz="0" w:space="0" w:color="auto"/>
        <w:right w:val="none" w:sz="0" w:space="0" w:color="auto"/>
      </w:divBdr>
    </w:div>
    <w:div w:id="2126069936">
      <w:bodyDiv w:val="1"/>
      <w:marLeft w:val="0"/>
      <w:marRight w:val="0"/>
      <w:marTop w:val="0"/>
      <w:marBottom w:val="0"/>
      <w:divBdr>
        <w:top w:val="none" w:sz="0" w:space="0" w:color="auto"/>
        <w:left w:val="none" w:sz="0" w:space="0" w:color="auto"/>
        <w:bottom w:val="none" w:sz="0" w:space="0" w:color="auto"/>
        <w:right w:val="none" w:sz="0" w:space="0" w:color="auto"/>
      </w:divBdr>
    </w:div>
    <w:div w:id="2127040997">
      <w:bodyDiv w:val="1"/>
      <w:marLeft w:val="0"/>
      <w:marRight w:val="0"/>
      <w:marTop w:val="0"/>
      <w:marBottom w:val="0"/>
      <w:divBdr>
        <w:top w:val="none" w:sz="0" w:space="0" w:color="auto"/>
        <w:left w:val="none" w:sz="0" w:space="0" w:color="auto"/>
        <w:bottom w:val="none" w:sz="0" w:space="0" w:color="auto"/>
        <w:right w:val="none" w:sz="0" w:space="0" w:color="auto"/>
      </w:divBdr>
    </w:div>
    <w:div w:id="2127196868">
      <w:bodyDiv w:val="1"/>
      <w:marLeft w:val="0"/>
      <w:marRight w:val="0"/>
      <w:marTop w:val="0"/>
      <w:marBottom w:val="0"/>
      <w:divBdr>
        <w:top w:val="none" w:sz="0" w:space="0" w:color="auto"/>
        <w:left w:val="none" w:sz="0" w:space="0" w:color="auto"/>
        <w:bottom w:val="none" w:sz="0" w:space="0" w:color="auto"/>
        <w:right w:val="none" w:sz="0" w:space="0" w:color="auto"/>
      </w:divBdr>
    </w:div>
    <w:div w:id="2127234325">
      <w:bodyDiv w:val="1"/>
      <w:marLeft w:val="0"/>
      <w:marRight w:val="0"/>
      <w:marTop w:val="0"/>
      <w:marBottom w:val="0"/>
      <w:divBdr>
        <w:top w:val="none" w:sz="0" w:space="0" w:color="auto"/>
        <w:left w:val="none" w:sz="0" w:space="0" w:color="auto"/>
        <w:bottom w:val="none" w:sz="0" w:space="0" w:color="auto"/>
        <w:right w:val="none" w:sz="0" w:space="0" w:color="auto"/>
      </w:divBdr>
    </w:div>
    <w:div w:id="2127967709">
      <w:bodyDiv w:val="1"/>
      <w:marLeft w:val="0"/>
      <w:marRight w:val="0"/>
      <w:marTop w:val="0"/>
      <w:marBottom w:val="0"/>
      <w:divBdr>
        <w:top w:val="none" w:sz="0" w:space="0" w:color="auto"/>
        <w:left w:val="none" w:sz="0" w:space="0" w:color="auto"/>
        <w:bottom w:val="none" w:sz="0" w:space="0" w:color="auto"/>
        <w:right w:val="none" w:sz="0" w:space="0" w:color="auto"/>
      </w:divBdr>
    </w:div>
    <w:div w:id="2128430926">
      <w:bodyDiv w:val="1"/>
      <w:marLeft w:val="0"/>
      <w:marRight w:val="0"/>
      <w:marTop w:val="0"/>
      <w:marBottom w:val="0"/>
      <w:divBdr>
        <w:top w:val="none" w:sz="0" w:space="0" w:color="auto"/>
        <w:left w:val="none" w:sz="0" w:space="0" w:color="auto"/>
        <w:bottom w:val="none" w:sz="0" w:space="0" w:color="auto"/>
        <w:right w:val="none" w:sz="0" w:space="0" w:color="auto"/>
      </w:divBdr>
    </w:div>
    <w:div w:id="2129817235">
      <w:bodyDiv w:val="1"/>
      <w:marLeft w:val="0"/>
      <w:marRight w:val="0"/>
      <w:marTop w:val="0"/>
      <w:marBottom w:val="0"/>
      <w:divBdr>
        <w:top w:val="none" w:sz="0" w:space="0" w:color="auto"/>
        <w:left w:val="none" w:sz="0" w:space="0" w:color="auto"/>
        <w:bottom w:val="none" w:sz="0" w:space="0" w:color="auto"/>
        <w:right w:val="none" w:sz="0" w:space="0" w:color="auto"/>
      </w:divBdr>
    </w:div>
    <w:div w:id="2130120556">
      <w:bodyDiv w:val="1"/>
      <w:marLeft w:val="0"/>
      <w:marRight w:val="0"/>
      <w:marTop w:val="0"/>
      <w:marBottom w:val="0"/>
      <w:divBdr>
        <w:top w:val="none" w:sz="0" w:space="0" w:color="auto"/>
        <w:left w:val="none" w:sz="0" w:space="0" w:color="auto"/>
        <w:bottom w:val="none" w:sz="0" w:space="0" w:color="auto"/>
        <w:right w:val="none" w:sz="0" w:space="0" w:color="auto"/>
      </w:divBdr>
    </w:div>
    <w:div w:id="2130968894">
      <w:bodyDiv w:val="1"/>
      <w:marLeft w:val="0"/>
      <w:marRight w:val="0"/>
      <w:marTop w:val="0"/>
      <w:marBottom w:val="0"/>
      <w:divBdr>
        <w:top w:val="none" w:sz="0" w:space="0" w:color="auto"/>
        <w:left w:val="none" w:sz="0" w:space="0" w:color="auto"/>
        <w:bottom w:val="none" w:sz="0" w:space="0" w:color="auto"/>
        <w:right w:val="none" w:sz="0" w:space="0" w:color="auto"/>
      </w:divBdr>
    </w:div>
    <w:div w:id="2131512512">
      <w:bodyDiv w:val="1"/>
      <w:marLeft w:val="0"/>
      <w:marRight w:val="0"/>
      <w:marTop w:val="0"/>
      <w:marBottom w:val="0"/>
      <w:divBdr>
        <w:top w:val="none" w:sz="0" w:space="0" w:color="auto"/>
        <w:left w:val="none" w:sz="0" w:space="0" w:color="auto"/>
        <w:bottom w:val="none" w:sz="0" w:space="0" w:color="auto"/>
        <w:right w:val="none" w:sz="0" w:space="0" w:color="auto"/>
      </w:divBdr>
    </w:div>
    <w:div w:id="2131585626">
      <w:bodyDiv w:val="1"/>
      <w:marLeft w:val="0"/>
      <w:marRight w:val="0"/>
      <w:marTop w:val="0"/>
      <w:marBottom w:val="0"/>
      <w:divBdr>
        <w:top w:val="none" w:sz="0" w:space="0" w:color="auto"/>
        <w:left w:val="none" w:sz="0" w:space="0" w:color="auto"/>
        <w:bottom w:val="none" w:sz="0" w:space="0" w:color="auto"/>
        <w:right w:val="none" w:sz="0" w:space="0" w:color="auto"/>
      </w:divBdr>
    </w:div>
    <w:div w:id="2131588239">
      <w:bodyDiv w:val="1"/>
      <w:marLeft w:val="0"/>
      <w:marRight w:val="0"/>
      <w:marTop w:val="0"/>
      <w:marBottom w:val="0"/>
      <w:divBdr>
        <w:top w:val="none" w:sz="0" w:space="0" w:color="auto"/>
        <w:left w:val="none" w:sz="0" w:space="0" w:color="auto"/>
        <w:bottom w:val="none" w:sz="0" w:space="0" w:color="auto"/>
        <w:right w:val="none" w:sz="0" w:space="0" w:color="auto"/>
      </w:divBdr>
    </w:div>
    <w:div w:id="2134322253">
      <w:bodyDiv w:val="1"/>
      <w:marLeft w:val="0"/>
      <w:marRight w:val="0"/>
      <w:marTop w:val="0"/>
      <w:marBottom w:val="0"/>
      <w:divBdr>
        <w:top w:val="none" w:sz="0" w:space="0" w:color="auto"/>
        <w:left w:val="none" w:sz="0" w:space="0" w:color="auto"/>
        <w:bottom w:val="none" w:sz="0" w:space="0" w:color="auto"/>
        <w:right w:val="none" w:sz="0" w:space="0" w:color="auto"/>
      </w:divBdr>
    </w:div>
    <w:div w:id="2134861956">
      <w:bodyDiv w:val="1"/>
      <w:marLeft w:val="0"/>
      <w:marRight w:val="0"/>
      <w:marTop w:val="0"/>
      <w:marBottom w:val="0"/>
      <w:divBdr>
        <w:top w:val="none" w:sz="0" w:space="0" w:color="auto"/>
        <w:left w:val="none" w:sz="0" w:space="0" w:color="auto"/>
        <w:bottom w:val="none" w:sz="0" w:space="0" w:color="auto"/>
        <w:right w:val="none" w:sz="0" w:space="0" w:color="auto"/>
      </w:divBdr>
    </w:div>
    <w:div w:id="2135979342">
      <w:bodyDiv w:val="1"/>
      <w:marLeft w:val="0"/>
      <w:marRight w:val="0"/>
      <w:marTop w:val="0"/>
      <w:marBottom w:val="0"/>
      <w:divBdr>
        <w:top w:val="none" w:sz="0" w:space="0" w:color="auto"/>
        <w:left w:val="none" w:sz="0" w:space="0" w:color="auto"/>
        <w:bottom w:val="none" w:sz="0" w:space="0" w:color="auto"/>
        <w:right w:val="none" w:sz="0" w:space="0" w:color="auto"/>
      </w:divBdr>
    </w:div>
    <w:div w:id="2137410614">
      <w:bodyDiv w:val="1"/>
      <w:marLeft w:val="0"/>
      <w:marRight w:val="0"/>
      <w:marTop w:val="0"/>
      <w:marBottom w:val="0"/>
      <w:divBdr>
        <w:top w:val="none" w:sz="0" w:space="0" w:color="auto"/>
        <w:left w:val="none" w:sz="0" w:space="0" w:color="auto"/>
        <w:bottom w:val="none" w:sz="0" w:space="0" w:color="auto"/>
        <w:right w:val="none" w:sz="0" w:space="0" w:color="auto"/>
      </w:divBdr>
    </w:div>
    <w:div w:id="2137486142">
      <w:bodyDiv w:val="1"/>
      <w:marLeft w:val="0"/>
      <w:marRight w:val="0"/>
      <w:marTop w:val="0"/>
      <w:marBottom w:val="0"/>
      <w:divBdr>
        <w:top w:val="none" w:sz="0" w:space="0" w:color="auto"/>
        <w:left w:val="none" w:sz="0" w:space="0" w:color="auto"/>
        <w:bottom w:val="none" w:sz="0" w:space="0" w:color="auto"/>
        <w:right w:val="none" w:sz="0" w:space="0" w:color="auto"/>
      </w:divBdr>
    </w:div>
    <w:div w:id="2137602850">
      <w:bodyDiv w:val="1"/>
      <w:marLeft w:val="0"/>
      <w:marRight w:val="0"/>
      <w:marTop w:val="0"/>
      <w:marBottom w:val="0"/>
      <w:divBdr>
        <w:top w:val="none" w:sz="0" w:space="0" w:color="auto"/>
        <w:left w:val="none" w:sz="0" w:space="0" w:color="auto"/>
        <w:bottom w:val="none" w:sz="0" w:space="0" w:color="auto"/>
        <w:right w:val="none" w:sz="0" w:space="0" w:color="auto"/>
      </w:divBdr>
    </w:div>
    <w:div w:id="2137747588">
      <w:bodyDiv w:val="1"/>
      <w:marLeft w:val="0"/>
      <w:marRight w:val="0"/>
      <w:marTop w:val="0"/>
      <w:marBottom w:val="0"/>
      <w:divBdr>
        <w:top w:val="none" w:sz="0" w:space="0" w:color="auto"/>
        <w:left w:val="none" w:sz="0" w:space="0" w:color="auto"/>
        <w:bottom w:val="none" w:sz="0" w:space="0" w:color="auto"/>
        <w:right w:val="none" w:sz="0" w:space="0" w:color="auto"/>
      </w:divBdr>
    </w:div>
    <w:div w:id="2137945012">
      <w:bodyDiv w:val="1"/>
      <w:marLeft w:val="0"/>
      <w:marRight w:val="0"/>
      <w:marTop w:val="0"/>
      <w:marBottom w:val="0"/>
      <w:divBdr>
        <w:top w:val="none" w:sz="0" w:space="0" w:color="auto"/>
        <w:left w:val="none" w:sz="0" w:space="0" w:color="auto"/>
        <w:bottom w:val="none" w:sz="0" w:space="0" w:color="auto"/>
        <w:right w:val="none" w:sz="0" w:space="0" w:color="auto"/>
      </w:divBdr>
    </w:div>
    <w:div w:id="2138838600">
      <w:bodyDiv w:val="1"/>
      <w:marLeft w:val="0"/>
      <w:marRight w:val="0"/>
      <w:marTop w:val="0"/>
      <w:marBottom w:val="0"/>
      <w:divBdr>
        <w:top w:val="none" w:sz="0" w:space="0" w:color="auto"/>
        <w:left w:val="none" w:sz="0" w:space="0" w:color="auto"/>
        <w:bottom w:val="none" w:sz="0" w:space="0" w:color="auto"/>
        <w:right w:val="none" w:sz="0" w:space="0" w:color="auto"/>
      </w:divBdr>
    </w:div>
    <w:div w:id="2139688536">
      <w:bodyDiv w:val="1"/>
      <w:marLeft w:val="0"/>
      <w:marRight w:val="0"/>
      <w:marTop w:val="0"/>
      <w:marBottom w:val="0"/>
      <w:divBdr>
        <w:top w:val="none" w:sz="0" w:space="0" w:color="auto"/>
        <w:left w:val="none" w:sz="0" w:space="0" w:color="auto"/>
        <w:bottom w:val="none" w:sz="0" w:space="0" w:color="auto"/>
        <w:right w:val="none" w:sz="0" w:space="0" w:color="auto"/>
      </w:divBdr>
    </w:div>
    <w:div w:id="2140996081">
      <w:bodyDiv w:val="1"/>
      <w:marLeft w:val="0"/>
      <w:marRight w:val="0"/>
      <w:marTop w:val="0"/>
      <w:marBottom w:val="0"/>
      <w:divBdr>
        <w:top w:val="none" w:sz="0" w:space="0" w:color="auto"/>
        <w:left w:val="none" w:sz="0" w:space="0" w:color="auto"/>
        <w:bottom w:val="none" w:sz="0" w:space="0" w:color="auto"/>
        <w:right w:val="none" w:sz="0" w:space="0" w:color="auto"/>
      </w:divBdr>
    </w:div>
    <w:div w:id="2141027845">
      <w:bodyDiv w:val="1"/>
      <w:marLeft w:val="0"/>
      <w:marRight w:val="0"/>
      <w:marTop w:val="0"/>
      <w:marBottom w:val="0"/>
      <w:divBdr>
        <w:top w:val="none" w:sz="0" w:space="0" w:color="auto"/>
        <w:left w:val="none" w:sz="0" w:space="0" w:color="auto"/>
        <w:bottom w:val="none" w:sz="0" w:space="0" w:color="auto"/>
        <w:right w:val="none" w:sz="0" w:space="0" w:color="auto"/>
      </w:divBdr>
    </w:div>
    <w:div w:id="2141413177">
      <w:bodyDiv w:val="1"/>
      <w:marLeft w:val="0"/>
      <w:marRight w:val="0"/>
      <w:marTop w:val="0"/>
      <w:marBottom w:val="0"/>
      <w:divBdr>
        <w:top w:val="none" w:sz="0" w:space="0" w:color="auto"/>
        <w:left w:val="none" w:sz="0" w:space="0" w:color="auto"/>
        <w:bottom w:val="none" w:sz="0" w:space="0" w:color="auto"/>
        <w:right w:val="none" w:sz="0" w:space="0" w:color="auto"/>
      </w:divBdr>
    </w:div>
    <w:div w:id="2141529845">
      <w:bodyDiv w:val="1"/>
      <w:marLeft w:val="0"/>
      <w:marRight w:val="0"/>
      <w:marTop w:val="0"/>
      <w:marBottom w:val="0"/>
      <w:divBdr>
        <w:top w:val="none" w:sz="0" w:space="0" w:color="auto"/>
        <w:left w:val="none" w:sz="0" w:space="0" w:color="auto"/>
        <w:bottom w:val="none" w:sz="0" w:space="0" w:color="auto"/>
        <w:right w:val="none" w:sz="0" w:space="0" w:color="auto"/>
      </w:divBdr>
    </w:div>
    <w:div w:id="2141536788">
      <w:bodyDiv w:val="1"/>
      <w:marLeft w:val="0"/>
      <w:marRight w:val="0"/>
      <w:marTop w:val="0"/>
      <w:marBottom w:val="0"/>
      <w:divBdr>
        <w:top w:val="none" w:sz="0" w:space="0" w:color="auto"/>
        <w:left w:val="none" w:sz="0" w:space="0" w:color="auto"/>
        <w:bottom w:val="none" w:sz="0" w:space="0" w:color="auto"/>
        <w:right w:val="none" w:sz="0" w:space="0" w:color="auto"/>
      </w:divBdr>
    </w:div>
    <w:div w:id="2141725061">
      <w:bodyDiv w:val="1"/>
      <w:marLeft w:val="0"/>
      <w:marRight w:val="0"/>
      <w:marTop w:val="0"/>
      <w:marBottom w:val="0"/>
      <w:divBdr>
        <w:top w:val="none" w:sz="0" w:space="0" w:color="auto"/>
        <w:left w:val="none" w:sz="0" w:space="0" w:color="auto"/>
        <w:bottom w:val="none" w:sz="0" w:space="0" w:color="auto"/>
        <w:right w:val="none" w:sz="0" w:space="0" w:color="auto"/>
      </w:divBdr>
    </w:div>
    <w:div w:id="2143957689">
      <w:bodyDiv w:val="1"/>
      <w:marLeft w:val="0"/>
      <w:marRight w:val="0"/>
      <w:marTop w:val="0"/>
      <w:marBottom w:val="0"/>
      <w:divBdr>
        <w:top w:val="none" w:sz="0" w:space="0" w:color="auto"/>
        <w:left w:val="none" w:sz="0" w:space="0" w:color="auto"/>
        <w:bottom w:val="none" w:sz="0" w:space="0" w:color="auto"/>
        <w:right w:val="none" w:sz="0" w:space="0" w:color="auto"/>
      </w:divBdr>
    </w:div>
    <w:div w:id="2144033505">
      <w:bodyDiv w:val="1"/>
      <w:marLeft w:val="0"/>
      <w:marRight w:val="0"/>
      <w:marTop w:val="0"/>
      <w:marBottom w:val="0"/>
      <w:divBdr>
        <w:top w:val="none" w:sz="0" w:space="0" w:color="auto"/>
        <w:left w:val="none" w:sz="0" w:space="0" w:color="auto"/>
        <w:bottom w:val="none" w:sz="0" w:space="0" w:color="auto"/>
        <w:right w:val="none" w:sz="0" w:space="0" w:color="auto"/>
      </w:divBdr>
    </w:div>
    <w:div w:id="2144497935">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809425">
      <w:bodyDiv w:val="1"/>
      <w:marLeft w:val="0"/>
      <w:marRight w:val="0"/>
      <w:marTop w:val="0"/>
      <w:marBottom w:val="0"/>
      <w:divBdr>
        <w:top w:val="none" w:sz="0" w:space="0" w:color="auto"/>
        <w:left w:val="none" w:sz="0" w:space="0" w:color="auto"/>
        <w:bottom w:val="none" w:sz="0" w:space="0" w:color="auto"/>
        <w:right w:val="none" w:sz="0" w:space="0" w:color="auto"/>
      </w:divBdr>
    </w:div>
    <w:div w:id="2145192498">
      <w:bodyDiv w:val="1"/>
      <w:marLeft w:val="0"/>
      <w:marRight w:val="0"/>
      <w:marTop w:val="0"/>
      <w:marBottom w:val="0"/>
      <w:divBdr>
        <w:top w:val="none" w:sz="0" w:space="0" w:color="auto"/>
        <w:left w:val="none" w:sz="0" w:space="0" w:color="auto"/>
        <w:bottom w:val="none" w:sz="0" w:space="0" w:color="auto"/>
        <w:right w:val="none" w:sz="0" w:space="0" w:color="auto"/>
      </w:divBdr>
    </w:div>
    <w:div w:id="2145192819">
      <w:bodyDiv w:val="1"/>
      <w:marLeft w:val="0"/>
      <w:marRight w:val="0"/>
      <w:marTop w:val="0"/>
      <w:marBottom w:val="0"/>
      <w:divBdr>
        <w:top w:val="none" w:sz="0" w:space="0" w:color="auto"/>
        <w:left w:val="none" w:sz="0" w:space="0" w:color="auto"/>
        <w:bottom w:val="none" w:sz="0" w:space="0" w:color="auto"/>
        <w:right w:val="none" w:sz="0" w:space="0" w:color="auto"/>
      </w:divBdr>
    </w:div>
    <w:div w:id="2146241712">
      <w:bodyDiv w:val="1"/>
      <w:marLeft w:val="0"/>
      <w:marRight w:val="0"/>
      <w:marTop w:val="0"/>
      <w:marBottom w:val="0"/>
      <w:divBdr>
        <w:top w:val="none" w:sz="0" w:space="0" w:color="auto"/>
        <w:left w:val="none" w:sz="0" w:space="0" w:color="auto"/>
        <w:bottom w:val="none" w:sz="0" w:space="0" w:color="auto"/>
        <w:right w:val="none" w:sz="0" w:space="0" w:color="auto"/>
      </w:divBdr>
    </w:div>
    <w:div w:id="2146315512">
      <w:bodyDiv w:val="1"/>
      <w:marLeft w:val="0"/>
      <w:marRight w:val="0"/>
      <w:marTop w:val="0"/>
      <w:marBottom w:val="0"/>
      <w:divBdr>
        <w:top w:val="none" w:sz="0" w:space="0" w:color="auto"/>
        <w:left w:val="none" w:sz="0" w:space="0" w:color="auto"/>
        <w:bottom w:val="none" w:sz="0" w:space="0" w:color="auto"/>
        <w:right w:val="none" w:sz="0" w:space="0" w:color="auto"/>
      </w:divBdr>
    </w:div>
    <w:div w:id="2146317226">
      <w:bodyDiv w:val="1"/>
      <w:marLeft w:val="0"/>
      <w:marRight w:val="0"/>
      <w:marTop w:val="0"/>
      <w:marBottom w:val="0"/>
      <w:divBdr>
        <w:top w:val="none" w:sz="0" w:space="0" w:color="auto"/>
        <w:left w:val="none" w:sz="0" w:space="0" w:color="auto"/>
        <w:bottom w:val="none" w:sz="0" w:space="0" w:color="auto"/>
        <w:right w:val="none" w:sz="0" w:space="0" w:color="auto"/>
      </w:divBdr>
    </w:div>
    <w:div w:id="214716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copyright"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SSG61</b:Tag>
    <b:SourceType>Book</b:SourceType>
    <b:Guid>{135864C4-49BB-4543-B600-1AD0C4D16488}</b:Guid>
    <b:Author>
      <b:Author>
        <b:Corporate>IAEA</b:Corporate>
      </b:Author>
    </b:Author>
    <b:Title>Format and content of the safety analysis report for nuclear power plants, specific safety guide no. SSG-61, September 2021. www.iaea.org</b:Title>
    <b:RefOrder>28</b:RefOrder>
  </b:Source>
  <b:Source>
    <b:Tag>APlan</b:Tag>
    <b:SourceType>Book</b:SourceType>
    <b:Guid>{882BC6EE-7C94-46B0-BF37-5DC9BB08377C}</b:Guid>
    <b:Author>
      <b:Author>
        <b:Corporate>ONR</b:Corporate>
      </b:Author>
    </b:Author>
    <b:Title>Step 2 control and instrumentation assessment plan for the generic design assessment of the Rolls-Royce SMR, ONR-GDA-AP-22-010, Issue 1, February 2023. (Record ref 2022/68797)</b:Title>
    <b:RefOrder>11</b:RefOrder>
  </b:Source>
  <b:Source>
    <b:Tag>ONR3</b:Tag>
    <b:SourceType>Book</b:SourceType>
    <b:Guid>{0EE743C7-FC98-45DC-B58E-3F03E5B8D5E1}</b:Guid>
    <b:Author>
      <b:Author>
        <b:Corporate>ONR</b:Corporate>
      </b:Author>
    </b:Author>
    <b:Title>Contact record: Rolls Royce SMR GDA - Level 4 fault studies cat &amp; class method - 15 June 2023, ONR-NR-CR-23-117. (Record ref ONRW-2019369590-3082)</b:Title>
    <b:RefOrder>81</b:RefOrder>
  </b:Source>
  <b:Source>
    <b:Tag>ONR5</b:Tag>
    <b:SourceType>Book</b:SourceType>
    <b:Guid>{233927AC-69FC-4884-B1B4-0E92F2CFAED4}</b:Guid>
    <b:Author>
      <b:Author>
        <b:Corporate>ONR</b:Corporate>
      </b:Author>
    </b:Author>
    <b:Title>Level 4 RO-001 intervention - Testing the adequacy and implementation of the arrangements developed in response to RO-RRSMR-001 (development of the generic E3S case) - 5 and 12 March 2024, ONR-NR-CR-23-704. (Record ref ONRW-2019369590-8522)</b:Title>
    <b:RefOrder>87</b:RefOrder>
  </b:Source>
  <b:Source>
    <b:Tag>NSTASTGD108</b:Tag>
    <b:SourceType>Book</b:SourceType>
    <b:Guid>{FADC6873-19C8-43CC-9BE5-56F2E51C87A3}</b:Guid>
    <b:Author>
      <b:Author>
        <b:Corporate>ONR</b:Corporate>
      </b:Author>
    </b:Author>
    <b:Title>Guidance on the production of reports for permissioning and assessment, NS-TAST-GD-108, Issue 1, December 2022. (Record ref 2022/71935)</b:Title>
    <b:RefOrder>9</b:RefOrder>
  </b:Source>
  <b:Source>
    <b:Tag>ONR6</b:Tag>
    <b:SourceType>Book</b:SourceType>
    <b:Guid>{30E67377-3028-4446-A69A-2B43D2A185BA}</b:Guid>
    <b:Author>
      <b:Author>
        <b:Corporate>ONR</b:Corporate>
      </b:Author>
    </b:Author>
    <b:Title>Schedule of Step 2 regulatory queries, April 2024. (Record ref ONRW-2019369590-9071)</b:Title>
    <b:RefOrder>88</b:RefOrder>
  </b:Source>
  <b:Source>
    <b:Tag>IAEAsafstds</b:Tag>
    <b:SourceType>Book</b:SourceType>
    <b:Guid>{4EEF9063-140C-43A5-B621-E8743EF34E20}</b:Guid>
    <b:Author>
      <b:Author>
        <b:Corporate>IAEA</b:Corporate>
      </b:Author>
    </b:Author>
    <b:Title>Safety standards. www.iaea.org</b:Title>
    <b:RefOrder>14</b:RefOrder>
  </b:Source>
  <b:Source>
    <b:Tag>IAE1</b:Tag>
    <b:SourceType>Book</b:SourceType>
    <b:Guid>{01CA69F8-3FD7-43D3-9073-6B174469A720}</b:Guid>
    <b:Author>
      <b:Author>
        <b:Corporate>IAEA</b:Corporate>
      </b:Author>
    </b:Author>
    <b:Title>Nuclear security series. www.iaea.org</b:Title>
    <b:RefOrder>15</b:RefOrder>
  </b:Source>
  <b:Source>
    <b:Tag>wenraSRL</b:Tag>
    <b:SourceType>Book</b:SourceType>
    <b:Guid>{10B5BA91-41D5-4FDB-B1BF-FEFDFF4D320D}</b:Guid>
    <b:Title>Safety reference levels for existing reactors 2020. February 2021. WENRA. www.wenra.eu</b:Title>
    <b:Author>
      <b:Author>
        <b:Corporate>WENRA</b:Corporate>
      </b:Author>
    </b:Author>
    <b:RefOrder>16</b:RefOrder>
  </b:Source>
  <b:Source>
    <b:Tag>WENRAnewNPP</b:Tag>
    <b:SourceType>Book</b:SourceType>
    <b:Guid>{0948198F-5127-4957-A8E0-EB2ED498D56A}</b:Guid>
    <b:Author>
      <b:Author>
        <b:Corporate>WENRA</b:Corporate>
      </b:Author>
    </b:Author>
    <b:Title>WENRA safety objectives for new nuclear power plants and WENRA report on safety of new NPP designs - RHWG position on need for revision. September 2020. www.wenra.eu</b:Title>
    <b:RefOrder>17</b:RefOrder>
  </b:Source>
  <b:Source>
    <b:Tag>E3Sch1</b:Tag>
    <b:SourceType>Book</b:SourceType>
    <b:Guid>{83ADD91F-B02B-4206-A670-1FE615AC0699}</b:Guid>
    <b:Author>
      <b:Author>
        <b:Corporate>Rolls-Royce SMR Limited</b:Corporate>
      </b:Author>
    </b:Author>
    <b:Title>Environment, Safety, Security and Safeguards Case Version 2, Tier 1, Chapter 1: Introduction, SMR0004294, Issue 3, May 2024. (Record ref. ONRW-2019369590-9881)</b:Title>
    <b:RefOrder>1</b:RefOrder>
  </b:Source>
  <b:Source>
    <b:Tag>E3Sch3</b:Tag>
    <b:SourceType>Book</b:SourceType>
    <b:Guid>{01A41845-FF61-4B51-911B-F5AE59F0F84E}</b:Guid>
    <b:Author>
      <b:Author>
        <b:Corporate>Rolls-Royce SMR Limited</b:Corporate>
      </b:Author>
    </b:Author>
    <b:Title>Environment, Safety, Security and Safeguards Case Version 2, Tier 1, Chapter 3: E3S Objectives and Design Rules for SSCs, SMR0004589, Issue 3, May 2024</b:Title>
    <b:RefOrder>2</b:RefOrder>
  </b:Source>
  <b:Source>
    <b:Tag>E3Sch7</b:Tag>
    <b:SourceType>Book</b:SourceType>
    <b:Guid>{30A6A404-C4C6-4512-BC97-C7F1B7FBFE3F}</b:Guid>
    <b:Author>
      <b:Author>
        <b:Corporate>Rolls-Royce SMR Limited</b:Corporate>
      </b:Author>
    </b:Author>
    <b:Title>Environment, Safety, Security and Safeguards Case Version 2, Tier 1, Chapter 7: Instrumentation and Control, SMR0003929, Issue 3, May 2024. (Record ref. ONRW-2019369590-9887)</b:Title>
    <b:RefOrder>3</b:RefOrder>
  </b:Source>
  <b:Source>
    <b:Tag>E3Sch24</b:Tag>
    <b:SourceType>Book</b:SourceType>
    <b:Guid>{43D6EC56-825D-4285-9C40-B0D181A67183}</b:Guid>
    <b:Author>
      <b:Author>
        <b:Corporate>Rolls-Royce SMR Limited</b:Corporate>
      </b:Author>
    </b:Author>
    <b:Title>Environment, Safety, Security and Safeguards Case Version 2, Tier 1, Chapter 24: ALARP Summary, SMR0004487, Issue 3, May 2024. (Record ref. ONRW-2019369590-9914)</b:Title>
    <b:RefOrder>4</b:RefOrder>
  </b:Source>
  <b:Source>
    <b:Tag>E3Sch32</b:Tag>
    <b:SourceType>Book</b:SourceType>
    <b:Guid>{AD65169E-7F61-4A6E-BD05-8D65D41AAA4E}</b:Guid>
    <b:Author>
      <b:Author>
        <b:Corporate>Rolls-Royce SMR Limited</b:Corporate>
      </b:Author>
    </b:Author>
    <b:Title>Environment, Safety, Security and Safeguards Case Version 2, Tier 1, Chapter 32: Generic Security Report, SMR0004682, Issue 3, May 2024. (Record ref. ONRW-2019369590-9905)</b:Title>
    <b:RefOrder>5</b:RefOrder>
  </b:Source>
  <b:Source>
    <b:Tag>SAPs</b:Tag>
    <b:SourceType>Book</b:SourceType>
    <b:Guid>{B075B948-7F21-486E-9B81-FBDDFB7C05B2}</b:Guid>
    <b:Title>Safety Assessment Principles for Nuclear Facilities (SAPs), 2014 Edition, Revision 1, January 2020. www.onr.org.uk/media/pobf24xm/saps2014.pdf</b:Title>
    <b:Author>
      <b:Author>
        <b:Corporate>ONR</b:Corporate>
      </b:Author>
    </b:Author>
    <b:RefOrder>7</b:RefOrder>
  </b:Source>
  <b:Source>
    <b:Tag>TAGgen</b:Tag>
    <b:SourceType>Book</b:SourceType>
    <b:Guid>{4A90297E-EAD6-4ED9-B801-8BF0AC6D4A27}</b:Guid>
    <b:Title>Technical Assessment Guides. www.onr.org.uk/publications/regulatory-guidance/regulatory-assessment-and-permissioning/technical-assessment-guides-tags/nuclear-safety-tags/technical-assessment-guides-tags-nuclear-safety-full-list/</b:Title>
    <b:Author>
      <b:Author>
        <b:Corporate>ONR</b:Corporate>
      </b:Author>
    </b:Author>
    <b:RefOrder>8</b:RefOrder>
  </b:Source>
  <b:Source>
    <b:Tag>GtoRPs</b:Tag>
    <b:SourceType>Book</b:SourceType>
    <b:Guid>{7E7B8B11-437A-4DB7-A833-B73D0127503A}</b:Guid>
    <b:Title>New Nuclear Power Plants: Generic Design Assessment Guidance to Requesting Parties, ONR-GDA-GD-006, Revision 0, October 2019. www.onr.org.uk/media/pylbvfnz/onr-gda-gd-006.pdf</b:Title>
    <b:Author>
      <b:Author>
        <b:Corporate>ONR</b:Corporate>
      </b:Author>
    </b:Author>
    <b:RefOrder>10</b:RefOrder>
  </b:Source>
  <b:Source>
    <b:Tag>St2SummRep</b:Tag>
    <b:SourceType>Book</b:SourceType>
    <b:Guid>{378B2FA2-1432-424B-BA1D-3AEF30999065}</b:Guid>
    <b:Author>
      <b:Author>
        <b:Corporate>ONR</b:Corporate>
      </b:Author>
    </b:Author>
    <b:Title>Generic Design Assessment of the Rolls-Royce SMR - Step 2 summary, ONRW-2019369590-8980, Issue No. 1, July 2024. (Record ref. ONRW-2019369590-8980)</b:Title>
    <b:RefOrder>12</b:RefOrder>
  </b:Source>
  <b:Source>
    <b:Tag>GDAScope</b:Tag>
    <b:SourceType>Book</b:SourceType>
    <b:Guid>{0FA41C52-B16E-4774-997A-13ECF14F864B}</b:Guid>
    <b:Author>
      <b:Author>
        <b:Corporate>Rolls-Royce SMR Limited</b:Corporate>
      </b:Author>
    </b:Author>
    <b:Title>Rolls-Royce SMR Generic Design Assessment Scope, SMR0002183, Issue 2, January 2023. (Record ref. ONRW-2019369590-8058)</b:Title>
    <b:RefOrder>13</b:RefOrder>
  </b:Source>
  <b:Source>
    <b:Tag>ONR22</b:Tag>
    <b:SourceType>Book</b:SourceType>
    <b:Guid>{488AFFDE-62B9-412F-81B7-4FB799104BAE}</b:Guid>
    <b:Author>
      <b:Author>
        <b:NameList>
          <b:Person>
            <b:Last>ONR</b:Last>
          </b:Person>
        </b:NameList>
      </b:Author>
    </b:Author>
    <b:Title>Safety systems, NS-TAST-GD-003, Issue 9.2, September 2022. www.onr.org.uk/media/documents/guidance/ns-tast-gd-003.docx</b:Title>
    <b:RefOrder>18</b:RefOrder>
  </b:Source>
  <b:Source>
    <b:Tag>ONR</b:Tag>
    <b:SourceType>Book</b:SourceType>
    <b:Guid>{8BCF324C-58F7-41E1-8B23-90D5821297DC}</b:Guid>
    <b:Author>
      <b:Author>
        <b:NameList>
          <b:Person>
            <b:Last>ONR</b:Last>
          </b:Person>
        </b:NameList>
      </b:Author>
    </b:Author>
    <b:Title>Guidance on the demonstration of ALARP, NS-TAST-GD-005, Revision 11.2, June 2023. www.onr.org.uk/media/documents/guidance/ns-tast-gd-005.docx</b:Title>
    <b:RefOrder>19</b:RefOrder>
  </b:Source>
  <b:Source>
    <b:Tag>ONR1</b:Tag>
    <b:SourceType>Book</b:SourceType>
    <b:Guid>{27EC6E08-F107-4466-AA2C-9A072FD02F59}</b:Guid>
    <b:Author>
      <b:Author>
        <b:Corporate>ONR</b:Corporate>
      </b:Author>
    </b:Author>
    <b:Title>Computer based safety systems, NS-TAST-GD-046, Issue 7, December 2023. www.onr.org.uk/media/documents/guidance/ns-tast-gd-046.docx</b:Title>
    <b:RefOrder>20</b:RefOrder>
  </b:Source>
  <b:Source>
    <b:Tag>ONR2</b:Tag>
    <b:SourceType>Book</b:SourceType>
    <b:Guid>{FF0E561A-62BB-4CA8-AA3D-BD51F09B77E9}</b:Guid>
    <b:Author>
      <b:Author>
        <b:Corporate>ONR</b:Corporate>
      </b:Author>
    </b:Author>
    <b:Title>Categorisation of safety functions and classification of structures, systems and components, NS-TAST-GD-094, Revision 2, July 2019. www.onr.org.uk/media/documents/guidance/ns-tast-gd-094.pdf</b:Title>
    <b:RefOrder>21</b:RefOrder>
  </b:Source>
  <b:Source>
    <b:Tag>NSTASTGD096</b:Tag>
    <b:SourceType>Book</b:SourceType>
    <b:Guid>{E0339380-B492-481F-8BD0-1BB83F5FA287}</b:Guid>
    <b:Title>Guidance on Mechanics of Assessment, NS-TAST-GD-096, Issue 1.2, December 2022. www.onr.org.uk/media/documents/guidance/ns-tast-gd-096.docx</b:Title>
    <b:Author>
      <b:Author>
        <b:Corporate>ONR</b:Corporate>
      </b:Author>
    </b:Author>
    <b:RefOrder>6</b:RefOrder>
  </b:Source>
  <b:Source>
    <b:Tag>IAE</b:Tag>
    <b:SourceType>Book</b:SourceType>
    <b:Guid>{A684E112-71B6-4775-8BAC-0547D1D16604}</b:Guid>
    <b:Author>
      <b:Author>
        <b:Corporate>IAEA</b:Corporate>
      </b:Author>
    </b:Author>
    <b:Title>Safety of nuclear power plants: Design, specific safety requirements no SSR-2/1, 2016. www.iaea.org</b:Title>
    <b:RefOrder>22</b:RefOrder>
  </b:Source>
  <b:Source>
    <b:Tag>IAE2</b:Tag>
    <b:SourceType>Book</b:SourceType>
    <b:Guid>{EF7480C4-B038-472B-BFE0-36743532C7A0}</b:Guid>
    <b:Author>
      <b:Author>
        <b:Corporate>IAEA</b:Corporate>
      </b:Author>
    </b:Author>
    <b:Title>Safety classification of structures, systems and components in nuclear power plants, Specific safety guide no SSG-30, 2014. www.iaea.org</b:Title>
    <b:RefOrder>23</b:RefOrder>
  </b:Source>
  <b:Source>
    <b:Tag>IAE3</b:Tag>
    <b:SourceType>Book</b:SourceType>
    <b:Guid>{5FEB6C37-1649-49A3-9FC7-D7E33798D1BF}</b:Guid>
    <b:Author>
      <b:Author>
        <b:Corporate>IAEA</b:Corporate>
      </b:Author>
    </b:Author>
    <b:Title>Design of instrumentation and control systems for nuclear power plants, specific safety guide no SSG-39, 2016. www.iaea.org</b:Title>
    <b:RefOrder>24</b:RefOrder>
  </b:Source>
  <b:Source>
    <b:Tag>IEC</b:Tag>
    <b:SourceType>Book</b:SourceType>
    <b:Guid>{9E2F1D3B-47FA-46DF-B3ED-D675E5F1F121}</b:Guid>
    <b:Author>
      <b:Author>
        <b:Corporate>IEC</b:Corporate>
      </b:Author>
    </b:Author>
    <b:Title>Nuclear power plants - Instrumentation, control and electrical power systems important to safety - Categorisation of functions and classification of systems, IEC 61226, 2020. www.iec.ch</b:Title>
    <b:RefOrder>25</b:RefOrder>
  </b:Source>
  <b:Source>
    <b:Tag>Lic</b:Tag>
    <b:SourceType>Book</b:SourceType>
    <b:Guid>{EB27A4BF-ABC3-457F-827F-ADF67D7E77E7}</b:Guid>
    <b:Title>Licensing of safety critical software for nuclear reactors - Common position of international nuclear regulators and authorised technical support organisations, Revision 2022. www.onr.org.uk/software.pdf</b:Title>
    <b:Author>
      <b:Author>
        <b:Corporate>TF SCS</b:Corporate>
      </b:Author>
    </b:Author>
    <b:RefOrder>26</b:RefOrder>
  </b:Source>
  <b:Source>
    <b:Tag>IET</b:Tag>
    <b:SourceType>Book</b:SourceType>
    <b:Guid>{296B7107-8AF6-410A-BF1A-5FD1E9CD6DA8}</b:Guid>
    <b:Author>
      <b:Author>
        <b:Corporate>IET</b:Corporate>
      </b:Author>
    </b:Author>
    <b:Title>Code of practice - Cyber security and safety, 2021. www.theiet.org</b:Title>
    <b:RefOrder>27</b:RefOrder>
  </b:Source>
  <b:Source>
    <b:Tag>Rol</b:Tag>
    <b:SourceType>Book</b:SourceType>
    <b:Guid>{B602C3BB-E527-486D-8ABE-C5C31C8912F8}</b:Guid>
    <b:Author>
      <b:Author>
        <b:Corporate>Rolls-Royce SMR Limited</b:Corporate>
      </b:Author>
    </b:Author>
    <b:Title>Environment, safety, security and safeguards design principles, SMR0001603, Issue 1, August 2022. (Record ref. ONRW-2019369590-7775)</b:Title>
    <b:RefOrder>29</b:RefOrder>
  </b:Source>
  <b:Source>
    <b:Tag>Rol1</b:Tag>
    <b:SourceType>Book</b:SourceType>
    <b:Guid>{6AB763EB-C25F-4ABE-8745-166FFCF690E8}</b:Guid>
    <b:Author>
      <b:Author>
        <b:Corporate>Rolls-Royce SMR Limited</b:Corporate>
      </b:Author>
    </b:Author>
    <b:Title>C&amp;I codes and standards selection report, SMR0004272, Issue 3, January 2024. (Record ref. ONRW-2019369590-7021)</b:Title>
    <b:RefOrder>30</b:RefOrder>
  </b:Source>
  <b:Source>
    <b:Tag>Rol2</b:Tag>
    <b:SourceType>Book</b:SourceType>
    <b:Guid>{4A2F6A4B-AE9D-46E1-B9EB-E3006C83A7E6}</b:Guid>
    <b:Author>
      <b:Author>
        <b:Corporate>Rolls-Royce SMR Limited</b:Corporate>
      </b:Author>
    </b:Author>
    <b:Title>UK SMR environment, safefy, security and safeguards categorisation and classification method, EDNS01000887611, Issue 2, August 2021. (Record ref. 2022/51247)</b:Title>
    <b:RefOrder>31</b:RefOrder>
  </b:Source>
  <b:Source>
    <b:Tag>Rol3</b:Tag>
    <b:SourceType>Book</b:SourceType>
    <b:Guid>{A3C66CC1-73DE-4014-B39B-77C8DAB428E0}</b:Guid>
    <b:Author>
      <b:Author>
        <b:Corporate>Rolls-Royce SMR Limited</b:Corporate>
      </b:Author>
    </b:Author>
    <b:Title>System design description - Reactor island control and protection systems [JY], SMR0007556, Issue 1, September 2023. (Record ref. ONRW-2019369590-4504)</b:Title>
    <b:RefOrder>32</b:RefOrder>
  </b:Source>
  <b:Source>
    <b:Tag>Rol4</b:Tag>
    <b:SourceType>Book</b:SourceType>
    <b:Guid>{A8361987-7C4E-445D-BE69-9F30C601A972}</b:Guid>
    <b:Author>
      <b:Author>
        <b:Corporate>Rolls-Royce SMR Limited</b:Corporate>
      </b:Author>
    </b:Author>
    <b:Title>System design description for the reactor protection system [JRA], SMR0007347, Issue 1, October 2023. (Record ref. ONRW-2019369590-4869)</b:Title>
    <b:RefOrder>33</b:RefOrder>
  </b:Source>
  <b:Source>
    <b:Tag>Rol5</b:Tag>
    <b:SourceType>Book</b:SourceType>
    <b:Guid>{B0ED7047-AE3D-4656-B4AA-974CC31C9170}</b:Guid>
    <b:Author>
      <b:Author>
        <b:Corporate>Rolls-Royce SMR Limited</b:Corporate>
      </b:Author>
    </b:Author>
    <b:Title>System design description for the diverse protection system [JQA], SMR0007690, Issue 1, October 2023. (Record ref. ONRW-2019369590-4870)</b:Title>
    <b:RefOrder>34</b:RefOrder>
  </b:Source>
  <b:Source>
    <b:Tag>Rol23</b:Tag>
    <b:SourceType>Book</b:SourceType>
    <b:Guid>{9F68F22E-33FE-42AE-B9B4-7C3FEAD4109C}</b:Guid>
    <b:Author>
      <b:Author>
        <b:Corporate>Rolls-Royce SMR Limited</b:Corporate>
      </b:Author>
    </b:Author>
    <b:Title>Scram safety measure design description, SMR0000639, Issue 2, October 2023. (Record ref. ONRW-2019369590-4931)</b:Title>
    <b:RefOrder>35</b:RefOrder>
  </b:Source>
  <b:Source>
    <b:Tag>Rol22</b:Tag>
    <b:SourceType>Book</b:SourceType>
    <b:Guid>{72049460-A75B-4941-9D82-819702E83EFD}</b:Guid>
    <b:Author>
      <b:Author>
        <b:Corporate>Rolls-Royce SMR Limited</b:Corporate>
      </b:Author>
    </b:Author>
    <b:Title>Safety measure design description for emergency core cooling, SMR0000911, Issue 2, October 2023. (Record ref. ONRW-2019369590-4928)</b:Title>
    <b:RefOrder>36</b:RefOrder>
  </b:Source>
  <b:Source>
    <b:Tag>Rol21</b:Tag>
    <b:SourceType>Book</b:SourceType>
    <b:Guid>{8ABB6322-D7F2-418D-A8FD-35121F6D9F71}</b:Guid>
    <b:Author>
      <b:Author>
        <b:Corporate>Rolls-Royce SMR Limited</b:Corporate>
      </b:Author>
    </b:Author>
    <b:Title>Safety measure design description for passive decay heat removal, SMR0000624, Issue 2, October 2023. (Record ref. ONRW-2019369590-4944)</b:Title>
    <b:RefOrder>37</b:RefOrder>
  </b:Source>
  <b:Source>
    <b:Tag>Rol26</b:Tag>
    <b:SourceType>Book</b:SourceType>
    <b:Guid>{85FB78C4-495C-4487-B5A9-CC4A3B0F879F}</b:Guid>
    <b:Author>
      <b:Author>
        <b:Corporate>Rolls-Royce SMR Limited</b:Corporate>
      </b:Author>
    </b:Author>
    <b:Title>Safety measure design description for the alternative shutdown function [JD02], SMR0000638, Issue 2. December 2023. (Record ref. ONRW-2019369590-6062)</b:Title>
    <b:RefOrder>38</b:RefOrder>
  </b:Source>
  <b:Source>
    <b:Tag>Rol20</b:Tag>
    <b:SourceType>Book</b:SourceType>
    <b:Guid>{9BC54D74-64ED-4467-81A5-C753176ADB1F}</b:Guid>
    <b:Author>
      <b:Author>
        <b:Corporate>Rolls-Royce SMR Limited</b:Corporate>
      </b:Author>
    </b:Author>
    <b:Title>Reactor island control and instrumentation - Requirements specification, SMR0000563, Issue 2, October 2023. (Record ref. ONRW-2019369590-4680)</b:Title>
    <b:RefOrder>39</b:RefOrder>
  </b:Source>
  <b:Source>
    <b:Tag>Rol6</b:Tag>
    <b:SourceType>Book</b:SourceType>
    <b:Guid>{15A51472-7EDC-4B99-AE5F-DD37540C6C5C}</b:Guid>
    <b:Author>
      <b:Author>
        <b:Corporate>Rolls-Royce SMR Limited</b:Corporate>
      </b:Author>
    </b:Author>
    <b:Title>C&amp;I engineering schedule, SMR0000510, Issue 2, June 2023. (Record ref. ONRW-2019369590-3365)</b:Title>
    <b:RefOrder>40</b:RefOrder>
  </b:Source>
  <b:Source>
    <b:Tag>Rol8</b:Tag>
    <b:SourceType>Book</b:SourceType>
    <b:Guid>{E4FC37C5-25F7-47BF-8819-ACE8EBE5D05C}</b:Guid>
    <b:Author>
      <b:Author>
        <b:Corporate>Rolls-Royce SMR Limited</b:Corporate>
      </b:Author>
    </b:Author>
    <b:Title>E3S case route map, SMR0002155, Issue 3, November 2023. (Record ref. ONRW-2019369590-8059)</b:Title>
    <b:RefOrder>41</b:RefOrder>
  </b:Source>
  <b:Source>
    <b:Tag>Rol13</b:Tag>
    <b:SourceType>Book</b:SourceType>
    <b:Guid>{A1EB7F12-5D5E-47D2-8A6C-B8459F3A1652}</b:Guid>
    <b:Author>
      <b:Author>
        <b:Corporate>Rolls-Royce SMR Limited</b:Corporate>
      </b:Author>
    </b:Author>
    <b:Title>Control and instrumentation: Support services summary, SMR0004778, Issue 1, November 2023. (Record ref. ONRW-2019369590-5432)</b:Title>
    <b:RefOrder>42</b:RefOrder>
  </b:Source>
  <b:Source>
    <b:Tag>Rol18</b:Tag>
    <b:SourceType>Book</b:SourceType>
    <b:Guid>{E395FEEF-52F3-431D-9E3B-08DD8C702D85}</b:Guid>
    <b:Author>
      <b:Author>
        <b:Corporate>Rolls-Royce SMR Limited</b:Corporate>
      </b:Author>
    </b:Author>
    <b:Title>Secure by design methodology, SMR0005789, Issue 1, May 2023. (Record ref. ONRW-2019369590-2870)</b:Title>
    <b:RefOrder>43</b:RefOrder>
  </b:Source>
  <b:Source>
    <b:Tag>Rol16</b:Tag>
    <b:SourceType>Book</b:SourceType>
    <b:Guid>{6C8CE760-B5D1-4753-9B02-9BE01291B0C3}</b:Guid>
    <b:Author>
      <b:Author>
        <b:Corporate>Rolls-Royce SMR Limited</b:Corporate>
      </b:Author>
    </b:Author>
    <b:Title>Cyber security risk assessment methodology, SMR0006431, Issue 2, October 2023. (Record ref. ONRW-2019369590-4862)</b:Title>
    <b:RefOrder>44</b:RefOrder>
  </b:Source>
  <b:Source>
    <b:Tag>Rol12</b:Tag>
    <b:SourceType>Book</b:SourceType>
    <b:Guid>{6C5043FB-EC92-4F79-BE60-9F7ECACE000D}</b:Guid>
    <b:Author>
      <b:Author>
        <b:Corporate>Rolls-Royce SMR Limited</b:Corporate>
      </b:Author>
    </b:Author>
    <b:Title>Reactor island C&amp;I outline safety plan, SMR0008351, Issue 1, October 2023. (Record ref. ONRW-2019369590-4821)</b:Title>
    <b:RefOrder>45</b:RefOrder>
  </b:Source>
  <b:Source>
    <b:Tag>Rol9</b:Tag>
    <b:SourceType>Book</b:SourceType>
    <b:Guid>{1956ECEA-74BB-4466-B27C-E0E60DBDDE15}</b:Guid>
    <b:Author>
      <b:Author>
        <b:Corporate>Rolls-Royce SMR Limited</b:Corporate>
      </b:Author>
    </b:Author>
    <b:Title>Safety plan for the diverse protection system [JQA], SMR0009252, Issue 1, January 2024. (Record ref. ONRW-2019369590-6603)</b:Title>
    <b:RefOrder>46</b:RefOrder>
  </b:Source>
  <b:Source>
    <b:Tag>Rol10</b:Tag>
    <b:SourceType>Book</b:SourceType>
    <b:Guid>{8060144D-3291-4066-9A34-8580DC869FD1}</b:Guid>
    <b:Author>
      <b:Author>
        <b:Corporate>Rolls-Royce SMR Limited</b:Corporate>
      </b:Author>
    </b:Author>
    <b:Title>Safety plan for the reactor protection system [JRA], SMR0008216, Issue 1, January 2024. (Record ref. ONRW-2019369590-6604)</b:Title>
    <b:RefOrder>47</b:RefOrder>
  </b:Source>
  <b:Source>
    <b:Tag>Rol11</b:Tag>
    <b:SourceType>Book</b:SourceType>
    <b:Guid>{86B6A990-A327-429E-8C69-5B97FA15A0BD}</b:Guid>
    <b:Author>
      <b:Author>
        <b:Corporate>Rolls-Royce SMR Limited</b:Corporate>
      </b:Author>
    </b:Author>
    <b:Title>Smart device safety plan, SMR0006029, Issue 1, January 2024. (Record ref. ONRW-2019369590-6605)</b:Title>
    <b:RefOrder>48</b:RefOrder>
  </b:Source>
  <b:Source>
    <b:Tag>Rol15</b:Tag>
    <b:SourceType>Book</b:SourceType>
    <b:Guid>{E4BF462C-62A6-4D7A-9888-00ACE6EE3C12}</b:Guid>
    <b:Author>
      <b:Author>
        <b:Corporate>Rolls-Royce SMR Limited</b:Corporate>
      </b:Author>
    </b:Author>
    <b:Title>Cyber security risk analysis trial, SMR0008887, Issue 1, November 2023. (Record ref. ONRW-2019369590-5391)</b:Title>
    <b:RefOrder>49</b:RefOrder>
  </b:Source>
  <b:Source>
    <b:Tag>Rol24</b:Tag>
    <b:SourceType>Book</b:SourceType>
    <b:Guid>{44089FA3-322E-4E26-8AB3-577720494FED}</b:Guid>
    <b:Author>
      <b:Author>
        <b:Corporate>Rolls-Royce SMR Limited</b:Corporate>
      </b:Author>
    </b:Author>
    <b:Title>Rolls-Royce SMR – GDA Design Reference Report, SMR0009043, Issue 2, April 2024. (Record ref. ONRW-2019369590-8872)</b:Title>
    <b:RefOrder>50</b:RefOrder>
  </b:Source>
  <b:Source>
    <b:Tag>IEC1</b:Tag>
    <b:SourceType>Book</b:SourceType>
    <b:Guid>{B2364313-39B6-497F-BB00-03EDFC534599}</b:Guid>
    <b:Author>
      <b:Author>
        <b:Corporate>IEC</b:Corporate>
      </b:Author>
    </b:Author>
    <b:Title>Nuclear power plants - Instrumentation and control important to safety - General requirements for systems, IEC 61513, 2011. www.iec.ch</b:Title>
    <b:RefOrder>51</b:RefOrder>
  </b:Source>
  <b:Source>
    <b:Tag>BSI</b:Tag>
    <b:SourceType>Book</b:SourceType>
    <b:Guid>{2E558F3C-F241-49CD-8BFE-4874C5447E7A}</b:Guid>
    <b:Author>
      <b:Author>
        <b:Corporate>BSI</b:Corporate>
      </b:Author>
    </b:Author>
    <b:Title>Nuclear power plants - Instrumentation and control systems important to safety - Software aspects for computer-based systems performing category A functions, BS EN 60880:2009 incorporating corrigendum June 2015. bsol.bsigroup.com</b:Title>
    <b:RefOrder>52</b:RefOrder>
  </b:Source>
  <b:Source>
    <b:Tag>IEC2</b:Tag>
    <b:SourceType>Book</b:SourceType>
    <b:Guid>{8ABAE8E6-26AE-45F2-AA7F-FBBD9C7AE08E}</b:Guid>
    <b:Author>
      <b:Author>
        <b:Corporate>IEC</b:Corporate>
      </b:Author>
    </b:Author>
    <b:Title>Nuclear power plants - Instrumentation and control systems important to safety - Software aspects for computer-based systems performing category B or C functions, IEC 62138, 2018. www.iec.ch</b:Title>
    <b:RefOrder>53</b:RefOrder>
  </b:Source>
  <b:Source>
    <b:Tag>IEC4</b:Tag>
    <b:SourceType>Book</b:SourceType>
    <b:Guid>{6FBBA1CB-A435-468B-9DA8-21723F605619}</b:Guid>
    <b:Author>
      <b:Author>
        <b:Corporate>IEC</b:Corporate>
      </b:Author>
    </b:Author>
    <b:Title>Nuclear power plants - Instrumentation and control important to safety - Hardware design requirements for computer-based systems, IEC 60987, 2021. www.iec.ch</b:Title>
    <b:RefOrder>54</b:RefOrder>
  </b:Source>
  <b:Source>
    <b:Tag>IEC5</b:Tag>
    <b:SourceType>Book</b:SourceType>
    <b:Guid>{AD40901A-6C5F-40C2-B037-298E069957ED}</b:Guid>
    <b:Author>
      <b:Author>
        <b:Corporate>IEC</b:Corporate>
      </b:Author>
    </b:Author>
    <b:Title>Nuclear power plants - Instrumentation and control important to safety - Development of HDL-programmed integrated circuits for systems performing category A fucnctions, IEC 62566, 2012. www.iec.ch</b:Title>
    <b:RefOrder>55</b:RefOrder>
  </b:Source>
  <b:Source>
    <b:Tag>IEC6</b:Tag>
    <b:SourceType>Book</b:SourceType>
    <b:Guid>{8AA13C23-9A78-4E96-9B11-10E1ECC45A0A}</b:Guid>
    <b:Author>
      <b:Author>
        <b:Corporate>IEC</b:Corporate>
      </b:Author>
    </b:Author>
    <b:Title>Nuclear power plants - Instrumentation and control important to safety - Development of HDL-programmed integrated circuits - Part 2: HDL-programmed integrated circuits for systems performing category B or C functions, IEC 62566-2, 2020. www.iec.ch</b:Title>
    <b:RefOrder>56</b:RefOrder>
  </b:Source>
  <b:Source>
    <b:Tag>IEC7</b:Tag>
    <b:SourceType>Book</b:SourceType>
    <b:Guid>{4AE9562D-7807-4D99-9322-99F1E6FFC98A}</b:Guid>
    <b:Author>
      <b:Author>
        <b:Corporate>IEC</b:Corporate>
      </b:Author>
    </b:Author>
    <b:Title>Nuclear power plants - Instrumentation and control systems important to safety - Requirements for coping with common cause failure, IEC 62340, 2007. www.iec.ch</b:Title>
    <b:RefOrder>57</b:RefOrder>
  </b:Source>
  <b:Source>
    <b:Tag>IEC8</b:Tag>
    <b:SourceType>Book</b:SourceType>
    <b:Guid>{E44C2B38-7659-41F4-8661-DE33FBA5AB16}</b:Guid>
    <b:Author>
      <b:Author>
        <b:Corporate>IEC</b:Corporate>
      </b:Author>
    </b:Author>
    <b:Title>Nuclear power plants - Instrumentation, control and electrical systems important to safety - Separation, IEC 60709, 2018. www.iec.ch</b:Title>
    <b:RefOrder>58</b:RefOrder>
  </b:Source>
  <b:Source>
    <b:Tag>IEC9</b:Tag>
    <b:SourceType>Book</b:SourceType>
    <b:Guid>{9468749A-D9A3-4C16-8F2D-956DB1056B8F}</b:Guid>
    <b:Author>
      <b:Author>
        <b:Corporate>IEC</b:Corporate>
      </b:Author>
    </b:Author>
    <b:Title>Nuclear power plants - Instrumentation and control systems important to safety - Management of ageing, IEC 62342, 2007. www.iec.ch</b:Title>
    <b:RefOrder>59</b:RefOrder>
  </b:Source>
  <b:Source>
    <b:Tag>IEC10</b:Tag>
    <b:SourceType>Book</b:SourceType>
    <b:Guid>{2C717F92-0D41-4125-AE1B-1B78E1C4EF6E}</b:Guid>
    <b:Author>
      <b:Author>
        <b:Corporate>IEC</b:Corporate>
      </b:Author>
    </b:Author>
    <b:Title>Nuclear power plants - Instrumentation and control important to safety - Selection and use of industrial digital devices of limited functionality, IEC 62671, 2013. www.iec.ch</b:Title>
    <b:RefOrder>60</b:RefOrder>
  </b:Source>
  <b:Source>
    <b:Tag>IEC11</b:Tag>
    <b:SourceType>Book</b:SourceType>
    <b:Guid>{887E5087-55C8-4A5F-8ABA-E493DAF14F05}</b:Guid>
    <b:Author>
      <b:Author>
        <b:Corporate>IEC</b:Corporate>
      </b:Author>
    </b:Author>
    <b:Title>Nuclear facilities - Electrical equipment important to safety - Qualification, IEC 60780-323, 2016. www.iec.ch</b:Title>
    <b:RefOrder>61</b:RefOrder>
  </b:Source>
  <b:Source>
    <b:Tag>IEC12</b:Tag>
    <b:SourceType>Book</b:SourceType>
    <b:Guid>{949D31E4-4B43-420E-BED1-FF59B6FD238B}</b:Guid>
    <b:Author>
      <b:Author>
        <b:Corporate>IEC</b:Corporate>
      </b:Author>
    </b:Author>
    <b:Title>Nuclear facilities - Equipment important to safety - Seismic qualification, IEC/IEEE 60980-344, 2020. www.iec.ch</b:Title>
    <b:RefOrder>62</b:RefOrder>
  </b:Source>
  <b:Source>
    <b:Tag>IEC13</b:Tag>
    <b:SourceType>Book</b:SourceType>
    <b:Guid>{37E0E270-9B9F-45FA-B750-CFF9306128FF}</b:Guid>
    <b:Author>
      <b:Author>
        <b:Corporate>IEC</b:Corporate>
      </b:Author>
    </b:Author>
    <b:Title>Nuclear power plants - Control rooms - Design, IEC 60964, 2019. www.iec.ch</b:Title>
    <b:RefOrder>63</b:RefOrder>
  </b:Source>
  <b:Source>
    <b:Tag>IEC14</b:Tag>
    <b:SourceType>Book</b:SourceType>
    <b:Guid>{CB56FDCB-8649-4B24-A4A8-98F5FFF9F539}</b:Guid>
    <b:Author>
      <b:Author>
        <b:Corporate>IEC</b:Corporate>
      </b:Author>
    </b:Author>
    <b:Title>Electromagnetic compatibility - Testing and measurement techniques - Overview of 61000-4 series, IEC TR 61000-4-1, 2016. www.iec.ch</b:Title>
    <b:RefOrder>64</b:RefOrder>
  </b:Source>
  <b:Source>
    <b:Tag>IEC15</b:Tag>
    <b:SourceType>Book</b:SourceType>
    <b:Guid>{2BE5AB0E-253F-40F2-A57B-79F17E677A97}</b:Guid>
    <b:Author>
      <b:Author>
        <b:Corporate>IEC</b:Corporate>
      </b:Author>
    </b:Author>
    <b:Title>Electromagnetic compatibility - Testing and measurement techniques - Electrostatic discharge immunity test, IEC 61000-4-2, 2008. www.iec.ch</b:Title>
    <b:RefOrder>65</b:RefOrder>
  </b:Source>
  <b:Source>
    <b:Tag>IEC16</b:Tag>
    <b:SourceType>Book</b:SourceType>
    <b:Guid>{C0FECE72-36EB-4399-A393-9DE0C18CFAD9}</b:Guid>
    <b:Author>
      <b:Author>
        <b:Corporate>IEC</b:Corporate>
      </b:Author>
    </b:Author>
    <b:Title>Electromagnetic compatibility - Testing and measurement techniques - Radiated, radio-frequency, electromagnetic field immunity test, IEC 61000-4-3, 2020. www.iec.ch</b:Title>
    <b:RefOrder>66</b:RefOrder>
  </b:Source>
  <b:Source>
    <b:Tag>IEC17</b:Tag>
    <b:SourceType>Book</b:SourceType>
    <b:Guid>{520F6D43-1DD2-4DEA-9B6F-A4D326E76FE1}</b:Guid>
    <b:Author>
      <b:Author>
        <b:Corporate>IEC</b:Corporate>
      </b:Author>
    </b:Author>
    <b:Title>Electromagnetic immunity - Testing and measurement techniques - Electrical fast transient/burst immunity test, IEC 61000-4-4, 2012. www.iec.ch</b:Title>
    <b:RefOrder>67</b:RefOrder>
  </b:Source>
  <b:Source>
    <b:Tag>IEC18</b:Tag>
    <b:SourceType>Book</b:SourceType>
    <b:Guid>{25F6112B-6603-4422-BF59-1352D8A2DC52}</b:Guid>
    <b:Author>
      <b:Author>
        <b:Corporate>IEC</b:Corporate>
      </b:Author>
    </b:Author>
    <b:Title>Electromagnetic compatibility - Testing and measurement techniques - Surge immunity test, IEC 61000-4-5:2014, incorporating amendment 1:2017. www.iec.ch</b:Title>
    <b:RefOrder>68</b:RefOrder>
  </b:Source>
  <b:Source>
    <b:Tag>IEC19</b:Tag>
    <b:SourceType>Book</b:SourceType>
    <b:Guid>{43E50F17-C7BB-4859-AC60-01B6AF4E22A9}</b:Guid>
    <b:Author>
      <b:Author>
        <b:Corporate>IEC</b:Corporate>
      </b:Author>
    </b:Author>
    <b:Title>Electromagnetic compatibility - Testing and measurement techniques - Immunity to conducted disturbances induced by radio-frequency fields, IEC 61000-4-6, 2023. www.iec.ch</b:Title>
    <b:RefOrder>69</b:RefOrder>
  </b:Source>
  <b:Source>
    <b:Tag>IEC20</b:Tag>
    <b:SourceType>Book</b:SourceType>
    <b:Guid>{9F1FC8AD-8603-4FD7-90C4-56AC4C1DB3BD}</b:Guid>
    <b:Author>
      <b:Author>
        <b:Corporate>IEC</b:Corporate>
      </b:Author>
    </b:Author>
    <b:Title>Nuclear power plants - Instrumentation, control and electrical power systems - Cybersecurity requirements, IEC 62645, 2019. www.iec.ch</b:Title>
    <b:RefOrder>70</b:RefOrder>
  </b:Source>
  <b:Source>
    <b:Tag>IEC3</b:Tag>
    <b:SourceType>Book</b:SourceType>
    <b:Guid>{2DA14AFE-D9F0-4D12-A126-9931B5F48123}</b:Guid>
    <b:Author>
      <b:Author>
        <b:Corporate>IEC</b:Corporate>
      </b:Author>
    </b:Author>
    <b:Title>Nuclear power plants - Instrumentation and control systems - Requirements for coordinating safety and cybersecurity, IEC 62859:2016 incorporating amendment 1:2019. www.iec.ch</b:Title>
    <b:RefOrder>71</b:RefOrder>
  </b:Source>
  <b:Source>
    <b:Tag>NEA</b:Tag>
    <b:SourceType>Book</b:SourceType>
    <b:Guid>{5E40E142-7A73-4A93-847B-4F54F1B635ED}</b:Guid>
    <b:Author>
      <b:Author>
        <b:Corporate>NEA</b:Corporate>
      </b:Author>
    </b:Author>
    <b:Title>MDEP digital instrumentation and control working group common positions. www.oecd-nea.org</b:Title>
    <b:RefOrder>72</b:RefOrder>
  </b:Source>
  <b:Source>
    <b:Tag>IEC21</b:Tag>
    <b:SourceType>Book</b:SourceType>
    <b:Guid>{D5D95F0D-B1DA-415A-8D73-F6F758CB323C}</b:Guid>
    <b:Author>
      <b:Author>
        <b:Corporate>IEC</b:Corporate>
      </b:Author>
    </b:Author>
    <b:Title>Nucear power plants- Instrumentation and control systems important to safety - Data communication in systems performing category A functions, IEC 61500, 2018. www.iec.ch</b:Title>
    <b:RefOrder>73</b:RefOrder>
  </b:Source>
  <b:Source>
    <b:Tag>IEC22</b:Tag>
    <b:SourceType>Book</b:SourceType>
    <b:Guid>{4AD63EEA-CBAB-4FB6-AB71-F90E4153EA04}</b:Guid>
    <b:Author>
      <b:Author>
        <b:Corporate>IEC</b:Corporate>
      </b:Author>
    </b:Author>
    <b:Title>Nuclear power plants - Instrumentation and control important to safety - Platform qualification for systems important to safety, IEC TR 63084, 2017. www.iec.ch</b:Title>
    <b:RefOrder>74</b:RefOrder>
  </b:Source>
  <b:Source>
    <b:Tag>IEC23</b:Tag>
    <b:SourceType>Book</b:SourceType>
    <b:Guid>{239905FD-0EE0-4B95-8441-B25DAAB9FB88}</b:Guid>
    <b:Author>
      <b:Author>
        <b:Corporate>IEC</b:Corporate>
      </b:Author>
    </b:Author>
    <b:Title>Functional safety of electrical/electronic/programmable electronic safety-related systems, IEC 61508, 2010. www.iec.ch</b:Title>
    <b:RefOrder>75</b:RefOrder>
  </b:Source>
  <b:Source>
    <b:Tag>IET1</b:Tag>
    <b:SourceType>Book</b:SourceType>
    <b:Guid>{6825F75C-55D9-43E9-92CE-F3886F40C0E8}</b:Guid>
    <b:Author>
      <b:Author>
        <b:Corporate>IET</b:Corporate>
      </b:Author>
    </b:Author>
    <b:Title>Code of practice for electromagnetic resilience, 2017. www.theiet.org</b:Title>
    <b:RefOrder>76</b:RefOrder>
  </b:Source>
  <b:Source>
    <b:Tag>IAE4</b:Tag>
    <b:SourceType>Book</b:SourceType>
    <b:Guid>{6D2B8AA0-26FF-4F46-AAA8-DB65B6C2587F}</b:Guid>
    <b:Author>
      <b:Author>
        <b:Corporate>IAEA</b:Corporate>
      </b:Author>
    </b:Author>
    <b:Title>Dependability assessment of software for safety instrumentation and control systems at nuclear power plants, Nuclear energy series no NP-T-3.27, 2018. www.iaea.org</b:Title>
    <b:RefOrder>77</b:RefOrder>
  </b:Source>
  <b:Source>
    <b:Tag>USN</b:Tag>
    <b:SourceType>Book</b:SourceType>
    <b:Guid>{954606CA-F8B9-44DB-A3D3-C4A8D9BC1C22}</b:Guid>
    <b:Author>
      <b:Author>
        <b:Corporate>US NRC</b:Corporate>
      </b:Author>
    </b:Author>
    <b:Title>Method for performing diversity and defence-in-depth analyses of reactor protection systems, NUREG/CR-6303, 1994. www.nrc.gov</b:Title>
    <b:RefOrder>78</b:RefOrder>
  </b:Source>
  <b:Source>
    <b:Tag>USN1</b:Tag>
    <b:SourceType>Book</b:SourceType>
    <b:Guid>{AB9F6C4B-D163-4D36-B63A-AD9D1373D02D}</b:Guid>
    <b:Author>
      <b:Author>
        <b:Corporate>US NRC</b:Corporate>
      </b:Author>
    </b:Author>
    <b:Title>Diversity strategies for nuclear power plant instrumentation and control systems, NUREG/CR-7007, 2008. www.nrc.gov</b:Title>
    <b:RefOrder>79</b:RefOrder>
  </b:Source>
  <b:Source>
    <b:Tag>ONR7</b:Tag>
    <b:SourceType>Book</b:SourceType>
    <b:Guid>{99324C86-B8BE-4EAA-8B49-0D0502142B30}</b:Guid>
    <b:Author>
      <b:Author>
        <b:Corporate>ONR</b:Corporate>
      </b:Author>
    </b:Author>
    <b:Title>Generic Design Assessment of the Rolls-Royce SMR - Step 2 assessment of Fault Studies, ONRW-2126615823-2793, Issue No. 1, June 2024. (Record ref. ONRW-2126615823-2793)</b:Title>
    <b:RefOrder>80</b:RefOrder>
  </b:Source>
  <b:Source>
    <b:Tag>IEC24</b:Tag>
    <b:SourceType>Book</b:SourceType>
    <b:Guid>{3D0C9FE8-54FE-469D-8190-6E29A1C3E019}</b:Guid>
    <b:Author>
      <b:Author>
        <b:Corporate>IEC</b:Corporate>
      </b:Author>
    </b:Author>
    <b:Title>Criteria for accident monitoring instrumentation for nuclear power generating stations, IEC 63147, 2017. www.iec.ch</b:Title>
    <b:RefOrder>82</b:RefOrder>
  </b:Source>
  <b:Source>
    <b:Tag>IEC25</b:Tag>
    <b:SourceType>Book</b:SourceType>
    <b:Guid>{E40E2411-EA2A-4001-A982-7EFB9597F9E0}</b:Guid>
    <b:Author>
      <b:Author>
        <b:Corporate>IEC</b:Corporate>
      </b:Author>
    </b:Author>
    <b:Title>Nuclear power plants - Instrumentation, control and electrical power systems - Guidance for the application of IEC 63147 in the IAEA / IEC framework, PD IEC/TR 63123, 2017. www.iec.ch</b:Title>
    <b:RefOrder>83</b:RefOrder>
  </b:Source>
  <b:Source>
    <b:Tag>Rol7</b:Tag>
    <b:SourceType>Book</b:SourceType>
    <b:Guid>{B03FBF0D-EC5C-4ADC-8304-0626B83C955F}</b:Guid>
    <b:Author>
      <b:Author>
        <b:Corporate>Rolls-Royce SMR Limited</b:Corporate>
      </b:Author>
    </b:Author>
    <b:Title>C&amp;I substantation of achievability of diversity requirements, SMR0008449, Issue 1, October 2023. (Record ref. ONRW-2019369590-4871)</b:Title>
    <b:RefOrder>84</b:RefOrder>
  </b:Source>
  <b:Source>
    <b:Tag>ONR8</b:Tag>
    <b:SourceType>Book</b:SourceType>
    <b:Guid>{E9029FFC-3D5F-409F-9BFC-BB7751318966}</b:Guid>
    <b:Author>
      <b:Author>
        <b:Corporate>ONR</b:Corporate>
      </b:Author>
    </b:Author>
    <b:Title>Generic Design Assessment of the Rolls-Royce SMR - Step 2 assessment of Internal Hazards, ONRW-2126615823-3464, Issue No. 1, June 2024. (Record ref. ONRW-2126615823-3464)</b:Title>
    <b:RefOrder>85</b:RefOrder>
  </b:Source>
  <b:Source>
    <b:Tag>Rol25</b:Tag>
    <b:SourceType>Book</b:SourceType>
    <b:Guid>{5F521746-4E64-4D6E-B3B7-3F929BB2EDD3}</b:Guid>
    <b:Author>
      <b:Author>
        <b:Corporate>Rolls-Royce SMR Limited</b:Corporate>
      </b:Author>
    </b:Author>
    <b:Title>Rolls-Royce SMR fault schedule (version 7), SMR0004444, Issue 3, January 2024. (Record ref. ONRW-2019369590-7004)</b:Title>
    <b:RefOrder>86</b:RefOrder>
  </b:Source>
  <b:Source>
    <b:Tag>ONR10</b:Tag>
    <b:SourceType>Book</b:SourceType>
    <b:Guid>{90508DBB-3B85-433E-96AD-BCD2CA35DA54}</b:Guid>
    <b:Author>
      <b:Author>
        <b:Corporate>ONR</b:Corporate>
      </b:Author>
    </b:Author>
    <b:Title>Generic Design Assessment of the Rolls-Royce SMR - Step 2 assessment of Mechanical Engineering, ONRW-2126615823-3642, Issue No. 1, June 2024. (Record ref. ONRW-2126615823-3642)</b:Title>
    <b:RefOrder>90</b:RefOrder>
  </b:Source>
  <b:Source>
    <b:Tag>Rol17</b:Tag>
    <b:SourceType>Book</b:SourceType>
    <b:Guid>{3985E2C3-87BA-41A2-A7E8-F7BD8AC82FC2}</b:Guid>
    <b:Author>
      <b:Author>
        <b:Corporate>Rolls-Royce SMR Limited</b:Corporate>
      </b:Author>
    </b:Author>
    <b:Title>Secure by design analysis, SMR0009049, Issue 1, November 2023. (Record ref. ONRW-2019369590-4928)</b:Title>
    <b:RefOrder>91</b:RefOrder>
  </b:Source>
  <b:Source>
    <b:Tag>Rol19</b:Tag>
    <b:SourceType>Book</b:SourceType>
    <b:Guid>{AECC4D19-5E40-4EA1-85BD-6601330FB35F}</b:Guid>
    <b:Author>
      <b:Author>
        <b:Corporate>Rolls-Royce SMR Limited</b:Corporate>
      </b:Author>
    </b:Author>
    <b:Title>Secure by design report, SMR0009697, Issue 2, February 2024. (Record ref. ONRW-2019369590-6710)</b:Title>
    <b:RefOrder>92</b:RefOrder>
  </b:Source>
  <b:Source>
    <b:Tag>ONR11</b:Tag>
    <b:SourceType>Book</b:SourceType>
    <b:Guid>{ACBF1863-0C8D-4344-B802-DE9369BEE218}</b:Guid>
    <b:Author>
      <b:Author>
        <b:Corporate>ONR</b:Corporate>
      </b:Author>
    </b:Author>
    <b:Title>Generic Design Assessment of the Rolls-Royce SMR - Step 2 assessment of Security, ONRW-2126615823-3520, Issue No. 1, June 2024. (Record ref. ONRW-2126615823-3520)</b:Title>
    <b:RefOrder>93</b:RefOrder>
  </b:Source>
  <b:Source>
    <b:Tag>IEC26</b:Tag>
    <b:SourceType>Book</b:SourceType>
    <b:Guid>{CAF865F6-790F-4629-BE27-60E0DD9330E7}</b:Guid>
    <b:Author>
      <b:Author>
        <b:Corporate>IEC</b:Corporate>
      </b:Author>
    </b:Author>
    <b:Title>Security for industrial automation and control systems - Security risk assessment for system design, IEC 62443-3-2, 2020. www.iec.ch</b:Title>
    <b:RefOrder>94</b:RefOrder>
  </b:Source>
  <b:Source>
    <b:Tag>MIT</b:Tag>
    <b:SourceType>Book</b:SourceType>
    <b:Guid>{61454D76-1A36-4686-A16F-96A43EE72C18}</b:Guid>
    <b:Author>
      <b:Author>
        <b:Corporate>MITRE Corporation</b:Corporate>
      </b:Author>
    </b:Author>
    <b:Title>ICS Matrix v14.0. attack.mitre.org/versions/v14/matrices/ics/</b:Title>
    <b:RefOrder>95</b:RefOrder>
  </b:Source>
  <b:Source>
    <b:Tag>IET2</b:Tag>
    <b:SourceType>Book</b:SourceType>
    <b:Guid>{34BFE669-7212-411F-B8E1-DDAA3B29C4D9}</b:Guid>
    <b:Author>
      <b:Author>
        <b:Corporate>IEC</b:Corporate>
      </b:Author>
    </b:Author>
    <b:Title>Nuclear power plants - Instrumentation, control and electrical power systems - Security controls, IEC 63096, 2020. www.iec.ch</b:Title>
    <b:RefOrder>96</b:RefOrder>
  </b:Source>
  <b:Source>
    <b:Tag>IEC27</b:Tag>
    <b:SourceType>Book</b:SourceType>
    <b:Guid>{7DF3B032-E3DB-4E77-A523-D6D2A5839F9B}</b:Guid>
    <b:Author>
      <b:Author>
        <b:Corporate>IEC</b:Corporate>
      </b:Author>
    </b:Author>
    <b:Title>Industrial communication networks - Network and system security - System security requirements and security levels, IEC 62443-3-3, 2013. www.iec.ch</b:Title>
    <b:RefOrder>97</b:RefOrder>
  </b:Source>
  <b:Source>
    <b:Tag>Rol14</b:Tag>
    <b:SourceType>Book</b:SourceType>
    <b:Guid>{5999330D-9EBE-41B9-98B9-8ACE62726D1C}</b:Guid>
    <b:Author>
      <b:Author>
        <b:Corporate>Rolls-Royce SMR Limited</b:Corporate>
      </b:Author>
    </b:Author>
    <b:Title>C&amp;I safety and cyber security integration strategy, SMR0004666, Issue 2, January 2024. (Record ref. ONRW-2019369590-7020)</b:Title>
    <b:RefOrder>98</b:RefOrder>
  </b:Source>
  <b:Source>
    <b:Tag>ONR4</b:Tag>
    <b:SourceType>Book</b:SourceType>
    <b:Guid>{C097A05B-2080-49B5-AA5A-C0A001821EF6}</b:Guid>
    <b:Author>
      <b:Author>
        <b:Corporate>ONR</b:Corporate>
      </b:Author>
    </b:Author>
    <b:Title>Protection of nuclear technology and operations, CNS-TAST-GD-7.3, Issue 2, March 2022. (Record ref. 2022/6881)</b:Title>
    <b:RefOrder>99</b:RefOrder>
  </b:Source>
  <b:Source>
    <b:Tag>ONR9</b:Tag>
    <b:SourceType>Book</b:SourceType>
    <b:Guid>{6A43471C-2A61-4BED-BCB7-6F82FC693D1B}</b:Guid>
    <b:Author>
      <b:Author>
        <b:Corporate>ONR</b:Corporate>
      </b:Author>
    </b:Author>
    <b:Title>Generic Design Assessment of the Rolls-Royce SMR - Step 2 assessment of Electrical Engineering, ONRW-2126615823-3090, Issue No. 1, June 2024. (Record ref. ONRW-2126615823-3090)</b:Title>
    <b:RefOrder>89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456FB7-FCC2-45FB-B44C-870F117A2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14872</Words>
  <Characters>84774</Characters>
  <Application>Microsoft Office Word</Application>
  <DocSecurity>4</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99448</CharactersWithSpaces>
  <SharedDoc>false</SharedDoc>
  <HLinks>
    <vt:vector size="84" baseType="variant">
      <vt:variant>
        <vt:i4>2359310</vt:i4>
      </vt:variant>
      <vt:variant>
        <vt:i4>639</vt:i4>
      </vt:variant>
      <vt:variant>
        <vt:i4>0</vt:i4>
      </vt:variant>
      <vt:variant>
        <vt:i4>5</vt:i4>
      </vt:variant>
      <vt:variant>
        <vt:lpwstr>https://wired.crm11.dynamics.com/main.aspx?appid=58b7bb57-c806-ec11-b6e5-00224841dad4&amp;pagetype=entityrecord&amp;etn=can_regulatoryqueries&amp;id=5a4a2b13-16c5-ee11-9079-002248439001</vt:lpwstr>
      </vt:variant>
      <vt:variant>
        <vt:lpwstr/>
      </vt:variant>
      <vt:variant>
        <vt:i4>2490460</vt:i4>
      </vt:variant>
      <vt:variant>
        <vt:i4>621</vt:i4>
      </vt:variant>
      <vt:variant>
        <vt:i4>0</vt:i4>
      </vt:variant>
      <vt:variant>
        <vt:i4>5</vt:i4>
      </vt:variant>
      <vt:variant>
        <vt:lpwstr>https://wired.crm11.dynamics.com/main.aspx?appid=58b7bb57-c806-ec11-b6e5-00224841dad4&amp;pagetype=entityrecord&amp;etn=can_regulatoryqueries&amp;id=d01387d2-c932-ee11-bdf3-6045bdc1ed25</vt:lpwstr>
      </vt:variant>
      <vt:variant>
        <vt:lpwstr/>
      </vt:variant>
      <vt:variant>
        <vt:i4>8192013</vt:i4>
      </vt:variant>
      <vt:variant>
        <vt:i4>615</vt:i4>
      </vt:variant>
      <vt:variant>
        <vt:i4>0</vt:i4>
      </vt:variant>
      <vt:variant>
        <vt:i4>5</vt:i4>
      </vt:variant>
      <vt:variant>
        <vt:lpwstr>https://wired.crm11.dynamics.com/main.aspx?appid=58b7bb57-c806-ec11-b6e5-00224841dad4&amp;pagetype=entityrecord&amp;etn=can_regulatoryqueries&amp;id=6ff1ce52-61b4-ee11-a568-6045bdc1ed25</vt:lpwstr>
      </vt:variant>
      <vt:variant>
        <vt:lpwstr/>
      </vt:variant>
      <vt:variant>
        <vt:i4>8323161</vt:i4>
      </vt:variant>
      <vt:variant>
        <vt:i4>555</vt:i4>
      </vt:variant>
      <vt:variant>
        <vt:i4>0</vt:i4>
      </vt:variant>
      <vt:variant>
        <vt:i4>5</vt:i4>
      </vt:variant>
      <vt:variant>
        <vt:lpwstr>https://wired.crm11.dynamics.com/main.aspx?appid=58b7bb57-c806-ec11-b6e5-00224841dad4&amp;pagetype=entityrecord&amp;etn=can_regulatoryqueries&amp;id=946023e0-07c5-ee11-9079-002248439001</vt:lpwstr>
      </vt:variant>
      <vt:variant>
        <vt:lpwstr/>
      </vt:variant>
      <vt:variant>
        <vt:i4>1507381</vt:i4>
      </vt:variant>
      <vt:variant>
        <vt:i4>53</vt:i4>
      </vt:variant>
      <vt:variant>
        <vt:i4>0</vt:i4>
      </vt:variant>
      <vt:variant>
        <vt:i4>5</vt:i4>
      </vt:variant>
      <vt:variant>
        <vt:lpwstr/>
      </vt:variant>
      <vt:variant>
        <vt:lpwstr>_Toc166515364</vt:lpwstr>
      </vt:variant>
      <vt:variant>
        <vt:i4>1507381</vt:i4>
      </vt:variant>
      <vt:variant>
        <vt:i4>47</vt:i4>
      </vt:variant>
      <vt:variant>
        <vt:i4>0</vt:i4>
      </vt:variant>
      <vt:variant>
        <vt:i4>5</vt:i4>
      </vt:variant>
      <vt:variant>
        <vt:lpwstr/>
      </vt:variant>
      <vt:variant>
        <vt:lpwstr>_Toc166515363</vt:lpwstr>
      </vt:variant>
      <vt:variant>
        <vt:i4>1507381</vt:i4>
      </vt:variant>
      <vt:variant>
        <vt:i4>41</vt:i4>
      </vt:variant>
      <vt:variant>
        <vt:i4>0</vt:i4>
      </vt:variant>
      <vt:variant>
        <vt:i4>5</vt:i4>
      </vt:variant>
      <vt:variant>
        <vt:lpwstr/>
      </vt:variant>
      <vt:variant>
        <vt:lpwstr>_Toc166515362</vt:lpwstr>
      </vt:variant>
      <vt:variant>
        <vt:i4>1507381</vt:i4>
      </vt:variant>
      <vt:variant>
        <vt:i4>35</vt:i4>
      </vt:variant>
      <vt:variant>
        <vt:i4>0</vt:i4>
      </vt:variant>
      <vt:variant>
        <vt:i4>5</vt:i4>
      </vt:variant>
      <vt:variant>
        <vt:lpwstr/>
      </vt:variant>
      <vt:variant>
        <vt:lpwstr>_Toc166515361</vt:lpwstr>
      </vt:variant>
      <vt:variant>
        <vt:i4>1507381</vt:i4>
      </vt:variant>
      <vt:variant>
        <vt:i4>29</vt:i4>
      </vt:variant>
      <vt:variant>
        <vt:i4>0</vt:i4>
      </vt:variant>
      <vt:variant>
        <vt:i4>5</vt:i4>
      </vt:variant>
      <vt:variant>
        <vt:lpwstr/>
      </vt:variant>
      <vt:variant>
        <vt:lpwstr>_Toc166515360</vt:lpwstr>
      </vt:variant>
      <vt:variant>
        <vt:i4>1310773</vt:i4>
      </vt:variant>
      <vt:variant>
        <vt:i4>23</vt:i4>
      </vt:variant>
      <vt:variant>
        <vt:i4>0</vt:i4>
      </vt:variant>
      <vt:variant>
        <vt:i4>5</vt:i4>
      </vt:variant>
      <vt:variant>
        <vt:lpwstr/>
      </vt:variant>
      <vt:variant>
        <vt:lpwstr>_Toc166515359</vt:lpwstr>
      </vt:variant>
      <vt:variant>
        <vt:i4>1310773</vt:i4>
      </vt:variant>
      <vt:variant>
        <vt:i4>17</vt:i4>
      </vt:variant>
      <vt:variant>
        <vt:i4>0</vt:i4>
      </vt:variant>
      <vt:variant>
        <vt:i4>5</vt:i4>
      </vt:variant>
      <vt:variant>
        <vt:lpwstr/>
      </vt:variant>
      <vt:variant>
        <vt:lpwstr>_Toc166515358</vt:lpwstr>
      </vt:variant>
      <vt:variant>
        <vt:i4>1310773</vt:i4>
      </vt:variant>
      <vt:variant>
        <vt:i4>11</vt:i4>
      </vt:variant>
      <vt:variant>
        <vt:i4>0</vt:i4>
      </vt:variant>
      <vt:variant>
        <vt:i4>5</vt:i4>
      </vt:variant>
      <vt:variant>
        <vt:lpwstr/>
      </vt:variant>
      <vt:variant>
        <vt:lpwstr>_Toc166515357</vt:lpwstr>
      </vt:variant>
      <vt:variant>
        <vt:i4>1310773</vt:i4>
      </vt:variant>
      <vt:variant>
        <vt:i4>5</vt:i4>
      </vt:variant>
      <vt:variant>
        <vt:i4>0</vt:i4>
      </vt:variant>
      <vt:variant>
        <vt:i4>5</vt:i4>
      </vt:variant>
      <vt:variant>
        <vt:lpwstr/>
      </vt:variant>
      <vt:variant>
        <vt:lpwstr>_Toc166515356</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2024-07-29T11:41:00Z</dcterms:created>
  <dcterms:modified xsi:type="dcterms:W3CDTF">2024-07-29T11:41:00Z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2024-07-22T19:41:33Z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1e395fa6-91d4-4338-a997-b822d7178dbe</vt:lpwstr>
  </property>
  <property fmtid="{D5CDD505-2E9C-101B-9397-08002B2CF9AE}" pid="8" name="MSIP_Label_9e5e003a-90eb-47c9-a506-ad47e7a0b281_ContentBits">
    <vt:lpwstr>0</vt:lpwstr>
  </property>
</Properties>
</file>