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AC1E" w14:textId="6DE5283B" w:rsidR="00473346" w:rsidRPr="00CF3D3C" w:rsidRDefault="00CF3D3C">
      <w:pPr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 xml:space="preserve">ONR Summary of </w:t>
      </w:r>
      <w:r w:rsidR="009C67E3" w:rsidRPr="00CF3D3C">
        <w:rPr>
          <w:rFonts w:asciiTheme="minorBidi" w:hAnsiTheme="minorBidi"/>
          <w:b/>
          <w:bCs/>
          <w:sz w:val="24"/>
          <w:szCs w:val="24"/>
          <w:u w:val="single"/>
        </w:rPr>
        <w:t>ONR-RRR-115</w:t>
      </w:r>
      <w:r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</w:p>
    <w:p w14:paraId="03537333" w14:textId="5EC8F8BD" w:rsidR="009C67E3" w:rsidRPr="009C67E3" w:rsidRDefault="009C67E3">
      <w:pPr>
        <w:rPr>
          <w:rFonts w:asciiTheme="minorBidi" w:hAnsiTheme="minorBidi"/>
          <w:sz w:val="24"/>
          <w:szCs w:val="24"/>
        </w:rPr>
      </w:pPr>
      <w:r w:rsidRPr="009C67E3">
        <w:rPr>
          <w:rFonts w:asciiTheme="minorBidi" w:hAnsiTheme="minorBidi"/>
          <w:sz w:val="24"/>
          <w:szCs w:val="24"/>
        </w:rPr>
        <w:t xml:space="preserve">Climate change can impact the magnitude and frequency of some natural hazards that </w:t>
      </w:r>
      <w:r w:rsidR="00CF3D3C">
        <w:rPr>
          <w:rFonts w:asciiTheme="minorBidi" w:hAnsiTheme="minorBidi"/>
          <w:sz w:val="24"/>
          <w:szCs w:val="24"/>
        </w:rPr>
        <w:t>may</w:t>
      </w:r>
      <w:r w:rsidRPr="009C67E3">
        <w:rPr>
          <w:rFonts w:asciiTheme="minorBidi" w:hAnsiTheme="minorBidi"/>
          <w:sz w:val="24"/>
          <w:szCs w:val="24"/>
        </w:rPr>
        <w:t xml:space="preserve"> affect nuclear safety</w:t>
      </w:r>
      <w:r w:rsidR="00CF3D3C">
        <w:rPr>
          <w:rFonts w:asciiTheme="minorBidi" w:hAnsiTheme="minorBidi"/>
          <w:sz w:val="24"/>
          <w:szCs w:val="24"/>
        </w:rPr>
        <w:t>, for example,</w:t>
      </w:r>
      <w:r w:rsidRPr="009C67E3">
        <w:rPr>
          <w:rFonts w:asciiTheme="minorBidi" w:hAnsiTheme="minorBidi"/>
          <w:sz w:val="24"/>
          <w:szCs w:val="24"/>
        </w:rPr>
        <w:t xml:space="preserve"> flooding and air temperature hazards</w:t>
      </w:r>
      <w:r w:rsidRPr="009C67E3">
        <w:rPr>
          <w:rFonts w:asciiTheme="minorBidi" w:hAnsiTheme="minorBidi"/>
          <w:sz w:val="24"/>
          <w:szCs w:val="24"/>
        </w:rPr>
        <w:t xml:space="preserve">. </w:t>
      </w:r>
      <w:r w:rsidRPr="009C67E3">
        <w:rPr>
          <w:rFonts w:asciiTheme="minorBidi" w:hAnsiTheme="minorBidi"/>
          <w:sz w:val="24"/>
          <w:szCs w:val="24"/>
        </w:rPr>
        <w:t>Climate science is a dynamic topic area; the science is rapidly evolving with emerging theories and information.</w:t>
      </w:r>
      <w:r w:rsidRPr="009C67E3">
        <w:rPr>
          <w:rFonts w:asciiTheme="minorBidi" w:hAnsiTheme="minorBidi"/>
          <w:sz w:val="24"/>
          <w:szCs w:val="24"/>
        </w:rPr>
        <w:t xml:space="preserve"> ONR need to keep informed of new science to ensure our regulatory guidance remains fit-for-</w:t>
      </w:r>
      <w:proofErr w:type="gramStart"/>
      <w:r w:rsidRPr="009C67E3">
        <w:rPr>
          <w:rFonts w:asciiTheme="minorBidi" w:hAnsiTheme="minorBidi"/>
          <w:sz w:val="24"/>
          <w:szCs w:val="24"/>
        </w:rPr>
        <w:t>purpose, and</w:t>
      </w:r>
      <w:proofErr w:type="gramEnd"/>
      <w:r w:rsidRPr="009C67E3">
        <w:rPr>
          <w:rFonts w:asciiTheme="minorBidi" w:hAnsiTheme="minorBidi"/>
          <w:sz w:val="24"/>
          <w:szCs w:val="24"/>
        </w:rPr>
        <w:t xml:space="preserve"> aligned with relevant good practice. We do this by various means including our Expert Panel on Natural Hazards, in particular the sub-panel for meteorological and flooding hazards sub-panel, and research.  </w:t>
      </w:r>
    </w:p>
    <w:p w14:paraId="52657AEF" w14:textId="3F4444E1" w:rsidR="00CF3D3C" w:rsidRPr="00CF3D3C" w:rsidRDefault="00CF3D3C" w:rsidP="00CF3D3C">
      <w:pPr>
        <w:rPr>
          <w:rFonts w:asciiTheme="minorBidi" w:hAnsiTheme="minorBidi"/>
          <w:sz w:val="24"/>
          <w:szCs w:val="24"/>
        </w:rPr>
      </w:pPr>
      <w:r w:rsidRPr="00CF3D3C">
        <w:rPr>
          <w:rFonts w:asciiTheme="minorBidi" w:hAnsiTheme="minorBidi"/>
          <w:sz w:val="24"/>
          <w:szCs w:val="24"/>
        </w:rPr>
        <w:t xml:space="preserve">ONR Expert Panel on Natural Hazards produced </w:t>
      </w:r>
      <w:hyperlink r:id="rId5" w:history="1">
        <w:r w:rsidRPr="00CF3D3C">
          <w:rPr>
            <w:rStyle w:val="Hyperlink"/>
            <w:rFonts w:asciiTheme="minorBidi" w:hAnsiTheme="minorBidi"/>
            <w:sz w:val="24"/>
            <w:szCs w:val="24"/>
          </w:rPr>
          <w:t>ONR-RRR-055</w:t>
        </w:r>
      </w:hyperlink>
      <w:r w:rsidRPr="00CF3D3C">
        <w:rPr>
          <w:rFonts w:asciiTheme="minorBidi" w:hAnsiTheme="minorBidi"/>
          <w:sz w:val="24"/>
          <w:szCs w:val="24"/>
        </w:rPr>
        <w:t xml:space="preserve">, which concluded that there are three emerging aspects of climate science that ONR would benefit from conducting additional research on. These </w:t>
      </w:r>
      <w:r>
        <w:rPr>
          <w:rFonts w:asciiTheme="minorBidi" w:hAnsiTheme="minorBidi"/>
          <w:sz w:val="24"/>
          <w:szCs w:val="24"/>
        </w:rPr>
        <w:t>topics</w:t>
      </w:r>
      <w:r w:rsidRPr="00CF3D3C">
        <w:rPr>
          <w:rFonts w:asciiTheme="minorBidi" w:hAnsiTheme="minorBidi"/>
          <w:sz w:val="24"/>
          <w:szCs w:val="24"/>
        </w:rPr>
        <w:t xml:space="preserve"> comprise:</w:t>
      </w:r>
    </w:p>
    <w:p w14:paraId="1A29FBD7" w14:textId="38B58EF5" w:rsidR="00CF3D3C" w:rsidRPr="00CF3D3C" w:rsidRDefault="00CF3D3C" w:rsidP="00CF3D3C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CF3D3C">
        <w:rPr>
          <w:rFonts w:asciiTheme="minorBidi" w:hAnsiTheme="minorBidi"/>
          <w:sz w:val="24"/>
          <w:szCs w:val="24"/>
        </w:rPr>
        <w:t>Tipping points</w:t>
      </w:r>
      <w:r>
        <w:rPr>
          <w:rFonts w:asciiTheme="minorBidi" w:hAnsiTheme="minorBidi"/>
          <w:sz w:val="24"/>
          <w:szCs w:val="24"/>
        </w:rPr>
        <w:t>.</w:t>
      </w:r>
    </w:p>
    <w:p w14:paraId="57AF38DA" w14:textId="0E7E702C" w:rsidR="00CF3D3C" w:rsidRPr="00CF3D3C" w:rsidRDefault="00CF3D3C" w:rsidP="00CF3D3C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CF3D3C">
        <w:rPr>
          <w:rFonts w:asciiTheme="minorBidi" w:hAnsiTheme="minorBidi"/>
          <w:sz w:val="24"/>
          <w:szCs w:val="24"/>
        </w:rPr>
        <w:t xml:space="preserve">Compound </w:t>
      </w:r>
      <w:r>
        <w:rPr>
          <w:rFonts w:asciiTheme="minorBidi" w:hAnsiTheme="minorBidi"/>
          <w:sz w:val="24"/>
          <w:szCs w:val="24"/>
        </w:rPr>
        <w:t xml:space="preserve">flooding </w:t>
      </w:r>
      <w:r w:rsidRPr="00CF3D3C">
        <w:rPr>
          <w:rFonts w:asciiTheme="minorBidi" w:hAnsiTheme="minorBidi"/>
          <w:sz w:val="24"/>
          <w:szCs w:val="24"/>
        </w:rPr>
        <w:t>events</w:t>
      </w:r>
      <w:r>
        <w:rPr>
          <w:rFonts w:asciiTheme="minorBidi" w:hAnsiTheme="minorBidi"/>
          <w:sz w:val="24"/>
          <w:szCs w:val="24"/>
        </w:rPr>
        <w:t>.</w:t>
      </w:r>
    </w:p>
    <w:p w14:paraId="7824E38D" w14:textId="57225E79" w:rsidR="00CF3D3C" w:rsidRPr="00CF3D3C" w:rsidRDefault="00CF3D3C" w:rsidP="00CF3D3C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CF3D3C">
        <w:rPr>
          <w:rFonts w:asciiTheme="minorBidi" w:hAnsiTheme="minorBidi"/>
          <w:sz w:val="24"/>
          <w:szCs w:val="24"/>
        </w:rPr>
        <w:t>Modelling uncertainty</w:t>
      </w:r>
      <w:r>
        <w:rPr>
          <w:rFonts w:asciiTheme="minorBidi" w:hAnsiTheme="minorBidi"/>
          <w:sz w:val="24"/>
          <w:szCs w:val="24"/>
        </w:rPr>
        <w:t>.</w:t>
      </w:r>
    </w:p>
    <w:p w14:paraId="729ABA80" w14:textId="54659E30" w:rsidR="00CF3D3C" w:rsidRPr="00CF3D3C" w:rsidRDefault="00CF3D3C" w:rsidP="00CF3D3C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ONR commissioned t</w:t>
      </w:r>
      <w:r w:rsidRPr="00CF3D3C">
        <w:rPr>
          <w:rFonts w:asciiTheme="minorBidi" w:hAnsiTheme="minorBidi"/>
          <w:sz w:val="24"/>
          <w:szCs w:val="24"/>
        </w:rPr>
        <w:t>his research project</w:t>
      </w:r>
      <w:r>
        <w:rPr>
          <w:rFonts w:asciiTheme="minorBidi" w:hAnsiTheme="minorBidi"/>
          <w:sz w:val="24"/>
          <w:szCs w:val="24"/>
        </w:rPr>
        <w:t xml:space="preserve"> on</w:t>
      </w:r>
      <w:r w:rsidRPr="00CF3D3C">
        <w:rPr>
          <w:rFonts w:asciiTheme="minorBidi" w:hAnsiTheme="minorBidi"/>
          <w:sz w:val="24"/>
          <w:szCs w:val="24"/>
        </w:rPr>
        <w:t xml:space="preserve"> the </w:t>
      </w:r>
      <w:proofErr w:type="gramStart"/>
      <w:r w:rsidRPr="00CF3D3C">
        <w:rPr>
          <w:rFonts w:asciiTheme="minorBidi" w:hAnsiTheme="minorBidi"/>
          <w:sz w:val="24"/>
          <w:szCs w:val="24"/>
        </w:rPr>
        <w:t xml:space="preserve">aforementioned </w:t>
      </w:r>
      <w:r>
        <w:rPr>
          <w:rFonts w:asciiTheme="minorBidi" w:hAnsiTheme="minorBidi"/>
          <w:sz w:val="24"/>
          <w:szCs w:val="24"/>
        </w:rPr>
        <w:t>topics</w:t>
      </w:r>
      <w:proofErr w:type="gramEnd"/>
      <w:r w:rsidRPr="00CF3D3C">
        <w:rPr>
          <w:rFonts w:asciiTheme="minorBidi" w:hAnsiTheme="minorBidi"/>
          <w:sz w:val="24"/>
          <w:szCs w:val="24"/>
        </w:rPr>
        <w:t xml:space="preserve"> to: </w:t>
      </w:r>
    </w:p>
    <w:p w14:paraId="34F1B64A" w14:textId="47245350" w:rsidR="00CF3D3C" w:rsidRPr="00CF3D3C" w:rsidRDefault="00CF3D3C" w:rsidP="00CF3D3C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</w:t>
      </w:r>
      <w:r w:rsidRPr="00CF3D3C">
        <w:rPr>
          <w:rFonts w:asciiTheme="minorBidi" w:hAnsiTheme="minorBidi"/>
          <w:sz w:val="24"/>
          <w:szCs w:val="24"/>
        </w:rPr>
        <w:t>etermine the current scientific understanding</w:t>
      </w:r>
      <w:r>
        <w:rPr>
          <w:rFonts w:asciiTheme="minorBidi" w:hAnsiTheme="minorBidi"/>
          <w:sz w:val="24"/>
          <w:szCs w:val="24"/>
        </w:rPr>
        <w:t>.</w:t>
      </w:r>
    </w:p>
    <w:p w14:paraId="37EAFD0A" w14:textId="009973B2" w:rsidR="00CF3D3C" w:rsidRPr="00CF3D3C" w:rsidRDefault="00CF3D3C" w:rsidP="00CF3D3C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</w:t>
      </w:r>
      <w:r w:rsidRPr="00CF3D3C">
        <w:rPr>
          <w:rFonts w:asciiTheme="minorBidi" w:hAnsiTheme="minorBidi"/>
          <w:sz w:val="24"/>
          <w:szCs w:val="24"/>
        </w:rPr>
        <w:t>rovide technical advice to ONR in relation to these aspects</w:t>
      </w:r>
      <w:r>
        <w:rPr>
          <w:rFonts w:asciiTheme="minorBidi" w:hAnsiTheme="minorBidi"/>
          <w:sz w:val="24"/>
          <w:szCs w:val="24"/>
        </w:rPr>
        <w:t>.</w:t>
      </w:r>
    </w:p>
    <w:p w14:paraId="4CFA3F66" w14:textId="09D900CD" w:rsidR="00CF3D3C" w:rsidRPr="00CF3D3C" w:rsidRDefault="00CF3D3C" w:rsidP="00CF3D3C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</w:t>
      </w:r>
      <w:r w:rsidRPr="00CF3D3C">
        <w:rPr>
          <w:rFonts w:asciiTheme="minorBidi" w:hAnsiTheme="minorBidi"/>
          <w:sz w:val="24"/>
          <w:szCs w:val="24"/>
        </w:rPr>
        <w:t>ighlight areas of uncertainty</w:t>
      </w:r>
      <w:r>
        <w:rPr>
          <w:rFonts w:asciiTheme="minorBidi" w:hAnsiTheme="minorBidi"/>
          <w:sz w:val="24"/>
          <w:szCs w:val="24"/>
        </w:rPr>
        <w:t>.</w:t>
      </w:r>
    </w:p>
    <w:p w14:paraId="4C11CC38" w14:textId="70DC6B96" w:rsidR="009C67E3" w:rsidRDefault="00CF3D3C" w:rsidP="00CF3D3C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Identify p</w:t>
      </w:r>
      <w:r w:rsidRPr="00CF3D3C">
        <w:rPr>
          <w:rFonts w:asciiTheme="minorBidi" w:hAnsiTheme="minorBidi"/>
          <w:sz w:val="24"/>
          <w:szCs w:val="24"/>
        </w:rPr>
        <w:t>otential future developments</w:t>
      </w:r>
      <w:r>
        <w:rPr>
          <w:rFonts w:asciiTheme="minorBidi" w:hAnsiTheme="minorBidi"/>
          <w:sz w:val="24"/>
          <w:szCs w:val="24"/>
        </w:rPr>
        <w:t>.</w:t>
      </w:r>
    </w:p>
    <w:p w14:paraId="1BA56819" w14:textId="396DBBE0" w:rsidR="00CF3D3C" w:rsidRDefault="00CF3D3C" w:rsidP="00CF3D3C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Three reports have been </w:t>
      </w:r>
      <w:proofErr w:type="gramStart"/>
      <w:r>
        <w:rPr>
          <w:rFonts w:asciiTheme="minorBidi" w:hAnsiTheme="minorBidi"/>
          <w:sz w:val="24"/>
          <w:szCs w:val="24"/>
        </w:rPr>
        <w:t>developed;</w:t>
      </w:r>
      <w:proofErr w:type="gramEnd"/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one report per topic</w:t>
      </w:r>
      <w:r>
        <w:rPr>
          <w:rFonts w:asciiTheme="minorBidi" w:hAnsiTheme="minorBidi"/>
          <w:sz w:val="24"/>
          <w:szCs w:val="24"/>
        </w:rPr>
        <w:t xml:space="preserve">. The reports have been authored by appropriate members of the ONR Expert Panel on Natural Hazards. </w:t>
      </w:r>
      <w:r w:rsidR="008F68CF">
        <w:rPr>
          <w:rFonts w:asciiTheme="minorBidi" w:hAnsiTheme="minorBidi"/>
          <w:sz w:val="24"/>
          <w:szCs w:val="24"/>
        </w:rPr>
        <w:t xml:space="preserve">They are being published to share this information with our stakeholders. </w:t>
      </w:r>
      <w:r>
        <w:rPr>
          <w:rFonts w:asciiTheme="minorBidi" w:hAnsiTheme="minorBidi"/>
          <w:sz w:val="24"/>
          <w:szCs w:val="24"/>
        </w:rPr>
        <w:t xml:space="preserve">These reports will inform </w:t>
      </w:r>
      <w:r w:rsidR="008F68CF">
        <w:rPr>
          <w:rFonts w:asciiTheme="minorBidi" w:hAnsiTheme="minorBidi"/>
          <w:sz w:val="24"/>
          <w:szCs w:val="24"/>
        </w:rPr>
        <w:t>future iterations of the</w:t>
      </w:r>
      <w:r>
        <w:rPr>
          <w:rFonts w:asciiTheme="minorBidi" w:hAnsiTheme="minorBidi"/>
          <w:sz w:val="24"/>
          <w:szCs w:val="24"/>
        </w:rPr>
        <w:t xml:space="preserve"> Expert Panel papers that support the meteorological and flooding hazard specific annexes of </w:t>
      </w:r>
      <w:hyperlink r:id="rId6" w:history="1">
        <w:r w:rsidRPr="00CF3D3C">
          <w:rPr>
            <w:rStyle w:val="Hyperlink"/>
            <w:rFonts w:asciiTheme="minorBidi" w:hAnsiTheme="minorBidi"/>
            <w:sz w:val="24"/>
            <w:szCs w:val="24"/>
          </w:rPr>
          <w:t>NS-TAST-GD-013</w:t>
        </w:r>
      </w:hyperlink>
      <w:r>
        <w:rPr>
          <w:rFonts w:asciiTheme="minorBidi" w:hAnsiTheme="minorBidi"/>
          <w:sz w:val="24"/>
          <w:szCs w:val="24"/>
        </w:rPr>
        <w:t>.</w:t>
      </w:r>
    </w:p>
    <w:p w14:paraId="267D7A13" w14:textId="275AC59A" w:rsidR="00CF3D3C" w:rsidRDefault="008F68CF" w:rsidP="00CF3D3C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reports provide a concise summary of the topics</w:t>
      </w:r>
      <w:r>
        <w:rPr>
          <w:rFonts w:asciiTheme="minorBidi" w:hAnsiTheme="minorBidi"/>
          <w:sz w:val="24"/>
          <w:szCs w:val="24"/>
        </w:rPr>
        <w:t xml:space="preserve"> and the associated challenges that we need to be aware of. T</w:t>
      </w:r>
      <w:r w:rsidR="00CF3D3C">
        <w:rPr>
          <w:rFonts w:asciiTheme="minorBidi" w:hAnsiTheme="minorBidi"/>
          <w:sz w:val="24"/>
          <w:szCs w:val="24"/>
        </w:rPr>
        <w:t xml:space="preserve">he reports </w:t>
      </w:r>
      <w:r w:rsidR="00CF3D3C">
        <w:rPr>
          <w:rFonts w:asciiTheme="minorBidi" w:hAnsiTheme="minorBidi"/>
          <w:sz w:val="24"/>
          <w:szCs w:val="24"/>
        </w:rPr>
        <w:t>are not</w:t>
      </w:r>
      <w:r>
        <w:rPr>
          <w:rFonts w:asciiTheme="minorBidi" w:hAnsiTheme="minorBidi"/>
          <w:sz w:val="24"/>
          <w:szCs w:val="24"/>
        </w:rPr>
        <w:t>, and were not intended to be,</w:t>
      </w:r>
      <w:r w:rsidR="00CF3D3C">
        <w:rPr>
          <w:rFonts w:asciiTheme="minorBidi" w:hAnsiTheme="minorBidi"/>
          <w:sz w:val="24"/>
          <w:szCs w:val="24"/>
        </w:rPr>
        <w:t xml:space="preserve"> exhaustive</w:t>
      </w:r>
      <w:r>
        <w:rPr>
          <w:rFonts w:asciiTheme="minorBidi" w:hAnsiTheme="minorBidi"/>
          <w:sz w:val="24"/>
          <w:szCs w:val="24"/>
        </w:rPr>
        <w:t xml:space="preserve"> on these topics</w:t>
      </w:r>
      <w:r w:rsidR="00CF3D3C">
        <w:rPr>
          <w:rFonts w:asciiTheme="minorBidi" w:hAnsiTheme="minorBidi"/>
          <w:sz w:val="24"/>
          <w:szCs w:val="24"/>
        </w:rPr>
        <w:t>. This is due to the evolving nature of climate science and breadth of literature available.</w:t>
      </w:r>
      <w:r>
        <w:rPr>
          <w:rFonts w:asciiTheme="minorBidi" w:hAnsiTheme="minorBidi"/>
          <w:sz w:val="24"/>
          <w:szCs w:val="24"/>
        </w:rPr>
        <w:t xml:space="preserve"> ONR will continue to develop our understanding of these topics, and supplement the information contained within the ONR-RRR-115 reports, as needed and proportionate to the nuclear safety risk. </w:t>
      </w:r>
      <w:r w:rsidR="00CF3D3C">
        <w:rPr>
          <w:rFonts w:asciiTheme="minorBidi" w:hAnsiTheme="minorBidi"/>
          <w:sz w:val="24"/>
          <w:szCs w:val="24"/>
        </w:rPr>
        <w:t xml:space="preserve"> </w:t>
      </w:r>
    </w:p>
    <w:p w14:paraId="433E9A24" w14:textId="77777777" w:rsidR="00CF3D3C" w:rsidRPr="00CF3D3C" w:rsidRDefault="00CF3D3C" w:rsidP="00CF3D3C">
      <w:pPr>
        <w:rPr>
          <w:rFonts w:asciiTheme="minorBidi" w:hAnsiTheme="minorBidi"/>
          <w:sz w:val="24"/>
          <w:szCs w:val="24"/>
        </w:rPr>
      </w:pPr>
    </w:p>
    <w:sectPr w:rsidR="00CF3D3C" w:rsidRPr="00CF3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236E4"/>
    <w:multiLevelType w:val="hybridMultilevel"/>
    <w:tmpl w:val="28C6809A"/>
    <w:lvl w:ilvl="0" w:tplc="62A8429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61F92"/>
    <w:multiLevelType w:val="hybridMultilevel"/>
    <w:tmpl w:val="C56C4522"/>
    <w:lvl w:ilvl="0" w:tplc="62A8429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F38B9"/>
    <w:multiLevelType w:val="hybridMultilevel"/>
    <w:tmpl w:val="899EF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701312">
    <w:abstractNumId w:val="2"/>
  </w:num>
  <w:num w:numId="2" w16cid:durableId="1559441405">
    <w:abstractNumId w:val="1"/>
  </w:num>
  <w:num w:numId="3" w16cid:durableId="674301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E3"/>
    <w:rsid w:val="0046720B"/>
    <w:rsid w:val="00473346"/>
    <w:rsid w:val="007546CD"/>
    <w:rsid w:val="008F68CF"/>
    <w:rsid w:val="009C67E3"/>
    <w:rsid w:val="00CF3D3C"/>
    <w:rsid w:val="00F6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79B67"/>
  <w15:chartTrackingRefBased/>
  <w15:docId w15:val="{FF468ED4-F60A-4601-85E9-750E106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r.org.uk/publications/regulatory-guidance/regulatory-assessment-and-permissioning/technical-assessment-guides-tags/nuclear-safety-tags/ns-tast-gd-013-external-hazards/" TargetMode="External"/><Relationship Id="rId5" Type="http://schemas.openxmlformats.org/officeDocument/2006/relationships/hyperlink" Target="https://www.onr.org.uk/media/orpnjasz/onr-rrr-05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Parkes</dc:creator>
  <cp:keywords/>
  <dc:description/>
  <cp:lastModifiedBy>Aidan Parkes</cp:lastModifiedBy>
  <cp:revision>1</cp:revision>
  <dcterms:created xsi:type="dcterms:W3CDTF">2024-10-16T07:51:00Z</dcterms:created>
  <dcterms:modified xsi:type="dcterms:W3CDTF">2024-10-16T08:22:00Z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5e003a-90eb-47c9-a506-ad47e7a0b281_Enabled">
    <vt:lpwstr>true</vt:lpwstr>
  </property>
  <property fmtid="{D5CDD505-2E9C-101B-9397-08002B2CF9AE}" pid="3" name="MSIP_Label_9e5e003a-90eb-47c9-a506-ad47e7a0b281_SetDate">
    <vt:lpwstr>2024-10-16T08:22:03Z</vt:lpwstr>
  </property>
  <property fmtid="{D5CDD505-2E9C-101B-9397-08002B2CF9AE}" pid="4" name="MSIP_Label_9e5e003a-90eb-47c9-a506-ad47e7a0b281_Method">
    <vt:lpwstr>Privileged</vt:lpwstr>
  </property>
  <property fmtid="{D5CDD505-2E9C-101B-9397-08002B2CF9AE}" pid="5" name="MSIP_Label_9e5e003a-90eb-47c9-a506-ad47e7a0b281_Name">
    <vt:lpwstr>OFFICIAL</vt:lpwstr>
  </property>
  <property fmtid="{D5CDD505-2E9C-101B-9397-08002B2CF9AE}" pid="6" name="MSIP_Label_9e5e003a-90eb-47c9-a506-ad47e7a0b281_SiteId">
    <vt:lpwstr>742775df-8077-48d6-81d0-1e82a1f52cb8</vt:lpwstr>
  </property>
  <property fmtid="{D5CDD505-2E9C-101B-9397-08002B2CF9AE}" pid="7" name="MSIP_Label_9e5e003a-90eb-47c9-a506-ad47e7a0b281_ActionId">
    <vt:lpwstr>824b2d34-05b7-4e62-9cc0-8ebc8a303d30</vt:lpwstr>
  </property>
  <property fmtid="{D5CDD505-2E9C-101B-9397-08002B2CF9AE}" pid="8" name="MSIP_Label_9e5e003a-90eb-47c9-a506-ad47e7a0b281_ContentBits">
    <vt:lpwstr>0</vt:lpwstr>
  </property>
</Properties>
</file>